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1C73E" w14:textId="2CCDEDE3" w:rsidR="0038010E" w:rsidRDefault="005A32F7">
      <w:r>
        <w:rPr>
          <w:noProof/>
          <w:lang w:val="en-GB" w:eastAsia="en-GB" w:bidi="ar-SA"/>
        </w:rPr>
        <mc:AlternateContent>
          <mc:Choice Requires="wps">
            <w:drawing>
              <wp:anchor distT="0" distB="0" distL="114300" distR="114300" simplePos="0" relativeHeight="251658240" behindDoc="0" locked="0" layoutInCell="1" allowOverlap="1" wp14:anchorId="4921D039" wp14:editId="346BF620">
                <wp:simplePos x="0" y="0"/>
                <wp:positionH relativeFrom="column">
                  <wp:posOffset>-135255</wp:posOffset>
                </wp:positionH>
                <wp:positionV relativeFrom="paragraph">
                  <wp:posOffset>8159750</wp:posOffset>
                </wp:positionV>
                <wp:extent cx="6252845" cy="1632585"/>
                <wp:effectExtent l="0" t="3810" r="0" b="1905"/>
                <wp:wrapNone/>
                <wp:docPr id="365341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163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1D064" w14:textId="77777777" w:rsidR="00973E29" w:rsidRPr="00D15CAE" w:rsidRDefault="00973E29" w:rsidP="00D15CAE">
                            <w:pPr>
                              <w:pStyle w:val="covertitle"/>
                              <w:rPr>
                                <w:sz w:val="52"/>
                                <w:szCs w:val="52"/>
                              </w:rPr>
                            </w:pPr>
                            <w:r w:rsidRPr="00D15CAE">
                              <w:rPr>
                                <w:sz w:val="52"/>
                                <w:szCs w:val="52"/>
                              </w:rPr>
                              <w:t>Habitats Regulations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1D039" id="_x0000_t202" coordsize="21600,21600" o:spt="202" path="m,l,21600r21600,l21600,xe">
                <v:stroke joinstyle="miter"/>
                <v:path gradientshapeok="t" o:connecttype="rect"/>
              </v:shapetype>
              <v:shape id="Text Box 2" o:spid="_x0000_s1026" type="#_x0000_t202" style="position:absolute;margin-left:-10.65pt;margin-top:642.5pt;width:492.35pt;height:12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Bn2AEAAJIDAAAOAAAAZHJzL2Uyb0RvYy54bWysU8uO2zAMvBfoPwi6N07cJgiMOIvtLrYo&#10;sH0A236AIku2UVtUSSV2+vWl5Djbx63oRaApajgzpHc3Y9+Jk0FqwZVytVhKYZyGqnV1Kb9+eXi1&#10;lYKCcpXqwJlSng3Jm/3LF7vBFyaHBrrKoGAQR8XgS9mE4IssI92YXtECvHF8aQF7FfgT66xCNTB6&#10;32X5crnJBsDKI2hDxNn76VLuE761RodP1pIJoislcwvpxHQe4pntd6qoUfmm1Rca6h9Y9Kp13PQK&#10;da+CEkds/4LqW41AYMNCQ5+Bta02SQOrWS3/UPPUKG+SFjaH/NUm+n+w+uPpyX9GEca3MPIAkwjy&#10;j6C/kXBw1yhXm1tEGBqjKm68ipZlg6fi8jRaTQVFkMPwASoesjoGSECjxT66wjoFo/MAzlfTzRiE&#10;5uQmX+fbN2spNN+tNq/z9Xadeqhifu6RwjsDvYhBKZGnmuDV6ZFCpKOKuSR2c/DQdl2abOd+S3Bh&#10;zCT6kfHEPYyHkaujjANUZxaCMC0KLzYHDeAPKQZeklLS96NCI0X33rEZcaPmAOfgMAfKaX5ayiDF&#10;FN6FafOOHtu6YeTJbge3bJhtk5RnFheePPik8LKkcbN+/U5Vz7/S/icAAAD//wMAUEsDBBQABgAI&#10;AAAAIQA3T0an4gAAAA0BAAAPAAAAZHJzL2Rvd25yZXYueG1sTI/BbsIwEETvlfgHa5F6AycBIkjj&#10;IFS1p0pVQ3ro0YlNYhGv09hA+vfdnuhxZ55mZ/L9ZHt21aM3DgXEywiYxsYpg62Az+p1sQXmg0Ql&#10;e4dawI/2sC9mD7nMlLthqa/H0DIKQZ9JAV0IQ8a5bzptpV+6QSN5JzdaGegcW65GeaNw2/MkilJu&#10;pUH60MlBP3e6OR8vVsDhC8sX8/1ef5Sn0lTVLsK39CzE43w6PAELegp3GP7qU3UoqFPtLqg86wUs&#10;knhFKBnJdkOrCNmlqzWwmqTNOomBFzn/v6L4BQAA//8DAFBLAQItABQABgAIAAAAIQC2gziS/gAA&#10;AOEBAAATAAAAAAAAAAAAAAAAAAAAAABbQ29udGVudF9UeXBlc10ueG1sUEsBAi0AFAAGAAgAAAAh&#10;ADj9If/WAAAAlAEAAAsAAAAAAAAAAAAAAAAALwEAAF9yZWxzLy5yZWxzUEsBAi0AFAAGAAgAAAAh&#10;ACOq0GfYAQAAkgMAAA4AAAAAAAAAAAAAAAAALgIAAGRycy9lMm9Eb2MueG1sUEsBAi0AFAAGAAgA&#10;AAAhADdPRqfiAAAADQEAAA8AAAAAAAAAAAAAAAAAMgQAAGRycy9kb3ducmV2LnhtbFBLBQYAAAAA&#10;BAAEAPMAAABBBQAAAAA=&#10;" filled="f" stroked="f">
                <v:textbox inset="0,0,0,0">
                  <w:txbxContent>
                    <w:p w14:paraId="4921D064" w14:textId="77777777" w:rsidR="00973E29" w:rsidRPr="00D15CAE" w:rsidRDefault="00973E29" w:rsidP="00D15CAE">
                      <w:pPr>
                        <w:pStyle w:val="covertitle"/>
                        <w:rPr>
                          <w:sz w:val="52"/>
                          <w:szCs w:val="52"/>
                        </w:rPr>
                      </w:pPr>
                      <w:r w:rsidRPr="00D15CAE">
                        <w:rPr>
                          <w:sz w:val="52"/>
                          <w:szCs w:val="52"/>
                        </w:rPr>
                        <w:t>Habitats Regulations Assessment</w:t>
                      </w:r>
                    </w:p>
                  </w:txbxContent>
                </v:textbox>
              </v:shape>
            </w:pict>
          </mc:Fallback>
        </mc:AlternateContent>
      </w:r>
      <w:r w:rsidR="0038010E">
        <w:br w:type="page"/>
      </w:r>
    </w:p>
    <w:p w14:paraId="4921C73F" w14:textId="77777777" w:rsidR="0038010E" w:rsidRDefault="0038010E">
      <w:pPr>
        <w:sectPr w:rsidR="0038010E" w:rsidSect="007A0999">
          <w:footerReference w:type="even" r:id="rId11"/>
          <w:footerReference w:type="default" r:id="rId12"/>
          <w:headerReference w:type="first" r:id="rId13"/>
          <w:pgSz w:w="11906" w:h="16838" w:code="9"/>
          <w:pgMar w:top="851" w:right="851" w:bottom="1418" w:left="851" w:header="567" w:footer="284" w:gutter="0"/>
          <w:cols w:space="708"/>
          <w:titlePg/>
          <w:docGrid w:linePitch="360"/>
        </w:sectPr>
      </w:pPr>
    </w:p>
    <w:p w14:paraId="4921C740" w14:textId="77777777" w:rsidR="00C730E3" w:rsidRDefault="00C730E3" w:rsidP="00C730E3">
      <w:pPr>
        <w:pStyle w:val="contentsheading"/>
      </w:pPr>
      <w:bookmarkStart w:id="0" w:name="_Toc461540396"/>
      <w:r>
        <w:lastRenderedPageBreak/>
        <w:t>Contents</w:t>
      </w:r>
      <w:bookmarkEnd w:id="0"/>
    </w:p>
    <w:p w14:paraId="4921C741" w14:textId="77777777" w:rsidR="00C730E3" w:rsidRDefault="00C730E3">
      <w:pPr>
        <w:pStyle w:val="TOC1"/>
        <w:tabs>
          <w:tab w:val="right" w:leader="dot" w:pos="10194"/>
        </w:tabs>
      </w:pPr>
    </w:p>
    <w:p w14:paraId="4921C742" w14:textId="77777777" w:rsidR="007E78C5" w:rsidRDefault="00443DFB">
      <w:pPr>
        <w:pStyle w:val="TOC1"/>
        <w:tabs>
          <w:tab w:val="right" w:leader="dot" w:pos="10194"/>
        </w:tabs>
        <w:rPr>
          <w:b w:val="0"/>
          <w:noProof/>
          <w:color w:val="auto"/>
          <w:lang w:val="en-GB" w:eastAsia="en-GB"/>
        </w:rPr>
      </w:pPr>
      <w:r>
        <w:rPr>
          <w:b w:val="0"/>
        </w:rPr>
        <w:fldChar w:fldCharType="begin"/>
      </w:r>
      <w:r w:rsidR="00D15CAE">
        <w:rPr>
          <w:b w:val="0"/>
        </w:rPr>
        <w:instrText xml:space="preserve"> TOC \o "1-2" \h \z \u </w:instrText>
      </w:r>
      <w:r>
        <w:rPr>
          <w:b w:val="0"/>
        </w:rPr>
        <w:fldChar w:fldCharType="separate"/>
      </w:r>
      <w:hyperlink w:anchor="_Toc461540396" w:history="1">
        <w:r w:rsidR="007E78C5" w:rsidRPr="001A455A">
          <w:rPr>
            <w:rStyle w:val="Hyperlink"/>
            <w:noProof/>
            <w:lang w:bidi="en-US"/>
          </w:rPr>
          <w:t>Contents</w:t>
        </w:r>
        <w:r w:rsidR="007E78C5">
          <w:rPr>
            <w:noProof/>
            <w:webHidden/>
          </w:rPr>
          <w:tab/>
        </w:r>
        <w:r w:rsidR="007E78C5">
          <w:rPr>
            <w:noProof/>
            <w:webHidden/>
          </w:rPr>
          <w:fldChar w:fldCharType="begin"/>
        </w:r>
        <w:r w:rsidR="007E78C5">
          <w:rPr>
            <w:noProof/>
            <w:webHidden/>
          </w:rPr>
          <w:instrText xml:space="preserve"> PAGEREF _Toc461540396 \h </w:instrText>
        </w:r>
        <w:r w:rsidR="007E78C5">
          <w:rPr>
            <w:noProof/>
            <w:webHidden/>
          </w:rPr>
        </w:r>
        <w:r w:rsidR="007E78C5">
          <w:rPr>
            <w:noProof/>
            <w:webHidden/>
          </w:rPr>
          <w:fldChar w:fldCharType="separate"/>
        </w:r>
        <w:r w:rsidR="007E78C5">
          <w:rPr>
            <w:noProof/>
            <w:webHidden/>
          </w:rPr>
          <w:t>2</w:t>
        </w:r>
        <w:r w:rsidR="007E78C5">
          <w:rPr>
            <w:noProof/>
            <w:webHidden/>
          </w:rPr>
          <w:fldChar w:fldCharType="end"/>
        </w:r>
      </w:hyperlink>
    </w:p>
    <w:p w14:paraId="4921C743" w14:textId="77777777" w:rsidR="007E78C5" w:rsidRDefault="007E78C5">
      <w:pPr>
        <w:pStyle w:val="TOC1"/>
        <w:tabs>
          <w:tab w:val="right" w:leader="dot" w:pos="10194"/>
        </w:tabs>
        <w:rPr>
          <w:b w:val="0"/>
          <w:noProof/>
          <w:color w:val="auto"/>
          <w:lang w:val="en-GB" w:eastAsia="en-GB"/>
        </w:rPr>
      </w:pPr>
      <w:hyperlink w:anchor="_Toc461540397" w:history="1">
        <w:r w:rsidRPr="001A455A">
          <w:rPr>
            <w:rStyle w:val="Hyperlink"/>
            <w:noProof/>
            <w:lang w:bidi="en-US"/>
          </w:rPr>
          <w:t>Part I: Screening Report</w:t>
        </w:r>
        <w:r>
          <w:rPr>
            <w:noProof/>
            <w:webHidden/>
          </w:rPr>
          <w:tab/>
        </w:r>
        <w:r>
          <w:rPr>
            <w:noProof/>
            <w:webHidden/>
          </w:rPr>
          <w:fldChar w:fldCharType="begin"/>
        </w:r>
        <w:r>
          <w:rPr>
            <w:noProof/>
            <w:webHidden/>
          </w:rPr>
          <w:instrText xml:space="preserve"> PAGEREF _Toc461540397 \h </w:instrText>
        </w:r>
        <w:r>
          <w:rPr>
            <w:noProof/>
            <w:webHidden/>
          </w:rPr>
        </w:r>
        <w:r>
          <w:rPr>
            <w:noProof/>
            <w:webHidden/>
          </w:rPr>
          <w:fldChar w:fldCharType="separate"/>
        </w:r>
        <w:r>
          <w:rPr>
            <w:noProof/>
            <w:webHidden/>
          </w:rPr>
          <w:t>4</w:t>
        </w:r>
        <w:r>
          <w:rPr>
            <w:noProof/>
            <w:webHidden/>
          </w:rPr>
          <w:fldChar w:fldCharType="end"/>
        </w:r>
      </w:hyperlink>
    </w:p>
    <w:p w14:paraId="4921C744" w14:textId="77777777" w:rsidR="007E78C5" w:rsidRDefault="007E78C5">
      <w:pPr>
        <w:pStyle w:val="TOC1"/>
        <w:tabs>
          <w:tab w:val="left" w:pos="440"/>
          <w:tab w:val="right" w:leader="dot" w:pos="10194"/>
        </w:tabs>
        <w:rPr>
          <w:b w:val="0"/>
          <w:noProof/>
          <w:color w:val="auto"/>
          <w:lang w:val="en-GB" w:eastAsia="en-GB"/>
        </w:rPr>
      </w:pPr>
      <w:hyperlink w:anchor="_Toc461540398" w:history="1">
        <w:r w:rsidRPr="001A455A">
          <w:rPr>
            <w:rStyle w:val="Hyperlink"/>
            <w:noProof/>
            <w:lang w:bidi="en-US"/>
          </w:rPr>
          <w:t>1</w:t>
        </w:r>
        <w:r>
          <w:rPr>
            <w:b w:val="0"/>
            <w:noProof/>
            <w:color w:val="auto"/>
            <w:lang w:val="en-GB" w:eastAsia="en-GB"/>
          </w:rPr>
          <w:tab/>
        </w:r>
        <w:r w:rsidRPr="001A455A">
          <w:rPr>
            <w:rStyle w:val="Hyperlink"/>
            <w:noProof/>
            <w:lang w:bidi="en-US"/>
          </w:rPr>
          <w:t>Background</w:t>
        </w:r>
        <w:r>
          <w:rPr>
            <w:noProof/>
            <w:webHidden/>
          </w:rPr>
          <w:tab/>
        </w:r>
        <w:r>
          <w:rPr>
            <w:noProof/>
            <w:webHidden/>
          </w:rPr>
          <w:fldChar w:fldCharType="begin"/>
        </w:r>
        <w:r>
          <w:rPr>
            <w:noProof/>
            <w:webHidden/>
          </w:rPr>
          <w:instrText xml:space="preserve"> PAGEREF _Toc461540398 \h </w:instrText>
        </w:r>
        <w:r>
          <w:rPr>
            <w:noProof/>
            <w:webHidden/>
          </w:rPr>
        </w:r>
        <w:r>
          <w:rPr>
            <w:noProof/>
            <w:webHidden/>
          </w:rPr>
          <w:fldChar w:fldCharType="separate"/>
        </w:r>
        <w:r>
          <w:rPr>
            <w:noProof/>
            <w:webHidden/>
          </w:rPr>
          <w:t>5</w:t>
        </w:r>
        <w:r>
          <w:rPr>
            <w:noProof/>
            <w:webHidden/>
          </w:rPr>
          <w:fldChar w:fldCharType="end"/>
        </w:r>
      </w:hyperlink>
    </w:p>
    <w:p w14:paraId="4921C745" w14:textId="77777777" w:rsidR="007E78C5" w:rsidRDefault="007E78C5">
      <w:pPr>
        <w:pStyle w:val="TOC2"/>
        <w:tabs>
          <w:tab w:val="left" w:pos="880"/>
          <w:tab w:val="right" w:leader="dot" w:pos="10194"/>
        </w:tabs>
        <w:rPr>
          <w:noProof/>
          <w:color w:val="auto"/>
          <w:lang w:val="en-GB" w:eastAsia="en-GB"/>
        </w:rPr>
      </w:pPr>
      <w:hyperlink w:anchor="_Toc461540399" w:history="1">
        <w:r w:rsidRPr="001A455A">
          <w:rPr>
            <w:rStyle w:val="Hyperlink"/>
            <w:noProof/>
            <w:lang w:bidi="en-US"/>
          </w:rPr>
          <w:t>1.1</w:t>
        </w:r>
        <w:r>
          <w:rPr>
            <w:noProof/>
            <w:color w:val="auto"/>
            <w:lang w:val="en-GB" w:eastAsia="en-GB"/>
          </w:rPr>
          <w:tab/>
        </w:r>
        <w:r w:rsidRPr="001A455A">
          <w:rPr>
            <w:rStyle w:val="Hyperlink"/>
            <w:noProof/>
            <w:lang w:bidi="en-US"/>
          </w:rPr>
          <w:t>Introduction</w:t>
        </w:r>
        <w:r>
          <w:rPr>
            <w:noProof/>
            <w:webHidden/>
          </w:rPr>
          <w:tab/>
        </w:r>
        <w:r>
          <w:rPr>
            <w:noProof/>
            <w:webHidden/>
          </w:rPr>
          <w:fldChar w:fldCharType="begin"/>
        </w:r>
        <w:r>
          <w:rPr>
            <w:noProof/>
            <w:webHidden/>
          </w:rPr>
          <w:instrText xml:space="preserve"> PAGEREF _Toc461540399 \h </w:instrText>
        </w:r>
        <w:r>
          <w:rPr>
            <w:noProof/>
            <w:webHidden/>
          </w:rPr>
        </w:r>
        <w:r>
          <w:rPr>
            <w:noProof/>
            <w:webHidden/>
          </w:rPr>
          <w:fldChar w:fldCharType="separate"/>
        </w:r>
        <w:r>
          <w:rPr>
            <w:noProof/>
            <w:webHidden/>
          </w:rPr>
          <w:t>5</w:t>
        </w:r>
        <w:r>
          <w:rPr>
            <w:noProof/>
            <w:webHidden/>
          </w:rPr>
          <w:fldChar w:fldCharType="end"/>
        </w:r>
      </w:hyperlink>
    </w:p>
    <w:p w14:paraId="4921C746" w14:textId="77777777" w:rsidR="007E78C5" w:rsidRDefault="007E78C5">
      <w:pPr>
        <w:pStyle w:val="TOC2"/>
        <w:tabs>
          <w:tab w:val="left" w:pos="880"/>
          <w:tab w:val="right" w:leader="dot" w:pos="10194"/>
        </w:tabs>
        <w:rPr>
          <w:noProof/>
          <w:color w:val="auto"/>
          <w:lang w:val="en-GB" w:eastAsia="en-GB"/>
        </w:rPr>
      </w:pPr>
      <w:hyperlink w:anchor="_Toc461540400" w:history="1">
        <w:r w:rsidRPr="001A455A">
          <w:rPr>
            <w:rStyle w:val="Hyperlink"/>
            <w:noProof/>
            <w:lang w:bidi="en-US"/>
          </w:rPr>
          <w:t>1.2</w:t>
        </w:r>
        <w:r>
          <w:rPr>
            <w:noProof/>
            <w:color w:val="auto"/>
            <w:lang w:val="en-GB" w:eastAsia="en-GB"/>
          </w:rPr>
          <w:tab/>
        </w:r>
        <w:r w:rsidRPr="001A455A">
          <w:rPr>
            <w:rStyle w:val="Hyperlink"/>
            <w:noProof/>
            <w:lang w:bidi="en-US"/>
          </w:rPr>
          <w:t>Requirement of the Habitats Regulations Assessment</w:t>
        </w:r>
        <w:r>
          <w:rPr>
            <w:noProof/>
            <w:webHidden/>
          </w:rPr>
          <w:tab/>
        </w:r>
        <w:r>
          <w:rPr>
            <w:noProof/>
            <w:webHidden/>
          </w:rPr>
          <w:fldChar w:fldCharType="begin"/>
        </w:r>
        <w:r>
          <w:rPr>
            <w:noProof/>
            <w:webHidden/>
          </w:rPr>
          <w:instrText xml:space="preserve"> PAGEREF _Toc461540400 \h </w:instrText>
        </w:r>
        <w:r>
          <w:rPr>
            <w:noProof/>
            <w:webHidden/>
          </w:rPr>
        </w:r>
        <w:r>
          <w:rPr>
            <w:noProof/>
            <w:webHidden/>
          </w:rPr>
          <w:fldChar w:fldCharType="separate"/>
        </w:r>
        <w:r>
          <w:rPr>
            <w:noProof/>
            <w:webHidden/>
          </w:rPr>
          <w:t>5</w:t>
        </w:r>
        <w:r>
          <w:rPr>
            <w:noProof/>
            <w:webHidden/>
          </w:rPr>
          <w:fldChar w:fldCharType="end"/>
        </w:r>
      </w:hyperlink>
    </w:p>
    <w:p w14:paraId="4921C747" w14:textId="77777777" w:rsidR="007E78C5" w:rsidRDefault="007E78C5">
      <w:pPr>
        <w:pStyle w:val="TOC2"/>
        <w:tabs>
          <w:tab w:val="left" w:pos="880"/>
          <w:tab w:val="right" w:leader="dot" w:pos="10194"/>
        </w:tabs>
        <w:rPr>
          <w:noProof/>
          <w:color w:val="auto"/>
          <w:lang w:val="en-GB" w:eastAsia="en-GB"/>
        </w:rPr>
      </w:pPr>
      <w:hyperlink w:anchor="_Toc461540401" w:history="1">
        <w:r w:rsidRPr="001A455A">
          <w:rPr>
            <w:rStyle w:val="Hyperlink"/>
            <w:noProof/>
            <w:lang w:bidi="en-US"/>
          </w:rPr>
          <w:t>1.3</w:t>
        </w:r>
        <w:r>
          <w:rPr>
            <w:noProof/>
            <w:color w:val="auto"/>
            <w:lang w:val="en-GB" w:eastAsia="en-GB"/>
          </w:rPr>
          <w:tab/>
        </w:r>
        <w:r w:rsidRPr="001A455A">
          <w:rPr>
            <w:rStyle w:val="Hyperlink"/>
            <w:noProof/>
            <w:lang w:bidi="en-US"/>
          </w:rPr>
          <w:t>Purpose and Structure of HRA</w:t>
        </w:r>
        <w:r>
          <w:rPr>
            <w:noProof/>
            <w:webHidden/>
          </w:rPr>
          <w:tab/>
        </w:r>
        <w:r>
          <w:rPr>
            <w:noProof/>
            <w:webHidden/>
          </w:rPr>
          <w:fldChar w:fldCharType="begin"/>
        </w:r>
        <w:r>
          <w:rPr>
            <w:noProof/>
            <w:webHidden/>
          </w:rPr>
          <w:instrText xml:space="preserve"> PAGEREF _Toc461540401 \h </w:instrText>
        </w:r>
        <w:r>
          <w:rPr>
            <w:noProof/>
            <w:webHidden/>
          </w:rPr>
        </w:r>
        <w:r>
          <w:rPr>
            <w:noProof/>
            <w:webHidden/>
          </w:rPr>
          <w:fldChar w:fldCharType="separate"/>
        </w:r>
        <w:r>
          <w:rPr>
            <w:noProof/>
            <w:webHidden/>
          </w:rPr>
          <w:t>6</w:t>
        </w:r>
        <w:r>
          <w:rPr>
            <w:noProof/>
            <w:webHidden/>
          </w:rPr>
          <w:fldChar w:fldCharType="end"/>
        </w:r>
      </w:hyperlink>
    </w:p>
    <w:p w14:paraId="4921C748" w14:textId="77777777" w:rsidR="007E78C5" w:rsidRDefault="007E78C5">
      <w:pPr>
        <w:pStyle w:val="TOC1"/>
        <w:tabs>
          <w:tab w:val="left" w:pos="440"/>
          <w:tab w:val="right" w:leader="dot" w:pos="10194"/>
        </w:tabs>
        <w:rPr>
          <w:b w:val="0"/>
          <w:noProof/>
          <w:color w:val="auto"/>
          <w:lang w:val="en-GB" w:eastAsia="en-GB"/>
        </w:rPr>
      </w:pPr>
      <w:hyperlink w:anchor="_Toc461540402" w:history="1">
        <w:r w:rsidRPr="001A455A">
          <w:rPr>
            <w:rStyle w:val="Hyperlink"/>
            <w:noProof/>
            <w:lang w:bidi="en-US"/>
          </w:rPr>
          <w:t>2</w:t>
        </w:r>
        <w:r>
          <w:rPr>
            <w:b w:val="0"/>
            <w:noProof/>
            <w:color w:val="auto"/>
            <w:lang w:val="en-GB" w:eastAsia="en-GB"/>
          </w:rPr>
          <w:tab/>
        </w:r>
        <w:r w:rsidRPr="001A455A">
          <w:rPr>
            <w:rStyle w:val="Hyperlink"/>
            <w:noProof/>
            <w:lang w:bidi="en-US"/>
          </w:rPr>
          <w:t>Method</w:t>
        </w:r>
        <w:r>
          <w:rPr>
            <w:noProof/>
            <w:webHidden/>
          </w:rPr>
          <w:tab/>
        </w:r>
        <w:r>
          <w:rPr>
            <w:noProof/>
            <w:webHidden/>
          </w:rPr>
          <w:fldChar w:fldCharType="begin"/>
        </w:r>
        <w:r>
          <w:rPr>
            <w:noProof/>
            <w:webHidden/>
          </w:rPr>
          <w:instrText xml:space="preserve"> PAGEREF _Toc461540402 \h </w:instrText>
        </w:r>
        <w:r>
          <w:rPr>
            <w:noProof/>
            <w:webHidden/>
          </w:rPr>
        </w:r>
        <w:r>
          <w:rPr>
            <w:noProof/>
            <w:webHidden/>
          </w:rPr>
          <w:fldChar w:fldCharType="separate"/>
        </w:r>
        <w:r>
          <w:rPr>
            <w:noProof/>
            <w:webHidden/>
          </w:rPr>
          <w:t>7</w:t>
        </w:r>
        <w:r>
          <w:rPr>
            <w:noProof/>
            <w:webHidden/>
          </w:rPr>
          <w:fldChar w:fldCharType="end"/>
        </w:r>
      </w:hyperlink>
    </w:p>
    <w:p w14:paraId="4921C749" w14:textId="77777777" w:rsidR="007E78C5" w:rsidRDefault="007E78C5">
      <w:pPr>
        <w:pStyle w:val="TOC1"/>
        <w:tabs>
          <w:tab w:val="left" w:pos="440"/>
          <w:tab w:val="right" w:leader="dot" w:pos="10194"/>
        </w:tabs>
        <w:rPr>
          <w:b w:val="0"/>
          <w:noProof/>
          <w:color w:val="auto"/>
          <w:lang w:val="en-GB" w:eastAsia="en-GB"/>
        </w:rPr>
      </w:pPr>
      <w:hyperlink w:anchor="_Toc461540403" w:history="1">
        <w:r w:rsidRPr="001A455A">
          <w:rPr>
            <w:rStyle w:val="Hyperlink"/>
            <w:noProof/>
            <w:lang w:bidi="en-US"/>
          </w:rPr>
          <w:t>3</w:t>
        </w:r>
        <w:r>
          <w:rPr>
            <w:b w:val="0"/>
            <w:noProof/>
            <w:color w:val="auto"/>
            <w:lang w:val="en-GB" w:eastAsia="en-GB"/>
          </w:rPr>
          <w:tab/>
        </w:r>
        <w:r w:rsidRPr="001A455A">
          <w:rPr>
            <w:rStyle w:val="Hyperlink"/>
            <w:noProof/>
            <w:lang w:bidi="en-US"/>
          </w:rPr>
          <w:t>Identification of European Sites</w:t>
        </w:r>
        <w:r>
          <w:rPr>
            <w:noProof/>
            <w:webHidden/>
          </w:rPr>
          <w:tab/>
        </w:r>
        <w:r>
          <w:rPr>
            <w:noProof/>
            <w:webHidden/>
          </w:rPr>
          <w:fldChar w:fldCharType="begin"/>
        </w:r>
        <w:r>
          <w:rPr>
            <w:noProof/>
            <w:webHidden/>
          </w:rPr>
          <w:instrText xml:space="preserve"> PAGEREF _Toc461540403 \h </w:instrText>
        </w:r>
        <w:r>
          <w:rPr>
            <w:noProof/>
            <w:webHidden/>
          </w:rPr>
        </w:r>
        <w:r>
          <w:rPr>
            <w:noProof/>
            <w:webHidden/>
          </w:rPr>
          <w:fldChar w:fldCharType="separate"/>
        </w:r>
        <w:r>
          <w:rPr>
            <w:noProof/>
            <w:webHidden/>
          </w:rPr>
          <w:t>10</w:t>
        </w:r>
        <w:r>
          <w:rPr>
            <w:noProof/>
            <w:webHidden/>
          </w:rPr>
          <w:fldChar w:fldCharType="end"/>
        </w:r>
      </w:hyperlink>
    </w:p>
    <w:p w14:paraId="4921C74A" w14:textId="77777777" w:rsidR="007E78C5" w:rsidRDefault="007E78C5">
      <w:pPr>
        <w:pStyle w:val="TOC2"/>
        <w:tabs>
          <w:tab w:val="left" w:pos="880"/>
          <w:tab w:val="right" w:leader="dot" w:pos="10194"/>
        </w:tabs>
        <w:rPr>
          <w:noProof/>
          <w:color w:val="auto"/>
          <w:lang w:val="en-GB" w:eastAsia="en-GB"/>
        </w:rPr>
      </w:pPr>
      <w:hyperlink w:anchor="_Toc461540404" w:history="1">
        <w:r w:rsidRPr="001A455A">
          <w:rPr>
            <w:rStyle w:val="Hyperlink"/>
            <w:noProof/>
            <w:lang w:bidi="en-US"/>
          </w:rPr>
          <w:t>3.2</w:t>
        </w:r>
        <w:r>
          <w:rPr>
            <w:noProof/>
            <w:color w:val="auto"/>
            <w:lang w:val="en-GB" w:eastAsia="en-GB"/>
          </w:rPr>
          <w:tab/>
        </w:r>
        <w:r w:rsidRPr="001A455A">
          <w:rPr>
            <w:rStyle w:val="Hyperlink"/>
            <w:noProof/>
            <w:lang w:bidi="en-US"/>
          </w:rPr>
          <w:t>South Hams SAC</w:t>
        </w:r>
        <w:r>
          <w:rPr>
            <w:noProof/>
            <w:webHidden/>
          </w:rPr>
          <w:tab/>
        </w:r>
        <w:r>
          <w:rPr>
            <w:noProof/>
            <w:webHidden/>
          </w:rPr>
          <w:fldChar w:fldCharType="begin"/>
        </w:r>
        <w:r>
          <w:rPr>
            <w:noProof/>
            <w:webHidden/>
          </w:rPr>
          <w:instrText xml:space="preserve"> PAGEREF _Toc461540404 \h </w:instrText>
        </w:r>
        <w:r>
          <w:rPr>
            <w:noProof/>
            <w:webHidden/>
          </w:rPr>
        </w:r>
        <w:r>
          <w:rPr>
            <w:noProof/>
            <w:webHidden/>
          </w:rPr>
          <w:fldChar w:fldCharType="separate"/>
        </w:r>
        <w:r>
          <w:rPr>
            <w:noProof/>
            <w:webHidden/>
          </w:rPr>
          <w:t>10</w:t>
        </w:r>
        <w:r>
          <w:rPr>
            <w:noProof/>
            <w:webHidden/>
          </w:rPr>
          <w:fldChar w:fldCharType="end"/>
        </w:r>
      </w:hyperlink>
    </w:p>
    <w:p w14:paraId="4921C74B" w14:textId="77777777" w:rsidR="007E78C5" w:rsidRDefault="007E78C5">
      <w:pPr>
        <w:pStyle w:val="TOC2"/>
        <w:tabs>
          <w:tab w:val="left" w:pos="880"/>
          <w:tab w:val="right" w:leader="dot" w:pos="10194"/>
        </w:tabs>
        <w:rPr>
          <w:noProof/>
          <w:color w:val="auto"/>
          <w:lang w:val="en-GB" w:eastAsia="en-GB"/>
        </w:rPr>
      </w:pPr>
      <w:hyperlink w:anchor="_Toc461540405" w:history="1">
        <w:r w:rsidRPr="001A455A">
          <w:rPr>
            <w:rStyle w:val="Hyperlink"/>
            <w:noProof/>
            <w:lang w:bidi="en-US"/>
          </w:rPr>
          <w:t>3.3</w:t>
        </w:r>
        <w:r>
          <w:rPr>
            <w:noProof/>
            <w:color w:val="auto"/>
            <w:lang w:val="en-GB" w:eastAsia="en-GB"/>
          </w:rPr>
          <w:tab/>
        </w:r>
        <w:r w:rsidRPr="001A455A">
          <w:rPr>
            <w:rStyle w:val="Hyperlink"/>
            <w:noProof/>
            <w:lang w:bidi="en-US"/>
          </w:rPr>
          <w:t>3.2 The Lyme Bay and Torbay SAC</w:t>
        </w:r>
        <w:r>
          <w:rPr>
            <w:noProof/>
            <w:webHidden/>
          </w:rPr>
          <w:tab/>
        </w:r>
        <w:r>
          <w:rPr>
            <w:noProof/>
            <w:webHidden/>
          </w:rPr>
          <w:fldChar w:fldCharType="begin"/>
        </w:r>
        <w:r>
          <w:rPr>
            <w:noProof/>
            <w:webHidden/>
          </w:rPr>
          <w:instrText xml:space="preserve"> PAGEREF _Toc461540405 \h </w:instrText>
        </w:r>
        <w:r>
          <w:rPr>
            <w:noProof/>
            <w:webHidden/>
          </w:rPr>
        </w:r>
        <w:r>
          <w:rPr>
            <w:noProof/>
            <w:webHidden/>
          </w:rPr>
          <w:fldChar w:fldCharType="separate"/>
        </w:r>
        <w:r>
          <w:rPr>
            <w:noProof/>
            <w:webHidden/>
          </w:rPr>
          <w:t>11</w:t>
        </w:r>
        <w:r>
          <w:rPr>
            <w:noProof/>
            <w:webHidden/>
          </w:rPr>
          <w:fldChar w:fldCharType="end"/>
        </w:r>
      </w:hyperlink>
    </w:p>
    <w:p w14:paraId="4921C74C" w14:textId="77777777" w:rsidR="007E78C5" w:rsidRDefault="007E78C5">
      <w:pPr>
        <w:pStyle w:val="TOC2"/>
        <w:tabs>
          <w:tab w:val="left" w:pos="880"/>
          <w:tab w:val="right" w:leader="dot" w:pos="10194"/>
        </w:tabs>
        <w:rPr>
          <w:noProof/>
          <w:color w:val="auto"/>
          <w:lang w:val="en-GB" w:eastAsia="en-GB"/>
        </w:rPr>
      </w:pPr>
      <w:hyperlink w:anchor="_Toc461540406" w:history="1">
        <w:r w:rsidRPr="001A455A">
          <w:rPr>
            <w:rStyle w:val="Hyperlink"/>
            <w:noProof/>
            <w:lang w:bidi="en-US"/>
          </w:rPr>
          <w:t>3.4</w:t>
        </w:r>
        <w:r>
          <w:rPr>
            <w:noProof/>
            <w:color w:val="auto"/>
            <w:lang w:val="en-GB" w:eastAsia="en-GB"/>
          </w:rPr>
          <w:tab/>
        </w:r>
        <w:r w:rsidRPr="001A455A">
          <w:rPr>
            <w:rStyle w:val="Hyperlink"/>
            <w:noProof/>
            <w:lang w:bidi="en-US"/>
          </w:rPr>
          <w:t>Dartmoor SAC</w:t>
        </w:r>
        <w:r>
          <w:rPr>
            <w:noProof/>
            <w:webHidden/>
          </w:rPr>
          <w:tab/>
        </w:r>
        <w:r>
          <w:rPr>
            <w:noProof/>
            <w:webHidden/>
          </w:rPr>
          <w:fldChar w:fldCharType="begin"/>
        </w:r>
        <w:r>
          <w:rPr>
            <w:noProof/>
            <w:webHidden/>
          </w:rPr>
          <w:instrText xml:space="preserve"> PAGEREF _Toc461540406 \h </w:instrText>
        </w:r>
        <w:r>
          <w:rPr>
            <w:noProof/>
            <w:webHidden/>
          </w:rPr>
        </w:r>
        <w:r>
          <w:rPr>
            <w:noProof/>
            <w:webHidden/>
          </w:rPr>
          <w:fldChar w:fldCharType="separate"/>
        </w:r>
        <w:r>
          <w:rPr>
            <w:noProof/>
            <w:webHidden/>
          </w:rPr>
          <w:t>11</w:t>
        </w:r>
        <w:r>
          <w:rPr>
            <w:noProof/>
            <w:webHidden/>
          </w:rPr>
          <w:fldChar w:fldCharType="end"/>
        </w:r>
      </w:hyperlink>
    </w:p>
    <w:p w14:paraId="4921C74D" w14:textId="77777777" w:rsidR="007E78C5" w:rsidRDefault="007E78C5">
      <w:pPr>
        <w:pStyle w:val="TOC2"/>
        <w:tabs>
          <w:tab w:val="left" w:pos="880"/>
          <w:tab w:val="right" w:leader="dot" w:pos="10194"/>
        </w:tabs>
        <w:rPr>
          <w:noProof/>
          <w:color w:val="auto"/>
          <w:lang w:val="en-GB" w:eastAsia="en-GB"/>
        </w:rPr>
      </w:pPr>
      <w:hyperlink w:anchor="_Toc461540407" w:history="1">
        <w:r w:rsidRPr="001A455A">
          <w:rPr>
            <w:rStyle w:val="Hyperlink"/>
            <w:noProof/>
            <w:lang w:bidi="en-US"/>
          </w:rPr>
          <w:t>3.5</w:t>
        </w:r>
        <w:r>
          <w:rPr>
            <w:noProof/>
            <w:color w:val="auto"/>
            <w:lang w:val="en-GB" w:eastAsia="en-GB"/>
          </w:rPr>
          <w:tab/>
        </w:r>
        <w:r w:rsidRPr="001A455A">
          <w:rPr>
            <w:rStyle w:val="Hyperlink"/>
            <w:noProof/>
            <w:lang w:bidi="en-US"/>
          </w:rPr>
          <w:t>South Dartmoor Woods SAC</w:t>
        </w:r>
        <w:r>
          <w:rPr>
            <w:noProof/>
            <w:webHidden/>
          </w:rPr>
          <w:tab/>
        </w:r>
        <w:r>
          <w:rPr>
            <w:noProof/>
            <w:webHidden/>
          </w:rPr>
          <w:fldChar w:fldCharType="begin"/>
        </w:r>
        <w:r>
          <w:rPr>
            <w:noProof/>
            <w:webHidden/>
          </w:rPr>
          <w:instrText xml:space="preserve"> PAGEREF _Toc461540407 \h </w:instrText>
        </w:r>
        <w:r>
          <w:rPr>
            <w:noProof/>
            <w:webHidden/>
          </w:rPr>
        </w:r>
        <w:r>
          <w:rPr>
            <w:noProof/>
            <w:webHidden/>
          </w:rPr>
          <w:fldChar w:fldCharType="separate"/>
        </w:r>
        <w:r>
          <w:rPr>
            <w:noProof/>
            <w:webHidden/>
          </w:rPr>
          <w:t>11</w:t>
        </w:r>
        <w:r>
          <w:rPr>
            <w:noProof/>
            <w:webHidden/>
          </w:rPr>
          <w:fldChar w:fldCharType="end"/>
        </w:r>
      </w:hyperlink>
    </w:p>
    <w:p w14:paraId="4921C74E" w14:textId="77777777" w:rsidR="007E78C5" w:rsidRDefault="007E78C5">
      <w:pPr>
        <w:pStyle w:val="TOC2"/>
        <w:tabs>
          <w:tab w:val="left" w:pos="880"/>
          <w:tab w:val="right" w:leader="dot" w:pos="10194"/>
        </w:tabs>
        <w:rPr>
          <w:noProof/>
          <w:color w:val="auto"/>
          <w:lang w:val="en-GB" w:eastAsia="en-GB"/>
        </w:rPr>
      </w:pPr>
      <w:hyperlink w:anchor="_Toc461540408" w:history="1">
        <w:r w:rsidRPr="001A455A">
          <w:rPr>
            <w:rStyle w:val="Hyperlink"/>
            <w:noProof/>
            <w:lang w:bidi="en-US"/>
          </w:rPr>
          <w:t>3.6</w:t>
        </w:r>
        <w:r>
          <w:rPr>
            <w:noProof/>
            <w:color w:val="auto"/>
            <w:lang w:val="en-GB" w:eastAsia="en-GB"/>
          </w:rPr>
          <w:tab/>
        </w:r>
        <w:r w:rsidRPr="001A455A">
          <w:rPr>
            <w:rStyle w:val="Hyperlink"/>
            <w:noProof/>
            <w:lang w:bidi="en-US"/>
          </w:rPr>
          <w:t>Dawlish Warren SAC</w:t>
        </w:r>
        <w:r>
          <w:rPr>
            <w:noProof/>
            <w:webHidden/>
          </w:rPr>
          <w:tab/>
        </w:r>
        <w:r>
          <w:rPr>
            <w:noProof/>
            <w:webHidden/>
          </w:rPr>
          <w:fldChar w:fldCharType="begin"/>
        </w:r>
        <w:r>
          <w:rPr>
            <w:noProof/>
            <w:webHidden/>
          </w:rPr>
          <w:instrText xml:space="preserve"> PAGEREF _Toc461540408 \h </w:instrText>
        </w:r>
        <w:r>
          <w:rPr>
            <w:noProof/>
            <w:webHidden/>
          </w:rPr>
        </w:r>
        <w:r>
          <w:rPr>
            <w:noProof/>
            <w:webHidden/>
          </w:rPr>
          <w:fldChar w:fldCharType="separate"/>
        </w:r>
        <w:r>
          <w:rPr>
            <w:noProof/>
            <w:webHidden/>
          </w:rPr>
          <w:t>11</w:t>
        </w:r>
        <w:r>
          <w:rPr>
            <w:noProof/>
            <w:webHidden/>
          </w:rPr>
          <w:fldChar w:fldCharType="end"/>
        </w:r>
      </w:hyperlink>
    </w:p>
    <w:p w14:paraId="4921C74F" w14:textId="77777777" w:rsidR="007E78C5" w:rsidRDefault="007E78C5">
      <w:pPr>
        <w:pStyle w:val="TOC2"/>
        <w:tabs>
          <w:tab w:val="left" w:pos="880"/>
          <w:tab w:val="right" w:leader="dot" w:pos="10194"/>
        </w:tabs>
        <w:rPr>
          <w:noProof/>
          <w:color w:val="auto"/>
          <w:lang w:val="en-GB" w:eastAsia="en-GB"/>
        </w:rPr>
      </w:pPr>
      <w:hyperlink w:anchor="_Toc461540409" w:history="1">
        <w:r w:rsidRPr="001A455A">
          <w:rPr>
            <w:rStyle w:val="Hyperlink"/>
            <w:noProof/>
            <w:lang w:bidi="en-US"/>
          </w:rPr>
          <w:t>3.7</w:t>
        </w:r>
        <w:r>
          <w:rPr>
            <w:noProof/>
            <w:color w:val="auto"/>
            <w:lang w:val="en-GB" w:eastAsia="en-GB"/>
          </w:rPr>
          <w:tab/>
        </w:r>
        <w:r w:rsidRPr="001A455A">
          <w:rPr>
            <w:rStyle w:val="Hyperlink"/>
            <w:noProof/>
            <w:lang w:bidi="en-US"/>
          </w:rPr>
          <w:t>3.6 Exe Estuary SPA and Ramsar</w:t>
        </w:r>
        <w:r>
          <w:rPr>
            <w:noProof/>
            <w:webHidden/>
          </w:rPr>
          <w:tab/>
        </w:r>
        <w:r>
          <w:rPr>
            <w:noProof/>
            <w:webHidden/>
          </w:rPr>
          <w:fldChar w:fldCharType="begin"/>
        </w:r>
        <w:r>
          <w:rPr>
            <w:noProof/>
            <w:webHidden/>
          </w:rPr>
          <w:instrText xml:space="preserve"> PAGEREF _Toc461540409 \h </w:instrText>
        </w:r>
        <w:r>
          <w:rPr>
            <w:noProof/>
            <w:webHidden/>
          </w:rPr>
        </w:r>
        <w:r>
          <w:rPr>
            <w:noProof/>
            <w:webHidden/>
          </w:rPr>
          <w:fldChar w:fldCharType="separate"/>
        </w:r>
        <w:r>
          <w:rPr>
            <w:noProof/>
            <w:webHidden/>
          </w:rPr>
          <w:t>11</w:t>
        </w:r>
        <w:r>
          <w:rPr>
            <w:noProof/>
            <w:webHidden/>
          </w:rPr>
          <w:fldChar w:fldCharType="end"/>
        </w:r>
      </w:hyperlink>
    </w:p>
    <w:p w14:paraId="4921C750" w14:textId="77777777" w:rsidR="007E78C5" w:rsidRDefault="007E78C5">
      <w:pPr>
        <w:pStyle w:val="TOC1"/>
        <w:tabs>
          <w:tab w:val="left" w:pos="440"/>
          <w:tab w:val="right" w:leader="dot" w:pos="10194"/>
        </w:tabs>
        <w:rPr>
          <w:b w:val="0"/>
          <w:noProof/>
          <w:color w:val="auto"/>
          <w:lang w:val="en-GB" w:eastAsia="en-GB"/>
        </w:rPr>
      </w:pPr>
      <w:hyperlink w:anchor="_Toc461540410" w:history="1">
        <w:r w:rsidRPr="001A455A">
          <w:rPr>
            <w:rStyle w:val="Hyperlink"/>
            <w:noProof/>
            <w:lang w:bidi="en-US"/>
          </w:rPr>
          <w:t>4</w:t>
        </w:r>
        <w:r>
          <w:rPr>
            <w:b w:val="0"/>
            <w:noProof/>
            <w:color w:val="auto"/>
            <w:lang w:val="en-GB" w:eastAsia="en-GB"/>
          </w:rPr>
          <w:tab/>
        </w:r>
        <w:r w:rsidRPr="001A455A">
          <w:rPr>
            <w:rStyle w:val="Hyperlink"/>
            <w:noProof/>
            <w:lang w:bidi="en-US"/>
          </w:rPr>
          <w:t>Consideration of other Plans and Programmes</w:t>
        </w:r>
        <w:r>
          <w:rPr>
            <w:noProof/>
            <w:webHidden/>
          </w:rPr>
          <w:tab/>
        </w:r>
        <w:r>
          <w:rPr>
            <w:noProof/>
            <w:webHidden/>
          </w:rPr>
          <w:fldChar w:fldCharType="begin"/>
        </w:r>
        <w:r>
          <w:rPr>
            <w:noProof/>
            <w:webHidden/>
          </w:rPr>
          <w:instrText xml:space="preserve"> PAGEREF _Toc461540410 \h </w:instrText>
        </w:r>
        <w:r>
          <w:rPr>
            <w:noProof/>
            <w:webHidden/>
          </w:rPr>
        </w:r>
        <w:r>
          <w:rPr>
            <w:noProof/>
            <w:webHidden/>
          </w:rPr>
          <w:fldChar w:fldCharType="separate"/>
        </w:r>
        <w:r>
          <w:rPr>
            <w:noProof/>
            <w:webHidden/>
          </w:rPr>
          <w:t>15</w:t>
        </w:r>
        <w:r>
          <w:rPr>
            <w:noProof/>
            <w:webHidden/>
          </w:rPr>
          <w:fldChar w:fldCharType="end"/>
        </w:r>
      </w:hyperlink>
    </w:p>
    <w:p w14:paraId="4921C751" w14:textId="77777777" w:rsidR="007E78C5" w:rsidRDefault="007E78C5">
      <w:pPr>
        <w:pStyle w:val="TOC1"/>
        <w:tabs>
          <w:tab w:val="left" w:pos="440"/>
          <w:tab w:val="right" w:leader="dot" w:pos="10194"/>
        </w:tabs>
        <w:rPr>
          <w:b w:val="0"/>
          <w:noProof/>
          <w:color w:val="auto"/>
          <w:lang w:val="en-GB" w:eastAsia="en-GB"/>
        </w:rPr>
      </w:pPr>
      <w:hyperlink w:anchor="_Toc461540411" w:history="1">
        <w:r w:rsidRPr="001A455A">
          <w:rPr>
            <w:rStyle w:val="Hyperlink"/>
            <w:noProof/>
            <w:lang w:bidi="en-US"/>
          </w:rPr>
          <w:t>5</w:t>
        </w:r>
        <w:r>
          <w:rPr>
            <w:b w:val="0"/>
            <w:noProof/>
            <w:color w:val="auto"/>
            <w:lang w:val="en-GB" w:eastAsia="en-GB"/>
          </w:rPr>
          <w:tab/>
        </w:r>
        <w:r w:rsidRPr="001A455A">
          <w:rPr>
            <w:rStyle w:val="Hyperlink"/>
            <w:noProof/>
            <w:lang w:bidi="en-US"/>
          </w:rPr>
          <w:t>Likely Significant Effects</w:t>
        </w:r>
        <w:r>
          <w:rPr>
            <w:noProof/>
            <w:webHidden/>
          </w:rPr>
          <w:tab/>
        </w:r>
        <w:r>
          <w:rPr>
            <w:noProof/>
            <w:webHidden/>
          </w:rPr>
          <w:fldChar w:fldCharType="begin"/>
        </w:r>
        <w:r>
          <w:rPr>
            <w:noProof/>
            <w:webHidden/>
          </w:rPr>
          <w:instrText xml:space="preserve"> PAGEREF _Toc461540411 \h </w:instrText>
        </w:r>
        <w:r>
          <w:rPr>
            <w:noProof/>
            <w:webHidden/>
          </w:rPr>
        </w:r>
        <w:r>
          <w:rPr>
            <w:noProof/>
            <w:webHidden/>
          </w:rPr>
          <w:fldChar w:fldCharType="separate"/>
        </w:r>
        <w:r>
          <w:rPr>
            <w:noProof/>
            <w:webHidden/>
          </w:rPr>
          <w:t>16</w:t>
        </w:r>
        <w:r>
          <w:rPr>
            <w:noProof/>
            <w:webHidden/>
          </w:rPr>
          <w:fldChar w:fldCharType="end"/>
        </w:r>
      </w:hyperlink>
    </w:p>
    <w:p w14:paraId="4921C752" w14:textId="77777777" w:rsidR="007E78C5" w:rsidRDefault="007E78C5">
      <w:pPr>
        <w:pStyle w:val="TOC2"/>
        <w:tabs>
          <w:tab w:val="left" w:pos="880"/>
          <w:tab w:val="right" w:leader="dot" w:pos="10194"/>
        </w:tabs>
        <w:rPr>
          <w:noProof/>
          <w:color w:val="auto"/>
          <w:lang w:val="en-GB" w:eastAsia="en-GB"/>
        </w:rPr>
      </w:pPr>
      <w:hyperlink w:anchor="_Toc461540412" w:history="1">
        <w:r w:rsidRPr="001A455A">
          <w:rPr>
            <w:rStyle w:val="Hyperlink"/>
            <w:noProof/>
            <w:lang w:bidi="en-US"/>
          </w:rPr>
          <w:t>5.2</w:t>
        </w:r>
        <w:r>
          <w:rPr>
            <w:noProof/>
            <w:color w:val="auto"/>
            <w:lang w:val="en-GB" w:eastAsia="en-GB"/>
          </w:rPr>
          <w:tab/>
        </w:r>
        <w:r w:rsidRPr="001A455A">
          <w:rPr>
            <w:rStyle w:val="Hyperlink"/>
            <w:noProof/>
            <w:lang w:bidi="en-US"/>
          </w:rPr>
          <w:t>Likely Significant Effects on South Hams SAC</w:t>
        </w:r>
        <w:r>
          <w:rPr>
            <w:noProof/>
            <w:webHidden/>
          </w:rPr>
          <w:tab/>
        </w:r>
        <w:r>
          <w:rPr>
            <w:noProof/>
            <w:webHidden/>
          </w:rPr>
          <w:fldChar w:fldCharType="begin"/>
        </w:r>
        <w:r>
          <w:rPr>
            <w:noProof/>
            <w:webHidden/>
          </w:rPr>
          <w:instrText xml:space="preserve"> PAGEREF _Toc461540412 \h </w:instrText>
        </w:r>
        <w:r>
          <w:rPr>
            <w:noProof/>
            <w:webHidden/>
          </w:rPr>
        </w:r>
        <w:r>
          <w:rPr>
            <w:noProof/>
            <w:webHidden/>
          </w:rPr>
          <w:fldChar w:fldCharType="separate"/>
        </w:r>
        <w:r>
          <w:rPr>
            <w:noProof/>
            <w:webHidden/>
          </w:rPr>
          <w:t>17</w:t>
        </w:r>
        <w:r>
          <w:rPr>
            <w:noProof/>
            <w:webHidden/>
          </w:rPr>
          <w:fldChar w:fldCharType="end"/>
        </w:r>
      </w:hyperlink>
    </w:p>
    <w:p w14:paraId="4921C753" w14:textId="77777777" w:rsidR="007E78C5" w:rsidRDefault="007E78C5">
      <w:pPr>
        <w:pStyle w:val="TOC2"/>
        <w:tabs>
          <w:tab w:val="left" w:pos="880"/>
          <w:tab w:val="right" w:leader="dot" w:pos="10194"/>
        </w:tabs>
        <w:rPr>
          <w:noProof/>
          <w:color w:val="auto"/>
          <w:lang w:val="en-GB" w:eastAsia="en-GB"/>
        </w:rPr>
      </w:pPr>
      <w:hyperlink w:anchor="_Toc461540413" w:history="1">
        <w:r w:rsidRPr="001A455A">
          <w:rPr>
            <w:rStyle w:val="Hyperlink"/>
            <w:noProof/>
            <w:lang w:bidi="en-US"/>
          </w:rPr>
          <w:t>5.3</w:t>
        </w:r>
        <w:r>
          <w:rPr>
            <w:noProof/>
            <w:color w:val="auto"/>
            <w:lang w:val="en-GB" w:eastAsia="en-GB"/>
          </w:rPr>
          <w:tab/>
        </w:r>
        <w:r w:rsidRPr="001A455A">
          <w:rPr>
            <w:rStyle w:val="Hyperlink"/>
            <w:noProof/>
            <w:lang w:bidi="en-US"/>
          </w:rPr>
          <w:t>5.2 Likely Significant Effects on Lyme Bay and Torbay Marine SAC</w:t>
        </w:r>
        <w:r>
          <w:rPr>
            <w:noProof/>
            <w:webHidden/>
          </w:rPr>
          <w:tab/>
        </w:r>
        <w:r>
          <w:rPr>
            <w:noProof/>
            <w:webHidden/>
          </w:rPr>
          <w:fldChar w:fldCharType="begin"/>
        </w:r>
        <w:r>
          <w:rPr>
            <w:noProof/>
            <w:webHidden/>
          </w:rPr>
          <w:instrText xml:space="preserve"> PAGEREF _Toc461540413 \h </w:instrText>
        </w:r>
        <w:r>
          <w:rPr>
            <w:noProof/>
            <w:webHidden/>
          </w:rPr>
        </w:r>
        <w:r>
          <w:rPr>
            <w:noProof/>
            <w:webHidden/>
          </w:rPr>
          <w:fldChar w:fldCharType="separate"/>
        </w:r>
        <w:r>
          <w:rPr>
            <w:noProof/>
            <w:webHidden/>
          </w:rPr>
          <w:t>17</w:t>
        </w:r>
        <w:r>
          <w:rPr>
            <w:noProof/>
            <w:webHidden/>
          </w:rPr>
          <w:fldChar w:fldCharType="end"/>
        </w:r>
      </w:hyperlink>
    </w:p>
    <w:p w14:paraId="4921C754" w14:textId="77777777" w:rsidR="007E78C5" w:rsidRDefault="007E78C5">
      <w:pPr>
        <w:pStyle w:val="TOC2"/>
        <w:tabs>
          <w:tab w:val="left" w:pos="880"/>
          <w:tab w:val="right" w:leader="dot" w:pos="10194"/>
        </w:tabs>
        <w:rPr>
          <w:noProof/>
          <w:color w:val="auto"/>
          <w:lang w:val="en-GB" w:eastAsia="en-GB"/>
        </w:rPr>
      </w:pPr>
      <w:hyperlink w:anchor="_Toc461540414" w:history="1">
        <w:r w:rsidRPr="001A455A">
          <w:rPr>
            <w:rStyle w:val="Hyperlink"/>
            <w:noProof/>
            <w:lang w:bidi="en-US"/>
          </w:rPr>
          <w:t>5.4</w:t>
        </w:r>
        <w:r>
          <w:rPr>
            <w:noProof/>
            <w:color w:val="auto"/>
            <w:lang w:val="en-GB" w:eastAsia="en-GB"/>
          </w:rPr>
          <w:tab/>
        </w:r>
        <w:r w:rsidRPr="001A455A">
          <w:rPr>
            <w:rStyle w:val="Hyperlink"/>
            <w:noProof/>
            <w:lang w:bidi="en-US"/>
          </w:rPr>
          <w:t>5.3 Likely Significant Effects on Dartmoor SAC</w:t>
        </w:r>
        <w:r>
          <w:rPr>
            <w:noProof/>
            <w:webHidden/>
          </w:rPr>
          <w:tab/>
        </w:r>
        <w:r>
          <w:rPr>
            <w:noProof/>
            <w:webHidden/>
          </w:rPr>
          <w:fldChar w:fldCharType="begin"/>
        </w:r>
        <w:r>
          <w:rPr>
            <w:noProof/>
            <w:webHidden/>
          </w:rPr>
          <w:instrText xml:space="preserve"> PAGEREF _Toc461540414 \h </w:instrText>
        </w:r>
        <w:r>
          <w:rPr>
            <w:noProof/>
            <w:webHidden/>
          </w:rPr>
        </w:r>
        <w:r>
          <w:rPr>
            <w:noProof/>
            <w:webHidden/>
          </w:rPr>
          <w:fldChar w:fldCharType="separate"/>
        </w:r>
        <w:r>
          <w:rPr>
            <w:noProof/>
            <w:webHidden/>
          </w:rPr>
          <w:t>18</w:t>
        </w:r>
        <w:r>
          <w:rPr>
            <w:noProof/>
            <w:webHidden/>
          </w:rPr>
          <w:fldChar w:fldCharType="end"/>
        </w:r>
      </w:hyperlink>
    </w:p>
    <w:p w14:paraId="4921C755" w14:textId="77777777" w:rsidR="007E78C5" w:rsidRDefault="007E78C5">
      <w:pPr>
        <w:pStyle w:val="TOC1"/>
        <w:tabs>
          <w:tab w:val="left" w:pos="440"/>
          <w:tab w:val="right" w:leader="dot" w:pos="10194"/>
        </w:tabs>
        <w:rPr>
          <w:b w:val="0"/>
          <w:noProof/>
          <w:color w:val="auto"/>
          <w:lang w:val="en-GB" w:eastAsia="en-GB"/>
        </w:rPr>
      </w:pPr>
      <w:hyperlink w:anchor="_Toc461540415" w:history="1">
        <w:r w:rsidRPr="001A455A">
          <w:rPr>
            <w:rStyle w:val="Hyperlink"/>
            <w:noProof/>
            <w:lang w:bidi="en-US"/>
          </w:rPr>
          <w:t>6</w:t>
        </w:r>
        <w:r>
          <w:rPr>
            <w:b w:val="0"/>
            <w:noProof/>
            <w:color w:val="auto"/>
            <w:lang w:val="en-GB" w:eastAsia="en-GB"/>
          </w:rPr>
          <w:tab/>
        </w:r>
        <w:r w:rsidRPr="001A455A">
          <w:rPr>
            <w:rStyle w:val="Hyperlink"/>
            <w:noProof/>
            <w:lang w:bidi="en-US"/>
          </w:rPr>
          <w:t>Screening Conclusions</w:t>
        </w:r>
        <w:r>
          <w:rPr>
            <w:noProof/>
            <w:webHidden/>
          </w:rPr>
          <w:tab/>
        </w:r>
        <w:r>
          <w:rPr>
            <w:noProof/>
            <w:webHidden/>
          </w:rPr>
          <w:fldChar w:fldCharType="begin"/>
        </w:r>
        <w:r>
          <w:rPr>
            <w:noProof/>
            <w:webHidden/>
          </w:rPr>
          <w:instrText xml:space="preserve"> PAGEREF _Toc461540415 \h </w:instrText>
        </w:r>
        <w:r>
          <w:rPr>
            <w:noProof/>
            <w:webHidden/>
          </w:rPr>
        </w:r>
        <w:r>
          <w:rPr>
            <w:noProof/>
            <w:webHidden/>
          </w:rPr>
          <w:fldChar w:fldCharType="separate"/>
        </w:r>
        <w:r>
          <w:rPr>
            <w:noProof/>
            <w:webHidden/>
          </w:rPr>
          <w:t>19</w:t>
        </w:r>
        <w:r>
          <w:rPr>
            <w:noProof/>
            <w:webHidden/>
          </w:rPr>
          <w:fldChar w:fldCharType="end"/>
        </w:r>
      </w:hyperlink>
    </w:p>
    <w:p w14:paraId="4921C756" w14:textId="77777777" w:rsidR="007E78C5" w:rsidRDefault="007E78C5">
      <w:pPr>
        <w:pStyle w:val="TOC1"/>
        <w:tabs>
          <w:tab w:val="right" w:leader="dot" w:pos="10194"/>
        </w:tabs>
        <w:rPr>
          <w:b w:val="0"/>
          <w:noProof/>
          <w:color w:val="auto"/>
          <w:lang w:val="en-GB" w:eastAsia="en-GB"/>
        </w:rPr>
      </w:pPr>
      <w:hyperlink w:anchor="_Toc461540416" w:history="1">
        <w:r w:rsidRPr="001A455A">
          <w:rPr>
            <w:rStyle w:val="Hyperlink"/>
            <w:noProof/>
            <w:lang w:bidi="en-US"/>
          </w:rPr>
          <w:t>Part II: Appropriate Assessment Report</w:t>
        </w:r>
        <w:r>
          <w:rPr>
            <w:noProof/>
            <w:webHidden/>
          </w:rPr>
          <w:tab/>
        </w:r>
        <w:r>
          <w:rPr>
            <w:noProof/>
            <w:webHidden/>
          </w:rPr>
          <w:fldChar w:fldCharType="begin"/>
        </w:r>
        <w:r>
          <w:rPr>
            <w:noProof/>
            <w:webHidden/>
          </w:rPr>
          <w:instrText xml:space="preserve"> PAGEREF _Toc461540416 \h </w:instrText>
        </w:r>
        <w:r>
          <w:rPr>
            <w:noProof/>
            <w:webHidden/>
          </w:rPr>
        </w:r>
        <w:r>
          <w:rPr>
            <w:noProof/>
            <w:webHidden/>
          </w:rPr>
          <w:fldChar w:fldCharType="separate"/>
        </w:r>
        <w:r>
          <w:rPr>
            <w:noProof/>
            <w:webHidden/>
          </w:rPr>
          <w:t>20</w:t>
        </w:r>
        <w:r>
          <w:rPr>
            <w:noProof/>
            <w:webHidden/>
          </w:rPr>
          <w:fldChar w:fldCharType="end"/>
        </w:r>
      </w:hyperlink>
    </w:p>
    <w:p w14:paraId="4921C757" w14:textId="77777777" w:rsidR="007E78C5" w:rsidRDefault="007E78C5">
      <w:pPr>
        <w:pStyle w:val="TOC1"/>
        <w:tabs>
          <w:tab w:val="left" w:pos="440"/>
          <w:tab w:val="right" w:leader="dot" w:pos="10194"/>
        </w:tabs>
        <w:rPr>
          <w:b w:val="0"/>
          <w:noProof/>
          <w:color w:val="auto"/>
          <w:lang w:val="en-GB" w:eastAsia="en-GB"/>
        </w:rPr>
      </w:pPr>
      <w:hyperlink w:anchor="_Toc461540417" w:history="1">
        <w:r w:rsidRPr="001A455A">
          <w:rPr>
            <w:rStyle w:val="Hyperlink"/>
            <w:noProof/>
            <w:lang w:bidi="en-US"/>
          </w:rPr>
          <w:t>7</w:t>
        </w:r>
        <w:r>
          <w:rPr>
            <w:b w:val="0"/>
            <w:noProof/>
            <w:color w:val="auto"/>
            <w:lang w:val="en-GB" w:eastAsia="en-GB"/>
          </w:rPr>
          <w:tab/>
        </w:r>
        <w:r w:rsidRPr="001A455A">
          <w:rPr>
            <w:rStyle w:val="Hyperlink"/>
            <w:noProof/>
            <w:lang w:bidi="en-US"/>
          </w:rPr>
          <w:t>Appropriate Assessment</w:t>
        </w:r>
        <w:r>
          <w:rPr>
            <w:noProof/>
            <w:webHidden/>
          </w:rPr>
          <w:tab/>
        </w:r>
        <w:r>
          <w:rPr>
            <w:noProof/>
            <w:webHidden/>
          </w:rPr>
          <w:fldChar w:fldCharType="begin"/>
        </w:r>
        <w:r>
          <w:rPr>
            <w:noProof/>
            <w:webHidden/>
          </w:rPr>
          <w:instrText xml:space="preserve"> PAGEREF _Toc461540417 \h </w:instrText>
        </w:r>
        <w:r>
          <w:rPr>
            <w:noProof/>
            <w:webHidden/>
          </w:rPr>
        </w:r>
        <w:r>
          <w:rPr>
            <w:noProof/>
            <w:webHidden/>
          </w:rPr>
          <w:fldChar w:fldCharType="separate"/>
        </w:r>
        <w:r>
          <w:rPr>
            <w:noProof/>
            <w:webHidden/>
          </w:rPr>
          <w:t>21</w:t>
        </w:r>
        <w:r>
          <w:rPr>
            <w:noProof/>
            <w:webHidden/>
          </w:rPr>
          <w:fldChar w:fldCharType="end"/>
        </w:r>
      </w:hyperlink>
    </w:p>
    <w:p w14:paraId="4921C758" w14:textId="77777777" w:rsidR="007E78C5" w:rsidRDefault="007E78C5">
      <w:pPr>
        <w:pStyle w:val="TOC2"/>
        <w:tabs>
          <w:tab w:val="left" w:pos="880"/>
          <w:tab w:val="right" w:leader="dot" w:pos="10194"/>
        </w:tabs>
        <w:rPr>
          <w:noProof/>
          <w:color w:val="auto"/>
          <w:lang w:val="en-GB" w:eastAsia="en-GB"/>
        </w:rPr>
      </w:pPr>
      <w:hyperlink w:anchor="_Toc461540418" w:history="1">
        <w:r w:rsidRPr="001A455A">
          <w:rPr>
            <w:rStyle w:val="Hyperlink"/>
            <w:noProof/>
            <w:lang w:bidi="en-US"/>
          </w:rPr>
          <w:t>7.2</w:t>
        </w:r>
        <w:r>
          <w:rPr>
            <w:noProof/>
            <w:color w:val="auto"/>
            <w:lang w:val="en-GB" w:eastAsia="en-GB"/>
          </w:rPr>
          <w:tab/>
        </w:r>
        <w:r w:rsidRPr="001A455A">
          <w:rPr>
            <w:rStyle w:val="Hyperlink"/>
            <w:noProof/>
            <w:lang w:bidi="en-US"/>
          </w:rPr>
          <w:t>South Hams SAC</w:t>
        </w:r>
        <w:r>
          <w:rPr>
            <w:noProof/>
            <w:webHidden/>
          </w:rPr>
          <w:tab/>
        </w:r>
        <w:r>
          <w:rPr>
            <w:noProof/>
            <w:webHidden/>
          </w:rPr>
          <w:fldChar w:fldCharType="begin"/>
        </w:r>
        <w:r>
          <w:rPr>
            <w:noProof/>
            <w:webHidden/>
          </w:rPr>
          <w:instrText xml:space="preserve"> PAGEREF _Toc461540418 \h </w:instrText>
        </w:r>
        <w:r>
          <w:rPr>
            <w:noProof/>
            <w:webHidden/>
          </w:rPr>
        </w:r>
        <w:r>
          <w:rPr>
            <w:noProof/>
            <w:webHidden/>
          </w:rPr>
          <w:fldChar w:fldCharType="separate"/>
        </w:r>
        <w:r>
          <w:rPr>
            <w:noProof/>
            <w:webHidden/>
          </w:rPr>
          <w:t>21</w:t>
        </w:r>
        <w:r>
          <w:rPr>
            <w:noProof/>
            <w:webHidden/>
          </w:rPr>
          <w:fldChar w:fldCharType="end"/>
        </w:r>
      </w:hyperlink>
    </w:p>
    <w:p w14:paraId="4921C759" w14:textId="77777777" w:rsidR="007E78C5" w:rsidRDefault="007E78C5">
      <w:pPr>
        <w:pStyle w:val="TOC2"/>
        <w:tabs>
          <w:tab w:val="left" w:pos="880"/>
          <w:tab w:val="right" w:leader="dot" w:pos="10194"/>
        </w:tabs>
        <w:rPr>
          <w:noProof/>
          <w:color w:val="auto"/>
          <w:lang w:val="en-GB" w:eastAsia="en-GB"/>
        </w:rPr>
      </w:pPr>
      <w:hyperlink w:anchor="_Toc461540419" w:history="1">
        <w:r w:rsidRPr="001A455A">
          <w:rPr>
            <w:rStyle w:val="Hyperlink"/>
            <w:noProof/>
            <w:lang w:bidi="en-US"/>
          </w:rPr>
          <w:t>7.3</w:t>
        </w:r>
        <w:r>
          <w:rPr>
            <w:noProof/>
            <w:color w:val="auto"/>
            <w:lang w:val="en-GB" w:eastAsia="en-GB"/>
          </w:rPr>
          <w:tab/>
        </w:r>
        <w:r w:rsidRPr="001A455A">
          <w:rPr>
            <w:rStyle w:val="Hyperlink"/>
            <w:noProof/>
            <w:lang w:bidi="en-US"/>
          </w:rPr>
          <w:t>Lyme Bay and Torbay Marine SAC</w:t>
        </w:r>
        <w:r>
          <w:rPr>
            <w:noProof/>
            <w:webHidden/>
          </w:rPr>
          <w:tab/>
        </w:r>
        <w:r>
          <w:rPr>
            <w:noProof/>
            <w:webHidden/>
          </w:rPr>
          <w:fldChar w:fldCharType="begin"/>
        </w:r>
        <w:r>
          <w:rPr>
            <w:noProof/>
            <w:webHidden/>
          </w:rPr>
          <w:instrText xml:space="preserve"> PAGEREF _Toc461540419 \h </w:instrText>
        </w:r>
        <w:r>
          <w:rPr>
            <w:noProof/>
            <w:webHidden/>
          </w:rPr>
        </w:r>
        <w:r>
          <w:rPr>
            <w:noProof/>
            <w:webHidden/>
          </w:rPr>
          <w:fldChar w:fldCharType="separate"/>
        </w:r>
        <w:r>
          <w:rPr>
            <w:noProof/>
            <w:webHidden/>
          </w:rPr>
          <w:t>23</w:t>
        </w:r>
        <w:r>
          <w:rPr>
            <w:noProof/>
            <w:webHidden/>
          </w:rPr>
          <w:fldChar w:fldCharType="end"/>
        </w:r>
      </w:hyperlink>
    </w:p>
    <w:p w14:paraId="4921C75A" w14:textId="77777777" w:rsidR="007E78C5" w:rsidRDefault="007E78C5">
      <w:pPr>
        <w:pStyle w:val="TOC2"/>
        <w:tabs>
          <w:tab w:val="left" w:pos="880"/>
          <w:tab w:val="right" w:leader="dot" w:pos="10194"/>
        </w:tabs>
        <w:rPr>
          <w:noProof/>
          <w:color w:val="auto"/>
          <w:lang w:val="en-GB" w:eastAsia="en-GB"/>
        </w:rPr>
      </w:pPr>
      <w:hyperlink w:anchor="_Toc461540420" w:history="1">
        <w:r w:rsidRPr="001A455A">
          <w:rPr>
            <w:rStyle w:val="Hyperlink"/>
            <w:noProof/>
            <w:lang w:bidi="en-US"/>
          </w:rPr>
          <w:t>7.4</w:t>
        </w:r>
        <w:r>
          <w:rPr>
            <w:noProof/>
            <w:color w:val="auto"/>
            <w:lang w:val="en-GB" w:eastAsia="en-GB"/>
          </w:rPr>
          <w:tab/>
        </w:r>
        <w:r w:rsidRPr="001A455A">
          <w:rPr>
            <w:rStyle w:val="Hyperlink"/>
            <w:noProof/>
            <w:lang w:bidi="en-US"/>
          </w:rPr>
          <w:t>Dartmoor SAC</w:t>
        </w:r>
        <w:r>
          <w:rPr>
            <w:noProof/>
            <w:webHidden/>
          </w:rPr>
          <w:tab/>
        </w:r>
        <w:r>
          <w:rPr>
            <w:noProof/>
            <w:webHidden/>
          </w:rPr>
          <w:fldChar w:fldCharType="begin"/>
        </w:r>
        <w:r>
          <w:rPr>
            <w:noProof/>
            <w:webHidden/>
          </w:rPr>
          <w:instrText xml:space="preserve"> PAGEREF _Toc461540420 \h </w:instrText>
        </w:r>
        <w:r>
          <w:rPr>
            <w:noProof/>
            <w:webHidden/>
          </w:rPr>
        </w:r>
        <w:r>
          <w:rPr>
            <w:noProof/>
            <w:webHidden/>
          </w:rPr>
          <w:fldChar w:fldCharType="separate"/>
        </w:r>
        <w:r>
          <w:rPr>
            <w:noProof/>
            <w:webHidden/>
          </w:rPr>
          <w:t>24</w:t>
        </w:r>
        <w:r>
          <w:rPr>
            <w:noProof/>
            <w:webHidden/>
          </w:rPr>
          <w:fldChar w:fldCharType="end"/>
        </w:r>
      </w:hyperlink>
    </w:p>
    <w:p w14:paraId="4921C75B" w14:textId="77777777" w:rsidR="007E78C5" w:rsidRDefault="007E78C5">
      <w:pPr>
        <w:pStyle w:val="TOC1"/>
        <w:tabs>
          <w:tab w:val="left" w:pos="440"/>
          <w:tab w:val="right" w:leader="dot" w:pos="10194"/>
        </w:tabs>
        <w:rPr>
          <w:b w:val="0"/>
          <w:noProof/>
          <w:color w:val="auto"/>
          <w:lang w:val="en-GB" w:eastAsia="en-GB"/>
        </w:rPr>
      </w:pPr>
      <w:hyperlink w:anchor="_Toc461540421" w:history="1">
        <w:r w:rsidRPr="001A455A">
          <w:rPr>
            <w:rStyle w:val="Hyperlink"/>
            <w:noProof/>
            <w:lang w:bidi="en-US"/>
          </w:rPr>
          <w:t>8</w:t>
        </w:r>
        <w:r>
          <w:rPr>
            <w:b w:val="0"/>
            <w:noProof/>
            <w:color w:val="auto"/>
            <w:lang w:val="en-GB" w:eastAsia="en-GB"/>
          </w:rPr>
          <w:tab/>
        </w:r>
        <w:r w:rsidRPr="001A455A">
          <w:rPr>
            <w:rStyle w:val="Hyperlink"/>
            <w:noProof/>
            <w:lang w:bidi="en-US"/>
          </w:rPr>
          <w:t>Avoidance and Mitigations strategies</w:t>
        </w:r>
        <w:r>
          <w:rPr>
            <w:noProof/>
            <w:webHidden/>
          </w:rPr>
          <w:tab/>
        </w:r>
        <w:r>
          <w:rPr>
            <w:noProof/>
            <w:webHidden/>
          </w:rPr>
          <w:fldChar w:fldCharType="begin"/>
        </w:r>
        <w:r>
          <w:rPr>
            <w:noProof/>
            <w:webHidden/>
          </w:rPr>
          <w:instrText xml:space="preserve"> PAGEREF _Toc461540421 \h </w:instrText>
        </w:r>
        <w:r>
          <w:rPr>
            <w:noProof/>
            <w:webHidden/>
          </w:rPr>
        </w:r>
        <w:r>
          <w:rPr>
            <w:noProof/>
            <w:webHidden/>
          </w:rPr>
          <w:fldChar w:fldCharType="separate"/>
        </w:r>
        <w:r>
          <w:rPr>
            <w:noProof/>
            <w:webHidden/>
          </w:rPr>
          <w:t>25</w:t>
        </w:r>
        <w:r>
          <w:rPr>
            <w:noProof/>
            <w:webHidden/>
          </w:rPr>
          <w:fldChar w:fldCharType="end"/>
        </w:r>
      </w:hyperlink>
    </w:p>
    <w:p w14:paraId="4921C75C" w14:textId="77777777" w:rsidR="007E78C5" w:rsidRDefault="007E78C5">
      <w:pPr>
        <w:pStyle w:val="TOC2"/>
        <w:tabs>
          <w:tab w:val="left" w:pos="880"/>
          <w:tab w:val="right" w:leader="dot" w:pos="10194"/>
        </w:tabs>
        <w:rPr>
          <w:noProof/>
          <w:color w:val="auto"/>
          <w:lang w:val="en-GB" w:eastAsia="en-GB"/>
        </w:rPr>
      </w:pPr>
      <w:hyperlink w:anchor="_Toc461540422" w:history="1">
        <w:r w:rsidRPr="001A455A">
          <w:rPr>
            <w:rStyle w:val="Hyperlink"/>
            <w:noProof/>
            <w:lang w:bidi="en-US"/>
          </w:rPr>
          <w:t>8.2</w:t>
        </w:r>
        <w:r>
          <w:rPr>
            <w:noProof/>
            <w:color w:val="auto"/>
            <w:lang w:val="en-GB" w:eastAsia="en-GB"/>
          </w:rPr>
          <w:tab/>
        </w:r>
        <w:r w:rsidRPr="001A455A">
          <w:rPr>
            <w:rStyle w:val="Hyperlink"/>
            <w:noProof/>
            <w:lang w:bidi="en-US"/>
          </w:rPr>
          <w:t>Existing mitigations provided in the Torbay Local Plan</w:t>
        </w:r>
        <w:r>
          <w:rPr>
            <w:noProof/>
            <w:webHidden/>
          </w:rPr>
          <w:tab/>
        </w:r>
        <w:r>
          <w:rPr>
            <w:noProof/>
            <w:webHidden/>
          </w:rPr>
          <w:fldChar w:fldCharType="begin"/>
        </w:r>
        <w:r>
          <w:rPr>
            <w:noProof/>
            <w:webHidden/>
          </w:rPr>
          <w:instrText xml:space="preserve"> PAGEREF _Toc461540422 \h </w:instrText>
        </w:r>
        <w:r>
          <w:rPr>
            <w:noProof/>
            <w:webHidden/>
          </w:rPr>
        </w:r>
        <w:r>
          <w:rPr>
            <w:noProof/>
            <w:webHidden/>
          </w:rPr>
          <w:fldChar w:fldCharType="separate"/>
        </w:r>
        <w:r>
          <w:rPr>
            <w:noProof/>
            <w:webHidden/>
          </w:rPr>
          <w:t>25</w:t>
        </w:r>
        <w:r>
          <w:rPr>
            <w:noProof/>
            <w:webHidden/>
          </w:rPr>
          <w:fldChar w:fldCharType="end"/>
        </w:r>
      </w:hyperlink>
    </w:p>
    <w:p w14:paraId="4921C75D" w14:textId="77777777" w:rsidR="007E78C5" w:rsidRDefault="007E78C5">
      <w:pPr>
        <w:pStyle w:val="TOC2"/>
        <w:tabs>
          <w:tab w:val="left" w:pos="880"/>
          <w:tab w:val="right" w:leader="dot" w:pos="10194"/>
        </w:tabs>
        <w:rPr>
          <w:noProof/>
          <w:color w:val="auto"/>
          <w:lang w:val="en-GB" w:eastAsia="en-GB"/>
        </w:rPr>
      </w:pPr>
      <w:hyperlink w:anchor="_Toc461540423" w:history="1">
        <w:r w:rsidRPr="001A455A">
          <w:rPr>
            <w:rStyle w:val="Hyperlink"/>
            <w:noProof/>
            <w:lang w:bidi="en-US"/>
          </w:rPr>
          <w:t>8.3</w:t>
        </w:r>
        <w:r>
          <w:rPr>
            <w:noProof/>
            <w:color w:val="auto"/>
            <w:lang w:val="en-GB" w:eastAsia="en-GB"/>
          </w:rPr>
          <w:tab/>
        </w:r>
        <w:r w:rsidRPr="001A455A">
          <w:rPr>
            <w:rStyle w:val="Hyperlink"/>
            <w:noProof/>
            <w:lang w:bidi="en-US"/>
          </w:rPr>
          <w:t>Further recommendations for avoidance and mitigation</w:t>
        </w:r>
        <w:r>
          <w:rPr>
            <w:noProof/>
            <w:webHidden/>
          </w:rPr>
          <w:tab/>
        </w:r>
        <w:r>
          <w:rPr>
            <w:noProof/>
            <w:webHidden/>
          </w:rPr>
          <w:fldChar w:fldCharType="begin"/>
        </w:r>
        <w:r>
          <w:rPr>
            <w:noProof/>
            <w:webHidden/>
          </w:rPr>
          <w:instrText xml:space="preserve"> PAGEREF _Toc461540423 \h </w:instrText>
        </w:r>
        <w:r>
          <w:rPr>
            <w:noProof/>
            <w:webHidden/>
          </w:rPr>
        </w:r>
        <w:r>
          <w:rPr>
            <w:noProof/>
            <w:webHidden/>
          </w:rPr>
          <w:fldChar w:fldCharType="separate"/>
        </w:r>
        <w:r>
          <w:rPr>
            <w:noProof/>
            <w:webHidden/>
          </w:rPr>
          <w:t>26</w:t>
        </w:r>
        <w:r>
          <w:rPr>
            <w:noProof/>
            <w:webHidden/>
          </w:rPr>
          <w:fldChar w:fldCharType="end"/>
        </w:r>
      </w:hyperlink>
    </w:p>
    <w:p w14:paraId="4921C75E" w14:textId="77777777" w:rsidR="007E78C5" w:rsidRDefault="007E78C5">
      <w:pPr>
        <w:pStyle w:val="TOC1"/>
        <w:tabs>
          <w:tab w:val="left" w:pos="440"/>
          <w:tab w:val="right" w:leader="dot" w:pos="10194"/>
        </w:tabs>
        <w:rPr>
          <w:b w:val="0"/>
          <w:noProof/>
          <w:color w:val="auto"/>
          <w:lang w:val="en-GB" w:eastAsia="en-GB"/>
        </w:rPr>
      </w:pPr>
      <w:hyperlink w:anchor="_Toc461540424" w:history="1">
        <w:r w:rsidRPr="001A455A">
          <w:rPr>
            <w:rStyle w:val="Hyperlink"/>
            <w:noProof/>
            <w:lang w:bidi="en-US"/>
          </w:rPr>
          <w:t>9</w:t>
        </w:r>
        <w:r>
          <w:rPr>
            <w:b w:val="0"/>
            <w:noProof/>
            <w:color w:val="auto"/>
            <w:lang w:val="en-GB" w:eastAsia="en-GB"/>
          </w:rPr>
          <w:tab/>
        </w:r>
        <w:r w:rsidRPr="001A455A">
          <w:rPr>
            <w:rStyle w:val="Hyperlink"/>
            <w:noProof/>
            <w:lang w:bidi="en-US"/>
          </w:rPr>
          <w:t>Conclusions and Recommendations</w:t>
        </w:r>
        <w:r>
          <w:rPr>
            <w:noProof/>
            <w:webHidden/>
          </w:rPr>
          <w:tab/>
        </w:r>
        <w:r>
          <w:rPr>
            <w:noProof/>
            <w:webHidden/>
          </w:rPr>
          <w:fldChar w:fldCharType="begin"/>
        </w:r>
        <w:r>
          <w:rPr>
            <w:noProof/>
            <w:webHidden/>
          </w:rPr>
          <w:instrText xml:space="preserve"> PAGEREF _Toc461540424 \h </w:instrText>
        </w:r>
        <w:r>
          <w:rPr>
            <w:noProof/>
            <w:webHidden/>
          </w:rPr>
        </w:r>
        <w:r>
          <w:rPr>
            <w:noProof/>
            <w:webHidden/>
          </w:rPr>
          <w:fldChar w:fldCharType="separate"/>
        </w:r>
        <w:r>
          <w:rPr>
            <w:noProof/>
            <w:webHidden/>
          </w:rPr>
          <w:t>29</w:t>
        </w:r>
        <w:r>
          <w:rPr>
            <w:noProof/>
            <w:webHidden/>
          </w:rPr>
          <w:fldChar w:fldCharType="end"/>
        </w:r>
      </w:hyperlink>
    </w:p>
    <w:p w14:paraId="4921C75F" w14:textId="77777777" w:rsidR="007E78C5" w:rsidRDefault="007E78C5">
      <w:pPr>
        <w:pStyle w:val="TOC1"/>
        <w:tabs>
          <w:tab w:val="left" w:pos="660"/>
          <w:tab w:val="right" w:leader="dot" w:pos="10194"/>
        </w:tabs>
        <w:rPr>
          <w:b w:val="0"/>
          <w:noProof/>
          <w:color w:val="auto"/>
          <w:lang w:val="en-GB" w:eastAsia="en-GB"/>
        </w:rPr>
      </w:pPr>
      <w:hyperlink w:anchor="_Toc461540425" w:history="1">
        <w:r w:rsidRPr="001A455A">
          <w:rPr>
            <w:rStyle w:val="Hyperlink"/>
            <w:noProof/>
            <w:lang w:bidi="en-US"/>
          </w:rPr>
          <w:t>10</w:t>
        </w:r>
        <w:r>
          <w:rPr>
            <w:b w:val="0"/>
            <w:noProof/>
            <w:color w:val="auto"/>
            <w:lang w:val="en-GB" w:eastAsia="en-GB"/>
          </w:rPr>
          <w:tab/>
        </w:r>
        <w:r w:rsidRPr="001A455A">
          <w:rPr>
            <w:rStyle w:val="Hyperlink"/>
            <w:noProof/>
            <w:lang w:bidi="en-US"/>
          </w:rPr>
          <w:t>References</w:t>
        </w:r>
        <w:r>
          <w:rPr>
            <w:noProof/>
            <w:webHidden/>
          </w:rPr>
          <w:tab/>
        </w:r>
        <w:r>
          <w:rPr>
            <w:noProof/>
            <w:webHidden/>
          </w:rPr>
          <w:fldChar w:fldCharType="begin"/>
        </w:r>
        <w:r>
          <w:rPr>
            <w:noProof/>
            <w:webHidden/>
          </w:rPr>
          <w:instrText xml:space="preserve"> PAGEREF _Toc461540425 \h </w:instrText>
        </w:r>
        <w:r>
          <w:rPr>
            <w:noProof/>
            <w:webHidden/>
          </w:rPr>
        </w:r>
        <w:r>
          <w:rPr>
            <w:noProof/>
            <w:webHidden/>
          </w:rPr>
          <w:fldChar w:fldCharType="separate"/>
        </w:r>
        <w:r>
          <w:rPr>
            <w:noProof/>
            <w:webHidden/>
          </w:rPr>
          <w:t>30</w:t>
        </w:r>
        <w:r>
          <w:rPr>
            <w:noProof/>
            <w:webHidden/>
          </w:rPr>
          <w:fldChar w:fldCharType="end"/>
        </w:r>
      </w:hyperlink>
    </w:p>
    <w:p w14:paraId="4921C760" w14:textId="77777777" w:rsidR="007E78C5" w:rsidRDefault="007E78C5">
      <w:pPr>
        <w:pStyle w:val="TOC1"/>
        <w:tabs>
          <w:tab w:val="right" w:leader="dot" w:pos="10194"/>
        </w:tabs>
        <w:rPr>
          <w:b w:val="0"/>
          <w:noProof/>
          <w:color w:val="auto"/>
          <w:lang w:val="en-GB" w:eastAsia="en-GB"/>
        </w:rPr>
      </w:pPr>
      <w:hyperlink w:anchor="_Toc461540426" w:history="1">
        <w:r w:rsidRPr="001A455A">
          <w:rPr>
            <w:rStyle w:val="Hyperlink"/>
            <w:noProof/>
            <w:lang w:bidi="en-US"/>
          </w:rPr>
          <w:t>Appendices</w:t>
        </w:r>
        <w:r>
          <w:rPr>
            <w:noProof/>
            <w:webHidden/>
          </w:rPr>
          <w:tab/>
        </w:r>
        <w:r>
          <w:rPr>
            <w:noProof/>
            <w:webHidden/>
          </w:rPr>
          <w:fldChar w:fldCharType="begin"/>
        </w:r>
        <w:r>
          <w:rPr>
            <w:noProof/>
            <w:webHidden/>
          </w:rPr>
          <w:instrText xml:space="preserve"> PAGEREF _Toc461540426 \h </w:instrText>
        </w:r>
        <w:r>
          <w:rPr>
            <w:noProof/>
            <w:webHidden/>
          </w:rPr>
        </w:r>
        <w:r>
          <w:rPr>
            <w:noProof/>
            <w:webHidden/>
          </w:rPr>
          <w:fldChar w:fldCharType="separate"/>
        </w:r>
        <w:r>
          <w:rPr>
            <w:noProof/>
            <w:webHidden/>
          </w:rPr>
          <w:t>32</w:t>
        </w:r>
        <w:r>
          <w:rPr>
            <w:noProof/>
            <w:webHidden/>
          </w:rPr>
          <w:fldChar w:fldCharType="end"/>
        </w:r>
      </w:hyperlink>
    </w:p>
    <w:p w14:paraId="4921C761" w14:textId="77777777" w:rsidR="007E78C5" w:rsidRDefault="007E78C5">
      <w:pPr>
        <w:pStyle w:val="TOC1"/>
        <w:tabs>
          <w:tab w:val="left" w:pos="660"/>
          <w:tab w:val="right" w:leader="dot" w:pos="10194"/>
        </w:tabs>
        <w:rPr>
          <w:b w:val="0"/>
          <w:noProof/>
          <w:color w:val="auto"/>
          <w:lang w:val="en-GB" w:eastAsia="en-GB"/>
        </w:rPr>
      </w:pPr>
      <w:hyperlink w:anchor="_Toc461540427" w:history="1">
        <w:r w:rsidRPr="001A455A">
          <w:rPr>
            <w:rStyle w:val="Hyperlink"/>
            <w:noProof/>
            <w:lang w:bidi="en-US"/>
          </w:rPr>
          <w:t>11</w:t>
        </w:r>
        <w:r>
          <w:rPr>
            <w:b w:val="0"/>
            <w:noProof/>
            <w:color w:val="auto"/>
            <w:lang w:val="en-GB" w:eastAsia="en-GB"/>
          </w:rPr>
          <w:tab/>
        </w:r>
        <w:r w:rsidRPr="001A455A">
          <w:rPr>
            <w:rStyle w:val="Hyperlink"/>
            <w:noProof/>
            <w:lang w:bidi="en-US"/>
          </w:rPr>
          <w:t>Appendix 1: Glossary</w:t>
        </w:r>
        <w:r>
          <w:rPr>
            <w:noProof/>
            <w:webHidden/>
          </w:rPr>
          <w:tab/>
        </w:r>
        <w:r>
          <w:rPr>
            <w:noProof/>
            <w:webHidden/>
          </w:rPr>
          <w:fldChar w:fldCharType="begin"/>
        </w:r>
        <w:r>
          <w:rPr>
            <w:noProof/>
            <w:webHidden/>
          </w:rPr>
          <w:instrText xml:space="preserve"> PAGEREF _Toc461540427 \h </w:instrText>
        </w:r>
        <w:r>
          <w:rPr>
            <w:noProof/>
            <w:webHidden/>
          </w:rPr>
        </w:r>
        <w:r>
          <w:rPr>
            <w:noProof/>
            <w:webHidden/>
          </w:rPr>
          <w:fldChar w:fldCharType="separate"/>
        </w:r>
        <w:r>
          <w:rPr>
            <w:noProof/>
            <w:webHidden/>
          </w:rPr>
          <w:t>33</w:t>
        </w:r>
        <w:r>
          <w:rPr>
            <w:noProof/>
            <w:webHidden/>
          </w:rPr>
          <w:fldChar w:fldCharType="end"/>
        </w:r>
      </w:hyperlink>
    </w:p>
    <w:p w14:paraId="4921C762" w14:textId="77777777" w:rsidR="007E78C5" w:rsidRDefault="007E78C5">
      <w:pPr>
        <w:pStyle w:val="TOC1"/>
        <w:tabs>
          <w:tab w:val="left" w:pos="660"/>
          <w:tab w:val="right" w:leader="dot" w:pos="10194"/>
        </w:tabs>
        <w:rPr>
          <w:b w:val="0"/>
          <w:noProof/>
          <w:color w:val="auto"/>
          <w:lang w:val="en-GB" w:eastAsia="en-GB"/>
        </w:rPr>
      </w:pPr>
      <w:hyperlink w:anchor="_Toc461540428" w:history="1">
        <w:r w:rsidRPr="001A455A">
          <w:rPr>
            <w:rStyle w:val="Hyperlink"/>
            <w:noProof/>
            <w:lang w:bidi="en-US"/>
          </w:rPr>
          <w:t>12</w:t>
        </w:r>
        <w:r>
          <w:rPr>
            <w:b w:val="0"/>
            <w:noProof/>
            <w:color w:val="auto"/>
            <w:lang w:val="en-GB" w:eastAsia="en-GB"/>
          </w:rPr>
          <w:tab/>
        </w:r>
        <w:r w:rsidRPr="001A455A">
          <w:rPr>
            <w:rStyle w:val="Hyperlink"/>
            <w:noProof/>
            <w:lang w:bidi="en-US"/>
          </w:rPr>
          <w:t>Appendix 2: Consultation Response</w:t>
        </w:r>
        <w:r>
          <w:rPr>
            <w:noProof/>
            <w:webHidden/>
          </w:rPr>
          <w:tab/>
        </w:r>
        <w:r>
          <w:rPr>
            <w:noProof/>
            <w:webHidden/>
          </w:rPr>
          <w:fldChar w:fldCharType="begin"/>
        </w:r>
        <w:r>
          <w:rPr>
            <w:noProof/>
            <w:webHidden/>
          </w:rPr>
          <w:instrText xml:space="preserve"> PAGEREF _Toc461540428 \h </w:instrText>
        </w:r>
        <w:r>
          <w:rPr>
            <w:noProof/>
            <w:webHidden/>
          </w:rPr>
        </w:r>
        <w:r>
          <w:rPr>
            <w:noProof/>
            <w:webHidden/>
          </w:rPr>
          <w:fldChar w:fldCharType="separate"/>
        </w:r>
        <w:r>
          <w:rPr>
            <w:noProof/>
            <w:webHidden/>
          </w:rPr>
          <w:t>35</w:t>
        </w:r>
        <w:r>
          <w:rPr>
            <w:noProof/>
            <w:webHidden/>
          </w:rPr>
          <w:fldChar w:fldCharType="end"/>
        </w:r>
      </w:hyperlink>
    </w:p>
    <w:p w14:paraId="4921C763" w14:textId="77777777" w:rsidR="007E78C5" w:rsidRDefault="007E78C5">
      <w:pPr>
        <w:pStyle w:val="TOC1"/>
        <w:tabs>
          <w:tab w:val="left" w:pos="660"/>
          <w:tab w:val="right" w:leader="dot" w:pos="10194"/>
        </w:tabs>
        <w:rPr>
          <w:b w:val="0"/>
          <w:noProof/>
          <w:color w:val="auto"/>
          <w:lang w:val="en-GB" w:eastAsia="en-GB"/>
        </w:rPr>
      </w:pPr>
      <w:hyperlink w:anchor="_Toc461540429" w:history="1">
        <w:r w:rsidRPr="001A455A">
          <w:rPr>
            <w:rStyle w:val="Hyperlink"/>
            <w:noProof/>
            <w:lang w:bidi="en-US"/>
          </w:rPr>
          <w:t>13</w:t>
        </w:r>
        <w:r>
          <w:rPr>
            <w:b w:val="0"/>
            <w:noProof/>
            <w:color w:val="auto"/>
            <w:lang w:val="en-GB" w:eastAsia="en-GB"/>
          </w:rPr>
          <w:tab/>
        </w:r>
        <w:r w:rsidRPr="001A455A">
          <w:rPr>
            <w:rStyle w:val="Hyperlink"/>
            <w:noProof/>
            <w:lang w:bidi="en-US"/>
          </w:rPr>
          <w:t>Appendix 3: Relevant Plans and Programmes Review</w:t>
        </w:r>
        <w:r>
          <w:rPr>
            <w:noProof/>
            <w:webHidden/>
          </w:rPr>
          <w:tab/>
        </w:r>
        <w:r>
          <w:rPr>
            <w:noProof/>
            <w:webHidden/>
          </w:rPr>
          <w:fldChar w:fldCharType="begin"/>
        </w:r>
        <w:r>
          <w:rPr>
            <w:noProof/>
            <w:webHidden/>
          </w:rPr>
          <w:instrText xml:space="preserve"> PAGEREF _Toc461540429 \h </w:instrText>
        </w:r>
        <w:r>
          <w:rPr>
            <w:noProof/>
            <w:webHidden/>
          </w:rPr>
        </w:r>
        <w:r>
          <w:rPr>
            <w:noProof/>
            <w:webHidden/>
          </w:rPr>
          <w:fldChar w:fldCharType="separate"/>
        </w:r>
        <w:r>
          <w:rPr>
            <w:noProof/>
            <w:webHidden/>
          </w:rPr>
          <w:t>46</w:t>
        </w:r>
        <w:r>
          <w:rPr>
            <w:noProof/>
            <w:webHidden/>
          </w:rPr>
          <w:fldChar w:fldCharType="end"/>
        </w:r>
      </w:hyperlink>
    </w:p>
    <w:p w14:paraId="4921C764" w14:textId="77777777" w:rsidR="007E78C5" w:rsidRDefault="007E78C5">
      <w:pPr>
        <w:pStyle w:val="TOC1"/>
        <w:tabs>
          <w:tab w:val="left" w:pos="660"/>
          <w:tab w:val="right" w:leader="dot" w:pos="10194"/>
        </w:tabs>
        <w:rPr>
          <w:b w:val="0"/>
          <w:noProof/>
          <w:color w:val="auto"/>
          <w:lang w:val="en-GB" w:eastAsia="en-GB"/>
        </w:rPr>
      </w:pPr>
      <w:hyperlink w:anchor="_Toc461540430" w:history="1">
        <w:r w:rsidRPr="001A455A">
          <w:rPr>
            <w:rStyle w:val="Hyperlink"/>
            <w:noProof/>
            <w:lang w:bidi="en-US"/>
          </w:rPr>
          <w:t>14</w:t>
        </w:r>
        <w:r>
          <w:rPr>
            <w:b w:val="0"/>
            <w:noProof/>
            <w:color w:val="auto"/>
            <w:lang w:val="en-GB" w:eastAsia="en-GB"/>
          </w:rPr>
          <w:tab/>
        </w:r>
        <w:r w:rsidRPr="001A455A">
          <w:rPr>
            <w:rStyle w:val="Hyperlink"/>
            <w:noProof/>
            <w:lang w:bidi="en-US"/>
          </w:rPr>
          <w:t>Appendix 4: European Sites Characterisation</w:t>
        </w:r>
        <w:r>
          <w:rPr>
            <w:noProof/>
            <w:webHidden/>
          </w:rPr>
          <w:tab/>
        </w:r>
        <w:r>
          <w:rPr>
            <w:noProof/>
            <w:webHidden/>
          </w:rPr>
          <w:fldChar w:fldCharType="begin"/>
        </w:r>
        <w:r>
          <w:rPr>
            <w:noProof/>
            <w:webHidden/>
          </w:rPr>
          <w:instrText xml:space="preserve"> PAGEREF _Toc461540430 \h </w:instrText>
        </w:r>
        <w:r>
          <w:rPr>
            <w:noProof/>
            <w:webHidden/>
          </w:rPr>
        </w:r>
        <w:r>
          <w:rPr>
            <w:noProof/>
            <w:webHidden/>
          </w:rPr>
          <w:fldChar w:fldCharType="separate"/>
        </w:r>
        <w:r>
          <w:rPr>
            <w:noProof/>
            <w:webHidden/>
          </w:rPr>
          <w:t>57</w:t>
        </w:r>
        <w:r>
          <w:rPr>
            <w:noProof/>
            <w:webHidden/>
          </w:rPr>
          <w:fldChar w:fldCharType="end"/>
        </w:r>
      </w:hyperlink>
    </w:p>
    <w:p w14:paraId="4921C765" w14:textId="77777777" w:rsidR="007E78C5" w:rsidRDefault="007E78C5">
      <w:pPr>
        <w:pStyle w:val="TOC1"/>
        <w:tabs>
          <w:tab w:val="left" w:pos="660"/>
          <w:tab w:val="right" w:leader="dot" w:pos="10194"/>
        </w:tabs>
        <w:rPr>
          <w:b w:val="0"/>
          <w:noProof/>
          <w:color w:val="auto"/>
          <w:lang w:val="en-GB" w:eastAsia="en-GB"/>
        </w:rPr>
      </w:pPr>
      <w:hyperlink w:anchor="_Toc461540431" w:history="1">
        <w:r w:rsidRPr="001A455A">
          <w:rPr>
            <w:rStyle w:val="Hyperlink"/>
            <w:noProof/>
            <w:lang w:bidi="en-US"/>
          </w:rPr>
          <w:t>15</w:t>
        </w:r>
        <w:r>
          <w:rPr>
            <w:b w:val="0"/>
            <w:noProof/>
            <w:color w:val="auto"/>
            <w:lang w:val="en-GB" w:eastAsia="en-GB"/>
          </w:rPr>
          <w:tab/>
        </w:r>
        <w:r w:rsidRPr="001A455A">
          <w:rPr>
            <w:rStyle w:val="Hyperlink"/>
            <w:noProof/>
            <w:lang w:bidi="en-US"/>
          </w:rPr>
          <w:t>Appendix 5: Screening Matrix of Spatial Strategy and Policies for Strategic Direction</w:t>
        </w:r>
        <w:r>
          <w:rPr>
            <w:noProof/>
            <w:webHidden/>
          </w:rPr>
          <w:tab/>
        </w:r>
        <w:r>
          <w:rPr>
            <w:noProof/>
            <w:webHidden/>
          </w:rPr>
          <w:fldChar w:fldCharType="begin"/>
        </w:r>
        <w:r>
          <w:rPr>
            <w:noProof/>
            <w:webHidden/>
          </w:rPr>
          <w:instrText xml:space="preserve"> PAGEREF _Toc461540431 \h </w:instrText>
        </w:r>
        <w:r>
          <w:rPr>
            <w:noProof/>
            <w:webHidden/>
          </w:rPr>
        </w:r>
        <w:r>
          <w:rPr>
            <w:noProof/>
            <w:webHidden/>
          </w:rPr>
          <w:fldChar w:fldCharType="separate"/>
        </w:r>
        <w:r>
          <w:rPr>
            <w:noProof/>
            <w:webHidden/>
          </w:rPr>
          <w:t>68</w:t>
        </w:r>
        <w:r>
          <w:rPr>
            <w:noProof/>
            <w:webHidden/>
          </w:rPr>
          <w:fldChar w:fldCharType="end"/>
        </w:r>
      </w:hyperlink>
    </w:p>
    <w:p w14:paraId="4921C766" w14:textId="77777777" w:rsidR="007E78C5" w:rsidRDefault="007E78C5">
      <w:pPr>
        <w:pStyle w:val="TOC1"/>
        <w:tabs>
          <w:tab w:val="left" w:pos="660"/>
          <w:tab w:val="right" w:leader="dot" w:pos="10194"/>
        </w:tabs>
        <w:rPr>
          <w:b w:val="0"/>
          <w:noProof/>
          <w:color w:val="auto"/>
          <w:lang w:val="en-GB" w:eastAsia="en-GB"/>
        </w:rPr>
      </w:pPr>
      <w:hyperlink w:anchor="_Toc461540432" w:history="1">
        <w:r w:rsidRPr="001A455A">
          <w:rPr>
            <w:rStyle w:val="Hyperlink"/>
            <w:noProof/>
            <w:lang w:bidi="en-US"/>
          </w:rPr>
          <w:t>16</w:t>
        </w:r>
        <w:r>
          <w:rPr>
            <w:b w:val="0"/>
            <w:noProof/>
            <w:color w:val="auto"/>
            <w:lang w:val="en-GB" w:eastAsia="en-GB"/>
          </w:rPr>
          <w:tab/>
        </w:r>
        <w:r w:rsidRPr="001A455A">
          <w:rPr>
            <w:rStyle w:val="Hyperlink"/>
            <w:noProof/>
            <w:lang w:bidi="en-US"/>
          </w:rPr>
          <w:t>Appendix 6: Screening Matrix of Strategic Delivery Areas</w:t>
        </w:r>
        <w:r>
          <w:rPr>
            <w:noProof/>
            <w:webHidden/>
          </w:rPr>
          <w:tab/>
        </w:r>
        <w:r>
          <w:rPr>
            <w:noProof/>
            <w:webHidden/>
          </w:rPr>
          <w:fldChar w:fldCharType="begin"/>
        </w:r>
        <w:r>
          <w:rPr>
            <w:noProof/>
            <w:webHidden/>
          </w:rPr>
          <w:instrText xml:space="preserve"> PAGEREF _Toc461540432 \h </w:instrText>
        </w:r>
        <w:r>
          <w:rPr>
            <w:noProof/>
            <w:webHidden/>
          </w:rPr>
        </w:r>
        <w:r>
          <w:rPr>
            <w:noProof/>
            <w:webHidden/>
          </w:rPr>
          <w:fldChar w:fldCharType="separate"/>
        </w:r>
        <w:r>
          <w:rPr>
            <w:noProof/>
            <w:webHidden/>
          </w:rPr>
          <w:t>72</w:t>
        </w:r>
        <w:r>
          <w:rPr>
            <w:noProof/>
            <w:webHidden/>
          </w:rPr>
          <w:fldChar w:fldCharType="end"/>
        </w:r>
      </w:hyperlink>
    </w:p>
    <w:p w14:paraId="4921C767" w14:textId="77777777" w:rsidR="007E78C5" w:rsidRDefault="007E78C5">
      <w:pPr>
        <w:pStyle w:val="TOC1"/>
        <w:tabs>
          <w:tab w:val="left" w:pos="660"/>
          <w:tab w:val="right" w:leader="dot" w:pos="10194"/>
        </w:tabs>
        <w:rPr>
          <w:b w:val="0"/>
          <w:noProof/>
          <w:color w:val="auto"/>
          <w:lang w:val="en-GB" w:eastAsia="en-GB"/>
        </w:rPr>
      </w:pPr>
      <w:hyperlink w:anchor="_Toc461540433" w:history="1">
        <w:r w:rsidRPr="001A455A">
          <w:rPr>
            <w:rStyle w:val="Hyperlink"/>
            <w:noProof/>
            <w:lang w:bidi="en-US"/>
          </w:rPr>
          <w:t>17</w:t>
        </w:r>
        <w:r>
          <w:rPr>
            <w:b w:val="0"/>
            <w:noProof/>
            <w:color w:val="auto"/>
            <w:lang w:val="en-GB" w:eastAsia="en-GB"/>
          </w:rPr>
          <w:tab/>
        </w:r>
        <w:r w:rsidRPr="001A455A">
          <w:rPr>
            <w:rStyle w:val="Hyperlink"/>
            <w:noProof/>
            <w:lang w:bidi="en-US"/>
          </w:rPr>
          <w:t>Appendix 7: Screening Matrix of Policies for Managing Change &amp; Development in Torbay</w:t>
        </w:r>
        <w:r>
          <w:rPr>
            <w:noProof/>
            <w:webHidden/>
          </w:rPr>
          <w:tab/>
        </w:r>
        <w:r>
          <w:rPr>
            <w:noProof/>
            <w:webHidden/>
          </w:rPr>
          <w:fldChar w:fldCharType="begin"/>
        </w:r>
        <w:r>
          <w:rPr>
            <w:noProof/>
            <w:webHidden/>
          </w:rPr>
          <w:instrText xml:space="preserve"> PAGEREF _Toc461540433 \h </w:instrText>
        </w:r>
        <w:r>
          <w:rPr>
            <w:noProof/>
            <w:webHidden/>
          </w:rPr>
        </w:r>
        <w:r>
          <w:rPr>
            <w:noProof/>
            <w:webHidden/>
          </w:rPr>
          <w:fldChar w:fldCharType="separate"/>
        </w:r>
        <w:r>
          <w:rPr>
            <w:noProof/>
            <w:webHidden/>
          </w:rPr>
          <w:t>75</w:t>
        </w:r>
        <w:r>
          <w:rPr>
            <w:noProof/>
            <w:webHidden/>
          </w:rPr>
          <w:fldChar w:fldCharType="end"/>
        </w:r>
      </w:hyperlink>
    </w:p>
    <w:p w14:paraId="4921C768" w14:textId="77777777" w:rsidR="0038010E" w:rsidRDefault="00443DFB">
      <w:pPr>
        <w:sectPr w:rsidR="0038010E" w:rsidSect="007A0999">
          <w:pgSz w:w="11906" w:h="16838" w:code="9"/>
          <w:pgMar w:top="851" w:right="851" w:bottom="1418" w:left="851" w:header="709" w:footer="284" w:gutter="0"/>
          <w:cols w:space="708"/>
          <w:docGrid w:linePitch="360"/>
        </w:sectPr>
      </w:pPr>
      <w:r>
        <w:rPr>
          <w:b/>
          <w:color w:val="672080" w:themeColor="text1"/>
          <w:lang w:bidi="ar-SA"/>
        </w:rPr>
        <w:fldChar w:fldCharType="end"/>
      </w:r>
    </w:p>
    <w:p w14:paraId="4921C769" w14:textId="77777777" w:rsidR="005166B8" w:rsidRDefault="005166B8" w:rsidP="005166B8"/>
    <w:p w14:paraId="4921C76A" w14:textId="77777777" w:rsidR="00E945B2" w:rsidRDefault="00E945B2" w:rsidP="00E945B2">
      <w:pPr>
        <w:jc w:val="center"/>
      </w:pPr>
    </w:p>
    <w:p w14:paraId="4921C76B" w14:textId="77777777" w:rsidR="00E945B2" w:rsidRDefault="00E945B2" w:rsidP="00E945B2">
      <w:pPr>
        <w:jc w:val="center"/>
      </w:pPr>
    </w:p>
    <w:p w14:paraId="4921C76C" w14:textId="77777777" w:rsidR="00E945B2" w:rsidRDefault="00E945B2" w:rsidP="00E945B2">
      <w:pPr>
        <w:jc w:val="center"/>
      </w:pPr>
    </w:p>
    <w:p w14:paraId="4921C76D" w14:textId="77777777" w:rsidR="00E945B2" w:rsidRDefault="00E945B2" w:rsidP="00E945B2">
      <w:pPr>
        <w:jc w:val="center"/>
      </w:pPr>
    </w:p>
    <w:p w14:paraId="4921C76E" w14:textId="77777777" w:rsidR="00E945B2" w:rsidRDefault="00E945B2" w:rsidP="00E945B2">
      <w:pPr>
        <w:jc w:val="center"/>
      </w:pPr>
    </w:p>
    <w:p w14:paraId="4921C76F" w14:textId="77777777" w:rsidR="00E945B2" w:rsidRDefault="00E945B2" w:rsidP="00E945B2">
      <w:pPr>
        <w:jc w:val="center"/>
      </w:pPr>
    </w:p>
    <w:p w14:paraId="4921C770" w14:textId="77777777" w:rsidR="00E945B2" w:rsidRDefault="00E945B2" w:rsidP="00E945B2">
      <w:pPr>
        <w:jc w:val="center"/>
      </w:pPr>
    </w:p>
    <w:p w14:paraId="4921C771" w14:textId="77777777" w:rsidR="00E945B2" w:rsidRDefault="00E945B2" w:rsidP="00E945B2">
      <w:pPr>
        <w:jc w:val="center"/>
      </w:pPr>
    </w:p>
    <w:p w14:paraId="4921C772" w14:textId="77777777" w:rsidR="00E945B2" w:rsidRDefault="00E945B2" w:rsidP="00E945B2">
      <w:pPr>
        <w:jc w:val="center"/>
      </w:pPr>
    </w:p>
    <w:p w14:paraId="4921C773" w14:textId="77777777" w:rsidR="00E945B2" w:rsidRDefault="00E945B2" w:rsidP="00E945B2">
      <w:pPr>
        <w:jc w:val="center"/>
      </w:pPr>
    </w:p>
    <w:p w14:paraId="4921C774" w14:textId="77777777" w:rsidR="00E945B2" w:rsidRDefault="00E945B2" w:rsidP="00E945B2">
      <w:pPr>
        <w:jc w:val="center"/>
      </w:pPr>
    </w:p>
    <w:p w14:paraId="4921C775" w14:textId="77777777" w:rsidR="005166B8" w:rsidRDefault="005166B8" w:rsidP="00E945B2">
      <w:pPr>
        <w:pStyle w:val="contentsheading"/>
      </w:pPr>
      <w:bookmarkStart w:id="1" w:name="_Toc461540397"/>
      <w:r>
        <w:t>Part I: Screening Report</w:t>
      </w:r>
      <w:bookmarkEnd w:id="1"/>
    </w:p>
    <w:p w14:paraId="4921C776" w14:textId="77777777" w:rsidR="00E945B2" w:rsidRDefault="00E945B2" w:rsidP="005166B8"/>
    <w:p w14:paraId="4921C777" w14:textId="77777777" w:rsidR="00E945B2" w:rsidRDefault="00E945B2" w:rsidP="005166B8"/>
    <w:p w14:paraId="4921C778" w14:textId="77777777" w:rsidR="00E945B2" w:rsidRDefault="00E945B2" w:rsidP="005166B8"/>
    <w:p w14:paraId="4921C779" w14:textId="77777777" w:rsidR="00E945B2" w:rsidRDefault="00E945B2" w:rsidP="005166B8"/>
    <w:p w14:paraId="4921C77A" w14:textId="77777777" w:rsidR="00E945B2" w:rsidRDefault="00E945B2" w:rsidP="005166B8"/>
    <w:p w14:paraId="4921C77B" w14:textId="77777777" w:rsidR="00E945B2" w:rsidRDefault="00E945B2" w:rsidP="005166B8"/>
    <w:p w14:paraId="4921C77C" w14:textId="77777777" w:rsidR="00E945B2" w:rsidRDefault="00E945B2" w:rsidP="005166B8"/>
    <w:p w14:paraId="4921C77D" w14:textId="77777777" w:rsidR="00E945B2" w:rsidRDefault="00E945B2" w:rsidP="005166B8"/>
    <w:p w14:paraId="4921C77E" w14:textId="77777777" w:rsidR="00E945B2" w:rsidRDefault="00E945B2" w:rsidP="005166B8"/>
    <w:p w14:paraId="4921C77F" w14:textId="77777777" w:rsidR="00E945B2" w:rsidRDefault="00E945B2" w:rsidP="005166B8"/>
    <w:p w14:paraId="4921C780" w14:textId="77777777" w:rsidR="00E945B2" w:rsidRDefault="00E945B2" w:rsidP="005166B8"/>
    <w:p w14:paraId="4921C781" w14:textId="77777777" w:rsidR="00E945B2" w:rsidRDefault="00E945B2" w:rsidP="005166B8"/>
    <w:p w14:paraId="4921C782" w14:textId="77777777" w:rsidR="00E945B2" w:rsidRDefault="00E945B2" w:rsidP="005166B8"/>
    <w:p w14:paraId="4921C783" w14:textId="77777777" w:rsidR="00E945B2" w:rsidRDefault="00E945B2" w:rsidP="005166B8"/>
    <w:p w14:paraId="4921C784" w14:textId="77777777" w:rsidR="00E945B2" w:rsidRDefault="00E945B2" w:rsidP="005166B8"/>
    <w:p w14:paraId="4921C785" w14:textId="77777777" w:rsidR="00E945B2" w:rsidRDefault="00E945B2" w:rsidP="005166B8"/>
    <w:p w14:paraId="4921C786" w14:textId="77777777" w:rsidR="005166B8" w:rsidRDefault="005166B8" w:rsidP="00E945B2">
      <w:pPr>
        <w:pStyle w:val="Heading1"/>
      </w:pPr>
      <w:bookmarkStart w:id="2" w:name="_Toc461540398"/>
      <w:r>
        <w:t>Background</w:t>
      </w:r>
      <w:bookmarkEnd w:id="2"/>
      <w:r>
        <w:t xml:space="preserve"> </w:t>
      </w:r>
    </w:p>
    <w:p w14:paraId="4921C787" w14:textId="77777777" w:rsidR="005166B8" w:rsidRDefault="005166B8" w:rsidP="00E945B2">
      <w:pPr>
        <w:pStyle w:val="Heading2"/>
      </w:pPr>
      <w:bookmarkStart w:id="3" w:name="_Toc461540399"/>
      <w:r>
        <w:t>Introduction</w:t>
      </w:r>
      <w:bookmarkEnd w:id="3"/>
      <w:r>
        <w:t xml:space="preserve"> </w:t>
      </w:r>
    </w:p>
    <w:p w14:paraId="4921C788" w14:textId="77777777" w:rsidR="005166B8" w:rsidRDefault="005166B8" w:rsidP="005166B8">
      <w:pPr>
        <w:pStyle w:val="Heading3"/>
      </w:pPr>
      <w:r>
        <w:t xml:space="preserve">This document sets out a Habitats Regulations Assessment (HRA) of the Torbay Local Plan. The Torbay Local Plan deals with a range of planning policy issues and covers the period up to 2030. It aims to regenerate Torbay and increase economic prosperity in a sustainable manner.  The Plan includes matters that relate not only to the use of land but also to other things such as funding and infrastructure. </w:t>
      </w:r>
    </w:p>
    <w:p w14:paraId="4921C789" w14:textId="64D8FC21" w:rsidR="005166B8" w:rsidRDefault="005166B8" w:rsidP="00316E1B">
      <w:pPr>
        <w:pStyle w:val="Heading3"/>
        <w:ind w:left="851" w:hanging="851"/>
      </w:pPr>
      <w:r>
        <w:t xml:space="preserve"> The purpose of Habitats Regulations Assessment is to assess the impacts of a land use plan, in combination with the effects of other plans and projects, against the conservation objectives of a European site, and to ascertain whether it would adversely affect the integrity of that site.  Where significant negative effects are identified, alternative options should be examined to avoid any potential damaging effects.  </w:t>
      </w:r>
    </w:p>
    <w:p w14:paraId="4921C78A" w14:textId="77777777" w:rsidR="005166B8" w:rsidRDefault="005166B8" w:rsidP="00316E1B">
      <w:pPr>
        <w:pStyle w:val="Heading3"/>
        <w:ind w:left="851" w:hanging="851"/>
      </w:pPr>
      <w:r>
        <w:t>The HRA process for the Torbay Core Strategy / Local Plan began in 2006, when a draft HRA Screening Report was produced to outline the processes and information gathered up to that point. In 2009 the Screening Report had identified a range of direct and indirect impacts arising from the Torbay Core Strategy Growth Options that could possibly affect European sites within a 20 km radius from Torbay. The Local Plan Consultation Draft (2012) was also subject to HRA Screening and Appropriate Assessment (AA).</w:t>
      </w:r>
    </w:p>
    <w:p w14:paraId="4921C78B" w14:textId="77777777" w:rsidR="005166B8" w:rsidRDefault="005166B8" w:rsidP="00316E1B">
      <w:pPr>
        <w:pStyle w:val="Heading3"/>
        <w:ind w:left="851" w:hanging="851"/>
      </w:pPr>
      <w:r>
        <w:t>There have been a number of changes made to the Local Plan since the publication of the Draft Consultation version in 2012. These amendments have arisen as a result of consultation responses and mainly relate to the clarification or strengthening of policy wording or additional new policies. Further screening work and an Appropriate Assessment was carried out and the findings are presented in this Report.</w:t>
      </w:r>
    </w:p>
    <w:p w14:paraId="4921C78C" w14:textId="77777777" w:rsidR="005166B8" w:rsidRDefault="005166B8" w:rsidP="005166B8">
      <w:pPr>
        <w:pStyle w:val="Heading3"/>
      </w:pPr>
      <w:r>
        <w:t xml:space="preserve">The HRA process was subject to consultation advice from the statutory nature conservation body, i.e. Natural England (NE). Natural England (Devon Office) was involved in the early development of a method for undertaking the HRA work in 2006 (although this has since been revised to account for changing practice in the field), including the decision on which European sites should be ‘screened’ for Habitats Regulations Assessment. Natural England has also assisted by providing information relating to the conservation objectives of European sites. Further consultation has been held with NE Devon Office in 2009 on the Core Strategy Growth Options Regulation 25 and in 2012 on the Draft Consultation version.  Appendix 2 sets out the full response from Natural England. </w:t>
      </w:r>
    </w:p>
    <w:p w14:paraId="4921C78D" w14:textId="77777777" w:rsidR="005166B8" w:rsidRDefault="005166B8" w:rsidP="00316E1B">
      <w:pPr>
        <w:pStyle w:val="Heading2"/>
      </w:pPr>
      <w:bookmarkStart w:id="4" w:name="_Toc461540400"/>
      <w:r>
        <w:t>Requirement of the Habitats Regulations Assessment</w:t>
      </w:r>
      <w:bookmarkEnd w:id="4"/>
    </w:p>
    <w:p w14:paraId="4921C78E" w14:textId="77777777" w:rsidR="005166B8" w:rsidRDefault="005166B8" w:rsidP="00316E1B">
      <w:pPr>
        <w:pStyle w:val="Heading3"/>
        <w:ind w:left="851" w:hanging="851"/>
      </w:pPr>
      <w:r>
        <w:t>The Conservation of Habitats and Species Regulations 2010 (as amended 2011) [the Habitats Regulations] require that HRA is applied to all statutory land use plans in England and Wales. The aim of the HRA process is to assess the potential effects arising from a plan against the conservation objectives of any site designated for its nature conservation importance.</w:t>
      </w:r>
    </w:p>
    <w:p w14:paraId="4921C78F" w14:textId="77777777" w:rsidR="005166B8" w:rsidRDefault="005166B8" w:rsidP="005166B8">
      <w:pPr>
        <w:pStyle w:val="Heading3"/>
      </w:pPr>
      <w:r>
        <w:t>The Habitats Regulations transpose the requirements of the European Directive (92/43/EEC) on the Conservation of Natural Habitats and Wild Flora and Fauna [the Habitats Directive] which aims to protect habitats and species of European nature conservation importance. The Directive establishes a network of internationally important sites designated for their ecological status. These are referred to as Natura 2000 sites or European Sites, and comprise Special Areas of Conservation (SACs) and Special Protection Areas (SPAs) which are designated under European Directive (2009/147/EC) for the conservation of wild birds [the Birds Directive]. In addition, Government guidance requires that Ramsar sites (which support internationally important wetland habitats and are listed under the Convention on Wetlands of International Importance [Ramsar Convention]) are included within the HRA process, as required by the Regulations.</w:t>
      </w:r>
    </w:p>
    <w:p w14:paraId="4921C790" w14:textId="77777777" w:rsidR="005166B8" w:rsidRDefault="005166B8" w:rsidP="00316E1B">
      <w:pPr>
        <w:pStyle w:val="Heading2"/>
      </w:pPr>
      <w:bookmarkStart w:id="5" w:name="_Toc461540401"/>
      <w:r>
        <w:t>Purpose and Structure of HRA</w:t>
      </w:r>
      <w:bookmarkEnd w:id="5"/>
    </w:p>
    <w:p w14:paraId="4921C791" w14:textId="77777777" w:rsidR="005166B8" w:rsidRDefault="005166B8" w:rsidP="005166B8">
      <w:pPr>
        <w:pStyle w:val="Heading3"/>
      </w:pPr>
      <w:r>
        <w:t>This HRA sets out the findings of the screening and Appropriate Assessment work carried out for the Local Plan Proposed Submission version and incorporates advice from NE and wider stakeholders. It consists of Part I: Screening Report and Part II: Appropriate Assessment Report. Following this introductory section the report is organised into eight further sections:</w:t>
      </w:r>
    </w:p>
    <w:p w14:paraId="4921C792" w14:textId="77777777" w:rsidR="005166B8" w:rsidRDefault="005166B8" w:rsidP="0067098C">
      <w:pPr>
        <w:pStyle w:val="ListParagraph"/>
        <w:numPr>
          <w:ilvl w:val="0"/>
          <w:numId w:val="3"/>
        </w:numPr>
      </w:pPr>
      <w:r>
        <w:t>Section 2 – describes the method used for the HRA process;</w:t>
      </w:r>
    </w:p>
    <w:p w14:paraId="4921C793" w14:textId="77777777" w:rsidR="005166B8" w:rsidRDefault="005166B8" w:rsidP="0067098C">
      <w:pPr>
        <w:pStyle w:val="ListParagraph"/>
        <w:numPr>
          <w:ilvl w:val="0"/>
          <w:numId w:val="3"/>
        </w:numPr>
      </w:pPr>
      <w:r>
        <w:t>Section 3 – identifies European sites within close proximity of Torbay;</w:t>
      </w:r>
    </w:p>
    <w:p w14:paraId="4921C794" w14:textId="77777777" w:rsidR="005166B8" w:rsidRDefault="005166B8" w:rsidP="0067098C">
      <w:pPr>
        <w:pStyle w:val="ListParagraph"/>
        <w:numPr>
          <w:ilvl w:val="0"/>
          <w:numId w:val="3"/>
        </w:numPr>
      </w:pPr>
      <w:r>
        <w:t>Section 4 – provides a list of plans and programmes that could have in combination effects;</w:t>
      </w:r>
    </w:p>
    <w:p w14:paraId="4921C795" w14:textId="77777777" w:rsidR="005166B8" w:rsidRDefault="005166B8" w:rsidP="0067098C">
      <w:pPr>
        <w:pStyle w:val="ListParagraph"/>
        <w:numPr>
          <w:ilvl w:val="0"/>
          <w:numId w:val="3"/>
        </w:numPr>
      </w:pPr>
      <w:r>
        <w:t>Section 5 – identifies the potential effects arising from the Local Plan on European sites;</w:t>
      </w:r>
    </w:p>
    <w:p w14:paraId="4921C796" w14:textId="77777777" w:rsidR="005166B8" w:rsidRDefault="005166B8" w:rsidP="0067098C">
      <w:pPr>
        <w:pStyle w:val="ListParagraph"/>
        <w:numPr>
          <w:ilvl w:val="0"/>
          <w:numId w:val="3"/>
        </w:numPr>
      </w:pPr>
      <w:r>
        <w:t>Section 6– outlines the key finding of the Screening stage;</w:t>
      </w:r>
    </w:p>
    <w:p w14:paraId="4921C797" w14:textId="77777777" w:rsidR="005166B8" w:rsidRDefault="005166B8" w:rsidP="0067098C">
      <w:pPr>
        <w:pStyle w:val="ListParagraph"/>
        <w:numPr>
          <w:ilvl w:val="0"/>
          <w:numId w:val="3"/>
        </w:numPr>
      </w:pPr>
      <w:r>
        <w:t>Section 7 –outlines the Appropriate Assessment process and the findings of the assessment;</w:t>
      </w:r>
    </w:p>
    <w:p w14:paraId="4921C798" w14:textId="77777777" w:rsidR="005166B8" w:rsidRDefault="005166B8" w:rsidP="0067098C">
      <w:pPr>
        <w:pStyle w:val="ListParagraph"/>
        <w:numPr>
          <w:ilvl w:val="0"/>
          <w:numId w:val="3"/>
        </w:numPr>
      </w:pPr>
      <w:r>
        <w:t>Section 8 – identifies avoidance and mitigation measures; and</w:t>
      </w:r>
    </w:p>
    <w:p w14:paraId="4921C799" w14:textId="77777777" w:rsidR="005166B8" w:rsidRDefault="005166B8" w:rsidP="0067098C">
      <w:pPr>
        <w:pStyle w:val="ListParagraph"/>
        <w:numPr>
          <w:ilvl w:val="0"/>
          <w:numId w:val="3"/>
        </w:numPr>
      </w:pPr>
      <w:r>
        <w:t>Section 9– outlines the HRA key conclusions and recommendations.</w:t>
      </w:r>
    </w:p>
    <w:p w14:paraId="4921C79A" w14:textId="77777777" w:rsidR="005166B8" w:rsidRDefault="005166B8" w:rsidP="005166B8">
      <w:r>
        <w:t xml:space="preserve"> </w:t>
      </w:r>
    </w:p>
    <w:p w14:paraId="4921C79B" w14:textId="77777777" w:rsidR="00E945B2" w:rsidRDefault="00316E1B" w:rsidP="005166B8">
      <w:r>
        <w:br w:type="page"/>
      </w:r>
    </w:p>
    <w:p w14:paraId="4921C79C" w14:textId="77777777" w:rsidR="005166B8" w:rsidRDefault="005166B8" w:rsidP="00E945B2">
      <w:pPr>
        <w:pStyle w:val="Heading1"/>
      </w:pPr>
      <w:bookmarkStart w:id="6" w:name="_Toc461540402"/>
      <w:r>
        <w:t>Method</w:t>
      </w:r>
      <w:bookmarkEnd w:id="6"/>
      <w:r>
        <w:t xml:space="preserve"> </w:t>
      </w:r>
    </w:p>
    <w:p w14:paraId="4921C79D" w14:textId="77777777" w:rsidR="00316E1B" w:rsidRDefault="00316E1B" w:rsidP="00316E1B">
      <w:pPr>
        <w:pStyle w:val="Heading3"/>
        <w:numPr>
          <w:ilvl w:val="0"/>
          <w:numId w:val="0"/>
        </w:numPr>
        <w:ind w:left="851" w:hanging="851"/>
      </w:pPr>
    </w:p>
    <w:p w14:paraId="4921C79E" w14:textId="77777777" w:rsidR="005166B8" w:rsidRDefault="005166B8" w:rsidP="00316E1B">
      <w:pPr>
        <w:pStyle w:val="Heading3"/>
        <w:ind w:left="851" w:hanging="851"/>
      </w:pPr>
      <w:r>
        <w:t xml:space="preserve">The application of HRA to Local Development Documents has been informed by a number of key guidance and practice documents. Draft guidance for HRA ‘Planning for the Protection of European Sites: Appropriate Assessment’, was published by the Government (DCLG, 2006) and is based on the European Commission’s (2001) guidance for the Appropriate Assessment of Plans. In 2007 the Royal Society for Protection of Birds (RSPB) published "The Appropriate Assessment of Spatial Plans in England: a guide to why, when and how to do it", which is also a helpful clarification of procedure. </w:t>
      </w:r>
    </w:p>
    <w:p w14:paraId="4921C79F" w14:textId="77777777" w:rsidR="005166B8" w:rsidRDefault="005166B8" w:rsidP="00316E1B">
      <w:pPr>
        <w:pStyle w:val="Heading3"/>
      </w:pPr>
      <w:r>
        <w:t>The DCLG guidance recommends four main stages to the HRA process:</w:t>
      </w:r>
    </w:p>
    <w:p w14:paraId="4921C7A0" w14:textId="77777777" w:rsidR="005166B8" w:rsidRDefault="005166B8" w:rsidP="0067098C">
      <w:pPr>
        <w:pStyle w:val="ListParagraph"/>
        <w:numPr>
          <w:ilvl w:val="0"/>
          <w:numId w:val="3"/>
        </w:numPr>
      </w:pPr>
      <w:r>
        <w:t>Stage 1: Screening for Likely Significant Effects</w:t>
      </w:r>
    </w:p>
    <w:p w14:paraId="4921C7A1" w14:textId="77777777" w:rsidR="005166B8" w:rsidRDefault="005166B8" w:rsidP="0067098C">
      <w:pPr>
        <w:pStyle w:val="ListParagraph"/>
        <w:numPr>
          <w:ilvl w:val="0"/>
          <w:numId w:val="3"/>
        </w:numPr>
      </w:pPr>
      <w:r>
        <w:t>Stage 2: Appropriate Assessment, Ascertaining Effects on Integrity</w:t>
      </w:r>
    </w:p>
    <w:p w14:paraId="4921C7A2" w14:textId="77777777" w:rsidR="005166B8" w:rsidRDefault="005166B8" w:rsidP="0067098C">
      <w:pPr>
        <w:pStyle w:val="ListParagraph"/>
        <w:numPr>
          <w:ilvl w:val="0"/>
          <w:numId w:val="3"/>
        </w:numPr>
      </w:pPr>
      <w:r>
        <w:t>Stage 3: Mitigations Measures and Alternatives Assessment.</w:t>
      </w:r>
    </w:p>
    <w:p w14:paraId="4921C7A3" w14:textId="77777777" w:rsidR="005166B8" w:rsidRDefault="005166B8" w:rsidP="0067098C">
      <w:pPr>
        <w:pStyle w:val="ListParagraph"/>
        <w:numPr>
          <w:ilvl w:val="0"/>
          <w:numId w:val="3"/>
        </w:numPr>
      </w:pPr>
      <w:r>
        <w:t>Stage 4: Assessment where no alternative solutions exist and where adverse impacts remain.</w:t>
      </w:r>
    </w:p>
    <w:p w14:paraId="4921C7A4" w14:textId="77777777" w:rsidR="005166B8" w:rsidRDefault="005166B8" w:rsidP="00316E1B">
      <w:pPr>
        <w:pStyle w:val="Heading3"/>
        <w:ind w:left="851" w:hanging="851"/>
      </w:pPr>
      <w:r>
        <w:t xml:space="preserve">If alternative solutions or avoidance/ mitigation measures to remove adverse effects on site integrity cannot be delivered then current guidance recommends an additional stage to consider Imperative Reasons of Overriding Public Interest (IROPI) for why the plan should proceed. For the HRA of land use plans IROPI is only likely to be justified in a very limited set of circumstances and must be accompanied by agreed deliverable compensation measures for the habitats and species affected. For this reason the IROPI stage is not detailed further in this report. </w:t>
      </w:r>
    </w:p>
    <w:p w14:paraId="4921C7A5" w14:textId="77777777" w:rsidR="005166B8" w:rsidRDefault="005166B8" w:rsidP="005166B8">
      <w:pPr>
        <w:pStyle w:val="Heading3"/>
      </w:pPr>
      <w:r>
        <w:t xml:space="preserve">The approach taken for the HRA of the Local Plan follows the method set out in formal guidance documents and has additionally been informed by recent good practice examples. The key stages of the HRA process overall, and the specific tasks undertaken for each stage are set out in Table </w:t>
      </w:r>
      <w:r w:rsidRPr="00316E1B">
        <w:rPr>
          <w:color w:val="auto"/>
        </w:rPr>
        <w:t>1</w:t>
      </w:r>
      <w:r w:rsidRPr="00316E1B">
        <w:rPr>
          <w:color w:val="FF0000"/>
        </w:rPr>
        <w:t xml:space="preserve"> </w:t>
      </w:r>
      <w:r>
        <w:t xml:space="preserve">below: </w:t>
      </w:r>
    </w:p>
    <w:p w14:paraId="4921C7A6" w14:textId="77777777" w:rsidR="005166B8" w:rsidRPr="00316E1B" w:rsidRDefault="00316E1B" w:rsidP="00316E1B">
      <w:pPr>
        <w:pStyle w:val="Caption"/>
        <w:rPr>
          <w:color w:val="4C185F" w:themeColor="text1" w:themeShade="BF"/>
          <w:sz w:val="22"/>
        </w:rPr>
      </w:pPr>
      <w:r w:rsidRPr="00316E1B">
        <w:rPr>
          <w:color w:val="4C185F" w:themeColor="text1" w:themeShade="BF"/>
          <w:sz w:val="22"/>
        </w:rPr>
        <w:t xml:space="preserve">Table </w:t>
      </w:r>
      <w:r w:rsidR="00443DFB" w:rsidRPr="00316E1B">
        <w:rPr>
          <w:color w:val="4C185F" w:themeColor="text1" w:themeShade="BF"/>
          <w:sz w:val="22"/>
        </w:rPr>
        <w:fldChar w:fldCharType="begin"/>
      </w:r>
      <w:r w:rsidRPr="00316E1B">
        <w:rPr>
          <w:color w:val="4C185F" w:themeColor="text1" w:themeShade="BF"/>
          <w:sz w:val="22"/>
        </w:rPr>
        <w:instrText xml:space="preserve"> SEQ Table \* ARABIC </w:instrText>
      </w:r>
      <w:r w:rsidR="00443DFB" w:rsidRPr="00316E1B">
        <w:rPr>
          <w:color w:val="4C185F" w:themeColor="text1" w:themeShade="BF"/>
          <w:sz w:val="22"/>
        </w:rPr>
        <w:fldChar w:fldCharType="separate"/>
      </w:r>
      <w:r w:rsidR="008A0456">
        <w:rPr>
          <w:noProof/>
          <w:color w:val="4C185F" w:themeColor="text1" w:themeShade="BF"/>
          <w:sz w:val="22"/>
        </w:rPr>
        <w:t>1</w:t>
      </w:r>
      <w:r w:rsidR="00443DFB" w:rsidRPr="00316E1B">
        <w:rPr>
          <w:color w:val="4C185F" w:themeColor="text1" w:themeShade="BF"/>
          <w:sz w:val="22"/>
        </w:rPr>
        <w:fldChar w:fldCharType="end"/>
      </w:r>
      <w:r w:rsidRPr="00316E1B">
        <w:rPr>
          <w:color w:val="4C185F" w:themeColor="text1" w:themeShade="BF"/>
          <w:sz w:val="22"/>
        </w:rPr>
        <w:t xml:space="preserve"> </w:t>
      </w:r>
      <w:r w:rsidR="005166B8" w:rsidRPr="00316E1B">
        <w:rPr>
          <w:color w:val="4C185F" w:themeColor="text1" w:themeShade="BF"/>
          <w:sz w:val="22"/>
        </w:rPr>
        <w:t>HRA Key Stages</w:t>
      </w:r>
    </w:p>
    <w:tbl>
      <w:tblPr>
        <w:tblStyle w:val="TableGrid"/>
        <w:tblW w:w="0" w:type="auto"/>
        <w:tblLook w:val="04A0" w:firstRow="1" w:lastRow="0" w:firstColumn="1" w:lastColumn="0" w:noHBand="0" w:noVBand="1"/>
      </w:tblPr>
      <w:tblGrid>
        <w:gridCol w:w="2660"/>
        <w:gridCol w:w="7087"/>
      </w:tblGrid>
      <w:tr w:rsidR="00316E1B" w:rsidRPr="002529F2" w14:paraId="4921C7A9" w14:textId="77777777" w:rsidTr="00316E1B">
        <w:tc>
          <w:tcPr>
            <w:tcW w:w="2660" w:type="dxa"/>
            <w:shd w:val="clear" w:color="auto" w:fill="E5C7F1" w:themeFill="text1" w:themeFillTint="33"/>
          </w:tcPr>
          <w:p w14:paraId="4921C7A7" w14:textId="77777777" w:rsidR="00316E1B" w:rsidRPr="002529F2" w:rsidRDefault="00316E1B" w:rsidP="001F1FE5">
            <w:pPr>
              <w:spacing w:line="360" w:lineRule="auto"/>
              <w:rPr>
                <w:rFonts w:ascii="Arial" w:hAnsi="Arial" w:cs="Arial"/>
                <w:b/>
              </w:rPr>
            </w:pPr>
            <w:r w:rsidRPr="002529F2">
              <w:rPr>
                <w:rFonts w:ascii="Arial" w:hAnsi="Arial" w:cs="Arial"/>
                <w:b/>
              </w:rPr>
              <w:t xml:space="preserve">Stage </w:t>
            </w:r>
          </w:p>
        </w:tc>
        <w:tc>
          <w:tcPr>
            <w:tcW w:w="7087" w:type="dxa"/>
            <w:shd w:val="clear" w:color="auto" w:fill="E5C7F1" w:themeFill="text1" w:themeFillTint="33"/>
          </w:tcPr>
          <w:p w14:paraId="4921C7A8" w14:textId="77777777" w:rsidR="00316E1B" w:rsidRPr="002529F2" w:rsidRDefault="00316E1B" w:rsidP="001F1FE5">
            <w:pPr>
              <w:spacing w:line="360" w:lineRule="auto"/>
              <w:rPr>
                <w:rFonts w:ascii="Arial" w:hAnsi="Arial" w:cs="Arial"/>
                <w:b/>
              </w:rPr>
            </w:pPr>
            <w:r w:rsidRPr="002529F2">
              <w:rPr>
                <w:rFonts w:ascii="Arial" w:hAnsi="Arial" w:cs="Arial"/>
                <w:b/>
              </w:rPr>
              <w:t>Task</w:t>
            </w:r>
            <w:r>
              <w:rPr>
                <w:rFonts w:ascii="Arial" w:hAnsi="Arial" w:cs="Arial"/>
                <w:b/>
              </w:rPr>
              <w:t>s</w:t>
            </w:r>
            <w:r w:rsidRPr="002529F2">
              <w:rPr>
                <w:rFonts w:ascii="Arial" w:hAnsi="Arial" w:cs="Arial"/>
                <w:b/>
              </w:rPr>
              <w:t xml:space="preserve"> </w:t>
            </w:r>
          </w:p>
        </w:tc>
      </w:tr>
      <w:tr w:rsidR="00316E1B" w:rsidRPr="002529F2" w14:paraId="4921C7B2" w14:textId="77777777" w:rsidTr="00316E1B">
        <w:tc>
          <w:tcPr>
            <w:tcW w:w="2660" w:type="dxa"/>
            <w:shd w:val="clear" w:color="auto" w:fill="E5C7F1" w:themeFill="text1" w:themeFillTint="33"/>
          </w:tcPr>
          <w:p w14:paraId="4921C7AA" w14:textId="77777777" w:rsidR="00316E1B" w:rsidRPr="002529F2" w:rsidRDefault="00316E1B" w:rsidP="001F1FE5">
            <w:pPr>
              <w:pStyle w:val="Default"/>
              <w:rPr>
                <w:b/>
                <w:sz w:val="22"/>
                <w:szCs w:val="22"/>
              </w:rPr>
            </w:pPr>
            <w:r w:rsidRPr="002529F2">
              <w:rPr>
                <w:b/>
                <w:sz w:val="22"/>
                <w:szCs w:val="22"/>
              </w:rPr>
              <w:t xml:space="preserve">Stage 1: Screening </w:t>
            </w:r>
          </w:p>
          <w:p w14:paraId="4921C7AB" w14:textId="77777777" w:rsidR="00316E1B" w:rsidRPr="002529F2" w:rsidRDefault="00316E1B" w:rsidP="001F1FE5">
            <w:pPr>
              <w:pStyle w:val="Default"/>
              <w:rPr>
                <w:b/>
                <w:sz w:val="22"/>
                <w:szCs w:val="22"/>
              </w:rPr>
            </w:pPr>
          </w:p>
        </w:tc>
        <w:tc>
          <w:tcPr>
            <w:tcW w:w="7087" w:type="dxa"/>
          </w:tcPr>
          <w:p w14:paraId="4921C7AC" w14:textId="77777777" w:rsidR="00316E1B" w:rsidRPr="00700670" w:rsidRDefault="00316E1B" w:rsidP="001F1FE5">
            <w:pPr>
              <w:pStyle w:val="Default"/>
              <w:rPr>
                <w:sz w:val="20"/>
                <w:szCs w:val="22"/>
              </w:rPr>
            </w:pPr>
            <w:r w:rsidRPr="00700670">
              <w:rPr>
                <w:sz w:val="20"/>
                <w:szCs w:val="22"/>
              </w:rPr>
              <w:t xml:space="preserve">1. Identify European sites in and around the plan area. </w:t>
            </w:r>
          </w:p>
          <w:p w14:paraId="4921C7AD" w14:textId="77777777" w:rsidR="00316E1B" w:rsidRPr="00700670" w:rsidRDefault="00316E1B" w:rsidP="001F1FE5">
            <w:pPr>
              <w:pStyle w:val="Default"/>
              <w:rPr>
                <w:sz w:val="20"/>
                <w:szCs w:val="22"/>
              </w:rPr>
            </w:pPr>
            <w:r w:rsidRPr="00700670">
              <w:rPr>
                <w:sz w:val="20"/>
                <w:szCs w:val="22"/>
              </w:rPr>
              <w:t xml:space="preserve">2. Examine the conservation objectives of each interest feature of the European site(s) potentially affected. </w:t>
            </w:r>
          </w:p>
          <w:p w14:paraId="4921C7AE" w14:textId="77777777" w:rsidR="00316E1B" w:rsidRPr="00700670" w:rsidRDefault="00316E1B" w:rsidP="001F1FE5">
            <w:pPr>
              <w:pStyle w:val="Default"/>
              <w:rPr>
                <w:sz w:val="20"/>
                <w:szCs w:val="22"/>
              </w:rPr>
            </w:pPr>
            <w:r w:rsidRPr="00700670">
              <w:rPr>
                <w:sz w:val="20"/>
                <w:szCs w:val="22"/>
              </w:rPr>
              <w:t xml:space="preserve">3. Analyse the policy / plan and the changes to environmental conditions that may occur as a result of the plan. Consider the extent of the effects on European sites (magnitude, duration and location) based on best available information. </w:t>
            </w:r>
          </w:p>
          <w:p w14:paraId="4921C7AF" w14:textId="77777777" w:rsidR="00316E1B" w:rsidRPr="00700670" w:rsidRDefault="00316E1B" w:rsidP="001F1FE5">
            <w:pPr>
              <w:pStyle w:val="Default"/>
              <w:rPr>
                <w:sz w:val="20"/>
                <w:szCs w:val="22"/>
              </w:rPr>
            </w:pPr>
            <w:r w:rsidRPr="00700670">
              <w:rPr>
                <w:sz w:val="20"/>
                <w:szCs w:val="22"/>
              </w:rPr>
              <w:t xml:space="preserve">4. Examine other plans and programmes that could contribute (cumulatively) to identified impacts/ effects. </w:t>
            </w:r>
          </w:p>
          <w:p w14:paraId="4921C7B0" w14:textId="77777777" w:rsidR="00316E1B" w:rsidRPr="00700670" w:rsidRDefault="00316E1B" w:rsidP="001F1FE5">
            <w:pPr>
              <w:pStyle w:val="Default"/>
              <w:rPr>
                <w:sz w:val="20"/>
                <w:szCs w:val="22"/>
              </w:rPr>
            </w:pPr>
            <w:r w:rsidRPr="00700670">
              <w:rPr>
                <w:sz w:val="20"/>
                <w:szCs w:val="22"/>
              </w:rPr>
              <w:t xml:space="preserve">5. Produce screening assessment based on evidence gathered and consult statutory nature conservation body on findings. </w:t>
            </w:r>
          </w:p>
          <w:p w14:paraId="4921C7B1" w14:textId="77777777" w:rsidR="00316E1B" w:rsidRPr="00700670" w:rsidRDefault="00316E1B" w:rsidP="00700670">
            <w:pPr>
              <w:pStyle w:val="Default"/>
              <w:rPr>
                <w:sz w:val="20"/>
                <w:szCs w:val="22"/>
              </w:rPr>
            </w:pPr>
            <w:r w:rsidRPr="00700670">
              <w:rPr>
                <w:sz w:val="20"/>
                <w:szCs w:val="22"/>
              </w:rPr>
              <w:t xml:space="preserve">6. If effects are judged likely or uncertainty exists – the precautionary principle applies: proceed to </w:t>
            </w:r>
            <w:r w:rsidRPr="00700670">
              <w:rPr>
                <w:bCs/>
                <w:sz w:val="20"/>
                <w:szCs w:val="22"/>
              </w:rPr>
              <w:t>Stage 2.</w:t>
            </w:r>
            <w:r w:rsidRPr="00700670">
              <w:rPr>
                <w:b/>
                <w:bCs/>
                <w:sz w:val="20"/>
                <w:szCs w:val="22"/>
              </w:rPr>
              <w:t xml:space="preserve"> </w:t>
            </w:r>
          </w:p>
        </w:tc>
      </w:tr>
      <w:tr w:rsidR="00316E1B" w:rsidRPr="002529F2" w14:paraId="4921C7B7" w14:textId="77777777" w:rsidTr="00316E1B">
        <w:tc>
          <w:tcPr>
            <w:tcW w:w="2660" w:type="dxa"/>
            <w:shd w:val="clear" w:color="auto" w:fill="E5C7F1" w:themeFill="text1" w:themeFillTint="33"/>
          </w:tcPr>
          <w:p w14:paraId="4921C7B3" w14:textId="77777777" w:rsidR="00316E1B" w:rsidRPr="002529F2" w:rsidRDefault="00316E1B" w:rsidP="001F1FE5">
            <w:pPr>
              <w:pStyle w:val="Default"/>
              <w:rPr>
                <w:b/>
                <w:sz w:val="22"/>
                <w:szCs w:val="22"/>
              </w:rPr>
            </w:pPr>
            <w:r w:rsidRPr="002529F2">
              <w:rPr>
                <w:b/>
                <w:sz w:val="22"/>
                <w:szCs w:val="22"/>
              </w:rPr>
              <w:t xml:space="preserve">Stage 2: Appropriate Assessment </w:t>
            </w:r>
          </w:p>
          <w:p w14:paraId="4921C7B4" w14:textId="77777777" w:rsidR="00316E1B" w:rsidRPr="002529F2" w:rsidRDefault="00316E1B" w:rsidP="001F1FE5">
            <w:pPr>
              <w:pStyle w:val="Default"/>
              <w:rPr>
                <w:b/>
                <w:sz w:val="22"/>
                <w:szCs w:val="22"/>
              </w:rPr>
            </w:pPr>
          </w:p>
        </w:tc>
        <w:tc>
          <w:tcPr>
            <w:tcW w:w="7087" w:type="dxa"/>
          </w:tcPr>
          <w:p w14:paraId="4921C7B5" w14:textId="77777777" w:rsidR="00316E1B" w:rsidRPr="00700670" w:rsidRDefault="00316E1B" w:rsidP="001F1FE5">
            <w:pPr>
              <w:pStyle w:val="Default"/>
              <w:rPr>
                <w:sz w:val="20"/>
                <w:szCs w:val="22"/>
              </w:rPr>
            </w:pPr>
            <w:r w:rsidRPr="00700670">
              <w:rPr>
                <w:sz w:val="20"/>
                <w:szCs w:val="22"/>
              </w:rPr>
              <w:t xml:space="preserve">1. Agree scope and method of Appropriate Assessment with statutory nature conservation body. </w:t>
            </w:r>
          </w:p>
          <w:p w14:paraId="4921C7B6" w14:textId="77777777" w:rsidR="00316E1B" w:rsidRPr="00700670" w:rsidRDefault="00316E1B" w:rsidP="00700670">
            <w:pPr>
              <w:pStyle w:val="Default"/>
              <w:rPr>
                <w:sz w:val="20"/>
                <w:szCs w:val="22"/>
              </w:rPr>
            </w:pPr>
            <w:r w:rsidRPr="00700670">
              <w:rPr>
                <w:sz w:val="20"/>
                <w:szCs w:val="22"/>
              </w:rPr>
              <w:t xml:space="preserve">2. Collate all relevant information and evaluate potential impacts on site(s) in light of conservation objectives. </w:t>
            </w:r>
          </w:p>
        </w:tc>
      </w:tr>
      <w:tr w:rsidR="00316E1B" w:rsidRPr="002529F2" w14:paraId="4921C7BC" w14:textId="77777777" w:rsidTr="00316E1B">
        <w:tc>
          <w:tcPr>
            <w:tcW w:w="2660" w:type="dxa"/>
            <w:shd w:val="clear" w:color="auto" w:fill="E5C7F1" w:themeFill="text1" w:themeFillTint="33"/>
          </w:tcPr>
          <w:p w14:paraId="4921C7B8" w14:textId="77777777" w:rsidR="00316E1B" w:rsidRPr="002529F2" w:rsidRDefault="00316E1B" w:rsidP="001F1FE5">
            <w:pPr>
              <w:pStyle w:val="Default"/>
              <w:rPr>
                <w:b/>
                <w:sz w:val="22"/>
                <w:szCs w:val="22"/>
              </w:rPr>
            </w:pPr>
            <w:r w:rsidRPr="002529F2">
              <w:rPr>
                <w:b/>
                <w:sz w:val="22"/>
                <w:szCs w:val="22"/>
              </w:rPr>
              <w:t>Stage 3: Assessment of alternative solutions</w:t>
            </w:r>
          </w:p>
        </w:tc>
        <w:tc>
          <w:tcPr>
            <w:tcW w:w="7087" w:type="dxa"/>
          </w:tcPr>
          <w:p w14:paraId="4921C7B9" w14:textId="77777777" w:rsidR="00316E1B" w:rsidRPr="00700670" w:rsidRDefault="00316E1B" w:rsidP="001F1FE5">
            <w:pPr>
              <w:pStyle w:val="Default"/>
              <w:rPr>
                <w:sz w:val="20"/>
                <w:szCs w:val="22"/>
              </w:rPr>
            </w:pPr>
            <w:r w:rsidRPr="00700670">
              <w:rPr>
                <w:sz w:val="20"/>
                <w:szCs w:val="22"/>
              </w:rPr>
              <w:t xml:space="preserve">1. Consider how effect on integrity of site(s) could be avoided by changes to plan and the consideration of alternatives (e.g. an alternative policy/ spatial location). Develop mitigation measures (including timescale and mechanisms for delivery). </w:t>
            </w:r>
          </w:p>
          <w:p w14:paraId="4921C7BA" w14:textId="77777777" w:rsidR="00316E1B" w:rsidRPr="00700670" w:rsidRDefault="00316E1B" w:rsidP="001F1FE5">
            <w:pPr>
              <w:pStyle w:val="Default"/>
              <w:rPr>
                <w:sz w:val="20"/>
                <w:szCs w:val="22"/>
              </w:rPr>
            </w:pPr>
            <w:r w:rsidRPr="00700670">
              <w:rPr>
                <w:sz w:val="20"/>
                <w:szCs w:val="22"/>
              </w:rPr>
              <w:t xml:space="preserve">2. Prepare HRA/ AA report and consult statutory body. </w:t>
            </w:r>
          </w:p>
          <w:p w14:paraId="4921C7BB" w14:textId="77777777" w:rsidR="00316E1B" w:rsidRPr="00700670" w:rsidRDefault="00316E1B" w:rsidP="00700670">
            <w:pPr>
              <w:pStyle w:val="Default"/>
              <w:rPr>
                <w:sz w:val="20"/>
                <w:szCs w:val="22"/>
              </w:rPr>
            </w:pPr>
            <w:r w:rsidRPr="00700670">
              <w:rPr>
                <w:sz w:val="20"/>
                <w:szCs w:val="22"/>
              </w:rPr>
              <w:t xml:space="preserve">3. Finalise HRA/AA report in line with statutory advice to accompany plan for wider consultation. </w:t>
            </w:r>
          </w:p>
        </w:tc>
      </w:tr>
      <w:tr w:rsidR="00316E1B" w:rsidRPr="002529F2" w14:paraId="4921C7BF" w14:textId="77777777" w:rsidTr="00316E1B">
        <w:tc>
          <w:tcPr>
            <w:tcW w:w="2660" w:type="dxa"/>
            <w:shd w:val="clear" w:color="auto" w:fill="E5C7F1" w:themeFill="text1" w:themeFillTint="33"/>
          </w:tcPr>
          <w:p w14:paraId="4921C7BD" w14:textId="77777777" w:rsidR="00316E1B" w:rsidRPr="002529F2" w:rsidRDefault="00316E1B" w:rsidP="001F1FE5">
            <w:pPr>
              <w:pStyle w:val="Default"/>
              <w:rPr>
                <w:b/>
                <w:sz w:val="22"/>
                <w:szCs w:val="22"/>
              </w:rPr>
            </w:pPr>
            <w:r w:rsidRPr="002529F2">
              <w:rPr>
                <w:b/>
                <w:sz w:val="22"/>
                <w:szCs w:val="22"/>
              </w:rPr>
              <w:t>Stage 4: Assessment where no alternative solutions exist and where adverse impacts remain</w:t>
            </w:r>
          </w:p>
        </w:tc>
        <w:tc>
          <w:tcPr>
            <w:tcW w:w="7087" w:type="dxa"/>
          </w:tcPr>
          <w:p w14:paraId="4921C7BE" w14:textId="77777777" w:rsidR="00316E1B" w:rsidRPr="00700670" w:rsidRDefault="00316E1B" w:rsidP="001F1FE5">
            <w:pPr>
              <w:pStyle w:val="Default"/>
              <w:rPr>
                <w:b/>
                <w:sz w:val="20"/>
                <w:szCs w:val="22"/>
              </w:rPr>
            </w:pPr>
            <w:r w:rsidRPr="00700670">
              <w:rPr>
                <w:sz w:val="20"/>
                <w:szCs w:val="22"/>
              </w:rPr>
              <w:t xml:space="preserve">An assessment of whether the development is necessary for imperative reasons of overriding public interest (IROPI) and, if so, of the compensatory measures needed to maintain the overall coherence of the </w:t>
            </w:r>
            <w:r w:rsidRPr="00700670">
              <w:rPr>
                <w:color w:val="auto"/>
                <w:sz w:val="20"/>
                <w:szCs w:val="22"/>
              </w:rPr>
              <w:t>Natura 2000 network.</w:t>
            </w:r>
          </w:p>
        </w:tc>
      </w:tr>
    </w:tbl>
    <w:p w14:paraId="4921C7C0" w14:textId="77777777" w:rsidR="005166B8" w:rsidRDefault="005166B8" w:rsidP="005166B8"/>
    <w:p w14:paraId="4921C7C1" w14:textId="77777777" w:rsidR="005166B8" w:rsidRDefault="005166B8" w:rsidP="005166B8">
      <w:pPr>
        <w:pStyle w:val="Heading3"/>
      </w:pPr>
      <w:r>
        <w:t>More recently NE has produced additional, detailed guidance "The Habitats Regulations Assessment of Local Development Documents" (Tyldesley, 2009) that complements the DCLG guidance, and builds on assessment experience and relevant court rulings. The guidance sets out criteria to assist with the screening process and addresses the management of uncertainty in the assessment process. Proposals falling with categories A and B are considered not to have an effect on a European site and can be eliminated from the assessment procedure. Proposals falling within category C and category D require further analysis, including the consideration of "in-combination" effects to determine whether they should be included in the next stage of the HRA process. The categories of the potential effect of land use plans on European sites are s</w:t>
      </w:r>
      <w:r w:rsidR="00316E1B">
        <w:t>hown in more detail in Table 2</w:t>
      </w:r>
      <w:r>
        <w:t xml:space="preserve"> below. </w:t>
      </w:r>
    </w:p>
    <w:p w14:paraId="4921C7C2" w14:textId="77777777" w:rsidR="005166B8" w:rsidRDefault="00316E1B" w:rsidP="00316E1B">
      <w:pPr>
        <w:pStyle w:val="Caption"/>
      </w:pPr>
      <w:r w:rsidRPr="00316E1B">
        <w:rPr>
          <w:color w:val="4C185F" w:themeColor="text1" w:themeShade="BF"/>
          <w:sz w:val="22"/>
        </w:rPr>
        <w:t xml:space="preserve">Table </w:t>
      </w:r>
      <w:r w:rsidR="00443DFB" w:rsidRPr="00316E1B">
        <w:rPr>
          <w:color w:val="4C185F" w:themeColor="text1" w:themeShade="BF"/>
          <w:sz w:val="22"/>
        </w:rPr>
        <w:fldChar w:fldCharType="begin"/>
      </w:r>
      <w:r w:rsidRPr="00316E1B">
        <w:rPr>
          <w:color w:val="4C185F" w:themeColor="text1" w:themeShade="BF"/>
          <w:sz w:val="22"/>
        </w:rPr>
        <w:instrText xml:space="preserve"> SEQ Table \* ARABIC </w:instrText>
      </w:r>
      <w:r w:rsidR="00443DFB" w:rsidRPr="00316E1B">
        <w:rPr>
          <w:color w:val="4C185F" w:themeColor="text1" w:themeShade="BF"/>
          <w:sz w:val="22"/>
        </w:rPr>
        <w:fldChar w:fldCharType="separate"/>
      </w:r>
      <w:r w:rsidR="008A0456">
        <w:rPr>
          <w:noProof/>
          <w:color w:val="4C185F" w:themeColor="text1" w:themeShade="BF"/>
          <w:sz w:val="22"/>
        </w:rPr>
        <w:t>2</w:t>
      </w:r>
      <w:r w:rsidR="00443DFB" w:rsidRPr="00316E1B">
        <w:rPr>
          <w:color w:val="4C185F" w:themeColor="text1" w:themeShade="BF"/>
          <w:sz w:val="22"/>
        </w:rPr>
        <w:fldChar w:fldCharType="end"/>
      </w:r>
      <w:r w:rsidR="00826FE3">
        <w:rPr>
          <w:color w:val="4C185F" w:themeColor="text1" w:themeShade="BF"/>
          <w:sz w:val="22"/>
        </w:rPr>
        <w:t xml:space="preserve"> </w:t>
      </w:r>
      <w:r w:rsidR="005166B8" w:rsidRPr="00316E1B">
        <w:rPr>
          <w:color w:val="4C185F" w:themeColor="text1" w:themeShade="BF"/>
          <w:sz w:val="22"/>
        </w:rPr>
        <w:t>Categories of the potential effects of land-use plans on European sites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919"/>
      </w:tblGrid>
      <w:tr w:rsidR="00316E1B" w:rsidRPr="0024512E" w14:paraId="4921C7C4" w14:textId="77777777" w:rsidTr="001F1FE5">
        <w:tc>
          <w:tcPr>
            <w:tcW w:w="9747" w:type="dxa"/>
            <w:gridSpan w:val="2"/>
            <w:shd w:val="clear" w:color="auto" w:fill="CCFFCC"/>
          </w:tcPr>
          <w:p w14:paraId="4921C7C3" w14:textId="77777777" w:rsidR="00316E1B" w:rsidRPr="0024512E" w:rsidRDefault="00316E1B" w:rsidP="001F1FE5">
            <w:pPr>
              <w:autoSpaceDE w:val="0"/>
              <w:autoSpaceDN w:val="0"/>
              <w:adjustRightInd w:val="0"/>
              <w:jc w:val="center"/>
              <w:rPr>
                <w:rFonts w:ascii="Arial" w:hAnsi="Arial" w:cs="Arial"/>
                <w:b/>
                <w:bCs/>
                <w:color w:val="000000"/>
              </w:rPr>
            </w:pPr>
            <w:r w:rsidRPr="0024512E">
              <w:rPr>
                <w:rFonts w:ascii="Arial" w:hAnsi="Arial" w:cs="Arial"/>
                <w:b/>
                <w:bCs/>
                <w:color w:val="000000"/>
              </w:rPr>
              <w:t>Category A: No negative effect</w:t>
            </w:r>
          </w:p>
        </w:tc>
      </w:tr>
      <w:tr w:rsidR="00316E1B" w:rsidRPr="0024512E" w14:paraId="4921C7C7" w14:textId="77777777" w:rsidTr="00700670">
        <w:trPr>
          <w:trHeight w:val="543"/>
        </w:trPr>
        <w:tc>
          <w:tcPr>
            <w:tcW w:w="828" w:type="dxa"/>
          </w:tcPr>
          <w:p w14:paraId="4921C7C5" w14:textId="77777777" w:rsidR="00316E1B" w:rsidRPr="00700670" w:rsidRDefault="00316E1B" w:rsidP="001F1FE5">
            <w:pPr>
              <w:autoSpaceDE w:val="0"/>
              <w:autoSpaceDN w:val="0"/>
              <w:adjustRightInd w:val="0"/>
              <w:rPr>
                <w:rFonts w:ascii="Arial" w:hAnsi="Arial" w:cs="Arial"/>
                <w:bCs/>
                <w:color w:val="000000"/>
                <w:sz w:val="20"/>
              </w:rPr>
            </w:pPr>
            <w:r w:rsidRPr="00700670">
              <w:rPr>
                <w:rFonts w:ascii="Arial" w:hAnsi="Arial" w:cs="Arial"/>
                <w:bCs/>
                <w:color w:val="000000"/>
                <w:sz w:val="20"/>
              </w:rPr>
              <w:t>A1</w:t>
            </w:r>
          </w:p>
        </w:tc>
        <w:tc>
          <w:tcPr>
            <w:tcW w:w="8919" w:type="dxa"/>
          </w:tcPr>
          <w:p w14:paraId="4921C7C6" w14:textId="77777777" w:rsidR="00316E1B" w:rsidRPr="00700670" w:rsidRDefault="00316E1B" w:rsidP="001F1FE5">
            <w:pPr>
              <w:autoSpaceDE w:val="0"/>
              <w:autoSpaceDN w:val="0"/>
              <w:adjustRightInd w:val="0"/>
              <w:rPr>
                <w:rFonts w:ascii="Arial" w:hAnsi="Arial" w:cs="Arial"/>
                <w:color w:val="000000"/>
                <w:sz w:val="20"/>
              </w:rPr>
            </w:pPr>
            <w:r w:rsidRPr="00700670">
              <w:rPr>
                <w:rFonts w:ascii="Arial" w:hAnsi="Arial" w:cs="Arial"/>
                <w:color w:val="000000"/>
                <w:sz w:val="20"/>
              </w:rPr>
              <w:t>Policies that will not themselves lead to development e.g. because they relate to design or other qualitative criteria for development, or they are not a land use planning policy.</w:t>
            </w:r>
          </w:p>
        </w:tc>
      </w:tr>
      <w:tr w:rsidR="00316E1B" w:rsidRPr="0024512E" w14:paraId="4921C7CA" w14:textId="77777777" w:rsidTr="00700670">
        <w:trPr>
          <w:trHeight w:val="383"/>
        </w:trPr>
        <w:tc>
          <w:tcPr>
            <w:tcW w:w="828" w:type="dxa"/>
          </w:tcPr>
          <w:p w14:paraId="4921C7C8" w14:textId="77777777" w:rsidR="00316E1B" w:rsidRPr="00700670" w:rsidRDefault="00316E1B" w:rsidP="001F1FE5">
            <w:pPr>
              <w:autoSpaceDE w:val="0"/>
              <w:autoSpaceDN w:val="0"/>
              <w:adjustRightInd w:val="0"/>
              <w:rPr>
                <w:rFonts w:ascii="Arial" w:hAnsi="Arial" w:cs="Arial"/>
                <w:bCs/>
                <w:color w:val="000000"/>
                <w:sz w:val="20"/>
              </w:rPr>
            </w:pPr>
            <w:r w:rsidRPr="00700670">
              <w:rPr>
                <w:rFonts w:ascii="Arial" w:hAnsi="Arial" w:cs="Arial"/>
                <w:bCs/>
                <w:color w:val="000000"/>
                <w:sz w:val="20"/>
              </w:rPr>
              <w:t>A2</w:t>
            </w:r>
          </w:p>
        </w:tc>
        <w:tc>
          <w:tcPr>
            <w:tcW w:w="8919" w:type="dxa"/>
          </w:tcPr>
          <w:p w14:paraId="4921C7C9" w14:textId="77777777" w:rsidR="00316E1B" w:rsidRPr="00700670" w:rsidRDefault="00316E1B" w:rsidP="001F1FE5">
            <w:pPr>
              <w:autoSpaceDE w:val="0"/>
              <w:autoSpaceDN w:val="0"/>
              <w:adjustRightInd w:val="0"/>
              <w:rPr>
                <w:rFonts w:ascii="Arial" w:hAnsi="Arial" w:cs="Arial"/>
                <w:b/>
                <w:bCs/>
                <w:color w:val="000000"/>
                <w:sz w:val="20"/>
              </w:rPr>
            </w:pPr>
            <w:r w:rsidRPr="00700670">
              <w:rPr>
                <w:rFonts w:ascii="Arial" w:hAnsi="Arial" w:cs="Arial"/>
                <w:color w:val="000000"/>
                <w:sz w:val="20"/>
              </w:rPr>
              <w:t>Policies intended to protect the natural environment, including biodiversity.</w:t>
            </w:r>
          </w:p>
        </w:tc>
      </w:tr>
      <w:tr w:rsidR="00316E1B" w:rsidRPr="0024512E" w14:paraId="4921C7CD" w14:textId="77777777" w:rsidTr="001F1FE5">
        <w:tc>
          <w:tcPr>
            <w:tcW w:w="828" w:type="dxa"/>
          </w:tcPr>
          <w:p w14:paraId="4921C7CB" w14:textId="77777777" w:rsidR="00316E1B" w:rsidRPr="00700670" w:rsidRDefault="00316E1B" w:rsidP="001F1FE5">
            <w:pPr>
              <w:autoSpaceDE w:val="0"/>
              <w:autoSpaceDN w:val="0"/>
              <w:adjustRightInd w:val="0"/>
              <w:rPr>
                <w:rFonts w:ascii="Arial" w:hAnsi="Arial" w:cs="Arial"/>
                <w:bCs/>
                <w:color w:val="000000"/>
                <w:sz w:val="20"/>
              </w:rPr>
            </w:pPr>
            <w:r w:rsidRPr="00700670">
              <w:rPr>
                <w:rFonts w:ascii="Arial" w:hAnsi="Arial" w:cs="Arial"/>
                <w:bCs/>
                <w:color w:val="000000"/>
                <w:sz w:val="20"/>
              </w:rPr>
              <w:t>A3</w:t>
            </w:r>
          </w:p>
        </w:tc>
        <w:tc>
          <w:tcPr>
            <w:tcW w:w="8919" w:type="dxa"/>
          </w:tcPr>
          <w:p w14:paraId="4921C7CC" w14:textId="77777777" w:rsidR="00316E1B" w:rsidRPr="00700670" w:rsidRDefault="00316E1B" w:rsidP="001F1FE5">
            <w:pPr>
              <w:autoSpaceDE w:val="0"/>
              <w:autoSpaceDN w:val="0"/>
              <w:adjustRightInd w:val="0"/>
              <w:rPr>
                <w:rFonts w:ascii="Arial" w:hAnsi="Arial" w:cs="Arial"/>
                <w:color w:val="000000"/>
                <w:sz w:val="20"/>
              </w:rPr>
            </w:pPr>
            <w:r w:rsidRPr="00700670">
              <w:rPr>
                <w:rFonts w:ascii="Arial" w:hAnsi="Arial" w:cs="Arial"/>
                <w:color w:val="000000"/>
                <w:sz w:val="20"/>
              </w:rPr>
              <w:t>Policies intended to conserve or enhance the natural, built or historic environment, where enhancement measures will not be likely to have any negative effect on a European Site.</w:t>
            </w:r>
          </w:p>
        </w:tc>
      </w:tr>
      <w:tr w:rsidR="00316E1B" w:rsidRPr="0024512E" w14:paraId="4921C7D0" w14:textId="77777777" w:rsidTr="00700670">
        <w:trPr>
          <w:trHeight w:val="584"/>
        </w:trPr>
        <w:tc>
          <w:tcPr>
            <w:tcW w:w="828" w:type="dxa"/>
          </w:tcPr>
          <w:p w14:paraId="4921C7CE" w14:textId="77777777" w:rsidR="00316E1B" w:rsidRPr="00700670" w:rsidRDefault="00316E1B" w:rsidP="001F1FE5">
            <w:pPr>
              <w:autoSpaceDE w:val="0"/>
              <w:autoSpaceDN w:val="0"/>
              <w:adjustRightInd w:val="0"/>
              <w:rPr>
                <w:rFonts w:ascii="Arial" w:hAnsi="Arial" w:cs="Arial"/>
                <w:bCs/>
                <w:color w:val="000000"/>
                <w:sz w:val="20"/>
              </w:rPr>
            </w:pPr>
            <w:r w:rsidRPr="00700670">
              <w:rPr>
                <w:rFonts w:ascii="Arial" w:hAnsi="Arial" w:cs="Arial"/>
                <w:bCs/>
                <w:color w:val="000000"/>
                <w:sz w:val="20"/>
              </w:rPr>
              <w:t>A4</w:t>
            </w:r>
          </w:p>
        </w:tc>
        <w:tc>
          <w:tcPr>
            <w:tcW w:w="8919" w:type="dxa"/>
          </w:tcPr>
          <w:p w14:paraId="4921C7CF" w14:textId="77777777" w:rsidR="00316E1B" w:rsidRPr="00700670" w:rsidRDefault="00316E1B" w:rsidP="001F1FE5">
            <w:pPr>
              <w:autoSpaceDE w:val="0"/>
              <w:autoSpaceDN w:val="0"/>
              <w:adjustRightInd w:val="0"/>
              <w:rPr>
                <w:rFonts w:ascii="Arial" w:hAnsi="Arial" w:cs="Arial"/>
                <w:color w:val="000000"/>
                <w:sz w:val="20"/>
              </w:rPr>
            </w:pPr>
            <w:r w:rsidRPr="00700670">
              <w:rPr>
                <w:rFonts w:ascii="Arial" w:hAnsi="Arial" w:cs="Arial"/>
                <w:color w:val="000000"/>
                <w:sz w:val="20"/>
              </w:rPr>
              <w:t>Policies that positively steer development away from European sites and associated sensitive areas.</w:t>
            </w:r>
          </w:p>
        </w:tc>
      </w:tr>
      <w:tr w:rsidR="00316E1B" w:rsidRPr="0024512E" w14:paraId="4921C7D3" w14:textId="77777777" w:rsidTr="00700670">
        <w:trPr>
          <w:trHeight w:val="1120"/>
        </w:trPr>
        <w:tc>
          <w:tcPr>
            <w:tcW w:w="828" w:type="dxa"/>
          </w:tcPr>
          <w:p w14:paraId="4921C7D1" w14:textId="77777777" w:rsidR="00316E1B" w:rsidRPr="00700670" w:rsidRDefault="00316E1B" w:rsidP="001F1FE5">
            <w:pPr>
              <w:autoSpaceDE w:val="0"/>
              <w:autoSpaceDN w:val="0"/>
              <w:adjustRightInd w:val="0"/>
              <w:rPr>
                <w:rFonts w:ascii="Arial" w:hAnsi="Arial" w:cs="Arial"/>
                <w:bCs/>
                <w:color w:val="000000"/>
                <w:sz w:val="20"/>
              </w:rPr>
            </w:pPr>
            <w:r w:rsidRPr="00700670">
              <w:rPr>
                <w:rFonts w:ascii="Arial" w:hAnsi="Arial" w:cs="Arial"/>
                <w:bCs/>
                <w:color w:val="000000"/>
                <w:sz w:val="20"/>
              </w:rPr>
              <w:t>A5</w:t>
            </w:r>
          </w:p>
        </w:tc>
        <w:tc>
          <w:tcPr>
            <w:tcW w:w="8919" w:type="dxa"/>
          </w:tcPr>
          <w:p w14:paraId="4921C7D2" w14:textId="77777777" w:rsidR="00316E1B" w:rsidRPr="00700670" w:rsidRDefault="00316E1B" w:rsidP="001F1FE5">
            <w:pPr>
              <w:autoSpaceDE w:val="0"/>
              <w:autoSpaceDN w:val="0"/>
              <w:adjustRightInd w:val="0"/>
              <w:rPr>
                <w:rFonts w:ascii="Arial" w:hAnsi="Arial" w:cs="Arial"/>
                <w:color w:val="000000"/>
                <w:sz w:val="20"/>
              </w:rPr>
            </w:pPr>
            <w:r w:rsidRPr="00700670">
              <w:rPr>
                <w:rFonts w:ascii="Arial" w:hAnsi="Arial" w:cs="Arial"/>
                <w:color w:val="000000"/>
                <w:sz w:val="20"/>
              </w:rPr>
              <w:t>Policies that would have no effect because no development could occur through the policy itself, the development being implemented through later policies in the same plan, which are more specific and therefore more appropriate to assess for their effects on European Sites and associated sensitive areas.</w:t>
            </w:r>
          </w:p>
        </w:tc>
      </w:tr>
      <w:tr w:rsidR="00316E1B" w:rsidRPr="0024512E" w14:paraId="4921C7D5" w14:textId="77777777" w:rsidTr="001F1FE5">
        <w:tc>
          <w:tcPr>
            <w:tcW w:w="9747" w:type="dxa"/>
            <w:gridSpan w:val="2"/>
            <w:shd w:val="clear" w:color="auto" w:fill="FFFF99"/>
          </w:tcPr>
          <w:p w14:paraId="4921C7D4" w14:textId="77777777" w:rsidR="00316E1B" w:rsidRPr="0024512E" w:rsidRDefault="00316E1B" w:rsidP="001F1FE5">
            <w:pPr>
              <w:autoSpaceDE w:val="0"/>
              <w:autoSpaceDN w:val="0"/>
              <w:adjustRightInd w:val="0"/>
              <w:jc w:val="center"/>
              <w:rPr>
                <w:rFonts w:ascii="Arial" w:hAnsi="Arial" w:cs="Arial"/>
                <w:b/>
                <w:bCs/>
                <w:color w:val="000000"/>
              </w:rPr>
            </w:pPr>
            <w:r w:rsidRPr="0024512E">
              <w:rPr>
                <w:rFonts w:ascii="Arial" w:hAnsi="Arial" w:cs="Arial"/>
                <w:b/>
                <w:bCs/>
                <w:color w:val="000000"/>
              </w:rPr>
              <w:t>Category B: No significant effect</w:t>
            </w:r>
          </w:p>
        </w:tc>
      </w:tr>
      <w:tr w:rsidR="00316E1B" w:rsidRPr="00A21346" w14:paraId="4921C7D8" w14:textId="77777777" w:rsidTr="001F1FE5">
        <w:tc>
          <w:tcPr>
            <w:tcW w:w="828" w:type="dxa"/>
          </w:tcPr>
          <w:p w14:paraId="4921C7D6" w14:textId="77777777" w:rsidR="00316E1B" w:rsidRPr="0024512E" w:rsidRDefault="00316E1B" w:rsidP="001F1FE5">
            <w:pPr>
              <w:autoSpaceDE w:val="0"/>
              <w:autoSpaceDN w:val="0"/>
              <w:adjustRightInd w:val="0"/>
              <w:rPr>
                <w:rFonts w:ascii="Arial" w:hAnsi="Arial" w:cs="Arial"/>
                <w:bCs/>
                <w:color w:val="000000"/>
              </w:rPr>
            </w:pPr>
            <w:r w:rsidRPr="0024512E">
              <w:rPr>
                <w:rFonts w:ascii="Arial" w:hAnsi="Arial" w:cs="Arial"/>
                <w:bCs/>
                <w:color w:val="000000"/>
              </w:rPr>
              <w:t>B</w:t>
            </w:r>
          </w:p>
        </w:tc>
        <w:tc>
          <w:tcPr>
            <w:tcW w:w="8919" w:type="dxa"/>
          </w:tcPr>
          <w:p w14:paraId="4921C7D7" w14:textId="77777777" w:rsidR="00316E1B" w:rsidRPr="00A21346" w:rsidRDefault="00316E1B" w:rsidP="001F1FE5">
            <w:pPr>
              <w:autoSpaceDE w:val="0"/>
              <w:autoSpaceDN w:val="0"/>
              <w:adjustRightInd w:val="0"/>
              <w:rPr>
                <w:rFonts w:ascii="Arial" w:hAnsi="Arial" w:cs="Arial"/>
                <w:color w:val="000000"/>
              </w:rPr>
            </w:pPr>
            <w:r w:rsidRPr="00700670">
              <w:rPr>
                <w:rFonts w:ascii="Arial" w:hAnsi="Arial" w:cs="Arial"/>
                <w:color w:val="000000"/>
                <w:sz w:val="20"/>
              </w:rPr>
              <w:t>Effects are trivial or ‘de minimis’, even if combined with other effects.</w:t>
            </w:r>
          </w:p>
        </w:tc>
      </w:tr>
      <w:tr w:rsidR="00316E1B" w:rsidRPr="0024512E" w14:paraId="4921C7DA" w14:textId="77777777" w:rsidTr="001F1FE5">
        <w:tc>
          <w:tcPr>
            <w:tcW w:w="9747" w:type="dxa"/>
            <w:gridSpan w:val="2"/>
            <w:shd w:val="clear" w:color="auto" w:fill="FF3300"/>
          </w:tcPr>
          <w:p w14:paraId="4921C7D9" w14:textId="77777777" w:rsidR="00316E1B" w:rsidRPr="0024512E" w:rsidRDefault="00316E1B" w:rsidP="001F1FE5">
            <w:pPr>
              <w:autoSpaceDE w:val="0"/>
              <w:autoSpaceDN w:val="0"/>
              <w:adjustRightInd w:val="0"/>
              <w:jc w:val="center"/>
              <w:rPr>
                <w:rFonts w:ascii="Arial" w:hAnsi="Arial" w:cs="Arial"/>
                <w:b/>
                <w:bCs/>
                <w:color w:val="000000"/>
              </w:rPr>
            </w:pPr>
            <w:r w:rsidRPr="0024512E">
              <w:rPr>
                <w:rFonts w:ascii="Arial" w:hAnsi="Arial" w:cs="Arial"/>
                <w:b/>
                <w:bCs/>
                <w:color w:val="000000"/>
              </w:rPr>
              <w:t>Category C: Likely significant effect alone</w:t>
            </w:r>
          </w:p>
        </w:tc>
      </w:tr>
      <w:tr w:rsidR="00316E1B" w:rsidRPr="0024512E" w14:paraId="4921C7DD" w14:textId="77777777" w:rsidTr="001F1FE5">
        <w:tc>
          <w:tcPr>
            <w:tcW w:w="828" w:type="dxa"/>
          </w:tcPr>
          <w:p w14:paraId="4921C7DB" w14:textId="77777777" w:rsidR="00316E1B" w:rsidRPr="0024512E" w:rsidRDefault="00316E1B" w:rsidP="001F1FE5">
            <w:pPr>
              <w:autoSpaceDE w:val="0"/>
              <w:autoSpaceDN w:val="0"/>
              <w:adjustRightInd w:val="0"/>
              <w:rPr>
                <w:rFonts w:ascii="Arial" w:hAnsi="Arial" w:cs="Arial"/>
                <w:bCs/>
                <w:color w:val="000000"/>
              </w:rPr>
            </w:pPr>
            <w:r w:rsidRPr="00700670">
              <w:rPr>
                <w:rFonts w:ascii="Arial" w:hAnsi="Arial" w:cs="Arial"/>
                <w:bCs/>
                <w:color w:val="000000"/>
                <w:sz w:val="20"/>
              </w:rPr>
              <w:t>C1</w:t>
            </w:r>
          </w:p>
        </w:tc>
        <w:tc>
          <w:tcPr>
            <w:tcW w:w="8919" w:type="dxa"/>
          </w:tcPr>
          <w:p w14:paraId="4921C7DC" w14:textId="77777777" w:rsidR="00316E1B" w:rsidRPr="00700670" w:rsidRDefault="00316E1B" w:rsidP="001F1FE5">
            <w:pPr>
              <w:autoSpaceDE w:val="0"/>
              <w:autoSpaceDN w:val="0"/>
              <w:adjustRightInd w:val="0"/>
              <w:rPr>
                <w:rFonts w:ascii="Arial" w:hAnsi="Arial" w:cs="Arial"/>
                <w:color w:val="000000"/>
                <w:sz w:val="20"/>
              </w:rPr>
            </w:pPr>
            <w:r w:rsidRPr="00700670">
              <w:rPr>
                <w:rFonts w:ascii="Arial" w:hAnsi="Arial" w:cs="Arial"/>
                <w:color w:val="000000"/>
                <w:sz w:val="20"/>
              </w:rPr>
              <w:t>The option, policy or proposal could directly affect a European site because it provides for, or steers, a quantity or type of development onto a European site, or adjacent to it.</w:t>
            </w:r>
          </w:p>
        </w:tc>
      </w:tr>
      <w:tr w:rsidR="00316E1B" w:rsidRPr="0024512E" w14:paraId="4921C7E0" w14:textId="77777777" w:rsidTr="001F1FE5">
        <w:tc>
          <w:tcPr>
            <w:tcW w:w="828" w:type="dxa"/>
          </w:tcPr>
          <w:p w14:paraId="4921C7DE" w14:textId="77777777" w:rsidR="00316E1B" w:rsidRPr="0024512E" w:rsidRDefault="00316E1B" w:rsidP="001F1FE5">
            <w:pPr>
              <w:autoSpaceDE w:val="0"/>
              <w:autoSpaceDN w:val="0"/>
              <w:adjustRightInd w:val="0"/>
              <w:rPr>
                <w:rFonts w:ascii="Arial" w:hAnsi="Arial" w:cs="Arial"/>
                <w:bCs/>
                <w:color w:val="000000"/>
              </w:rPr>
            </w:pPr>
            <w:r w:rsidRPr="00700670">
              <w:rPr>
                <w:rFonts w:ascii="Arial" w:hAnsi="Arial" w:cs="Arial"/>
                <w:bCs/>
                <w:color w:val="000000"/>
                <w:sz w:val="20"/>
              </w:rPr>
              <w:t>C2</w:t>
            </w:r>
          </w:p>
        </w:tc>
        <w:tc>
          <w:tcPr>
            <w:tcW w:w="8919" w:type="dxa"/>
          </w:tcPr>
          <w:p w14:paraId="4921C7DF" w14:textId="77777777" w:rsidR="00316E1B" w:rsidRPr="00700670" w:rsidRDefault="00316E1B" w:rsidP="001F1FE5">
            <w:pPr>
              <w:autoSpaceDE w:val="0"/>
              <w:autoSpaceDN w:val="0"/>
              <w:adjustRightInd w:val="0"/>
              <w:rPr>
                <w:rFonts w:ascii="Arial" w:hAnsi="Arial" w:cs="Arial"/>
                <w:color w:val="000000"/>
                <w:sz w:val="20"/>
              </w:rPr>
            </w:pPr>
            <w:r w:rsidRPr="00700670">
              <w:rPr>
                <w:rFonts w:ascii="Arial" w:hAnsi="Arial" w:cs="Arial"/>
                <w:color w:val="000000"/>
                <w:sz w:val="20"/>
              </w:rPr>
              <w:t>The option, policy or proposal could indirectly affect a European site e.g. because it provides for, or steers, a quantity or type of development that may be very close to it, or ecologically, hydrologically or physically connected to it or it may increase disturbance as a result of increased recreational pressures.</w:t>
            </w:r>
          </w:p>
        </w:tc>
      </w:tr>
      <w:tr w:rsidR="00316E1B" w:rsidRPr="0024512E" w14:paraId="4921C7E3" w14:textId="77777777" w:rsidTr="001F1FE5">
        <w:tc>
          <w:tcPr>
            <w:tcW w:w="828" w:type="dxa"/>
          </w:tcPr>
          <w:p w14:paraId="4921C7E1" w14:textId="77777777" w:rsidR="00316E1B" w:rsidRPr="00700670" w:rsidRDefault="00316E1B" w:rsidP="001F1FE5">
            <w:pPr>
              <w:autoSpaceDE w:val="0"/>
              <w:autoSpaceDN w:val="0"/>
              <w:adjustRightInd w:val="0"/>
              <w:rPr>
                <w:rFonts w:ascii="Arial" w:hAnsi="Arial" w:cs="Arial"/>
                <w:bCs/>
                <w:color w:val="000000"/>
                <w:sz w:val="20"/>
              </w:rPr>
            </w:pPr>
            <w:r w:rsidRPr="00700670">
              <w:rPr>
                <w:rFonts w:ascii="Arial" w:hAnsi="Arial" w:cs="Arial"/>
                <w:bCs/>
                <w:color w:val="000000"/>
                <w:sz w:val="20"/>
              </w:rPr>
              <w:t>C3</w:t>
            </w:r>
          </w:p>
        </w:tc>
        <w:tc>
          <w:tcPr>
            <w:tcW w:w="8919" w:type="dxa"/>
          </w:tcPr>
          <w:p w14:paraId="4921C7E2" w14:textId="77777777" w:rsidR="00316E1B" w:rsidRPr="00700670" w:rsidRDefault="00316E1B" w:rsidP="001F1FE5">
            <w:pPr>
              <w:autoSpaceDE w:val="0"/>
              <w:autoSpaceDN w:val="0"/>
              <w:adjustRightInd w:val="0"/>
              <w:rPr>
                <w:rFonts w:ascii="Arial" w:hAnsi="Arial" w:cs="Arial"/>
                <w:color w:val="000000"/>
                <w:sz w:val="20"/>
              </w:rPr>
            </w:pPr>
            <w:r w:rsidRPr="00700670">
              <w:rPr>
                <w:rFonts w:ascii="Arial" w:hAnsi="Arial" w:cs="Arial"/>
                <w:color w:val="000000"/>
                <w:sz w:val="20"/>
              </w:rPr>
              <w:t>Proposals for a magnitude of development that, no matter where it was located, the development would be likely to have a significant effect on a European site.</w:t>
            </w:r>
          </w:p>
        </w:tc>
      </w:tr>
      <w:tr w:rsidR="00316E1B" w:rsidRPr="0024512E" w14:paraId="4921C7E6" w14:textId="77777777" w:rsidTr="001F1FE5">
        <w:tc>
          <w:tcPr>
            <w:tcW w:w="828" w:type="dxa"/>
          </w:tcPr>
          <w:p w14:paraId="4921C7E4" w14:textId="77777777" w:rsidR="00316E1B" w:rsidRPr="00700670" w:rsidRDefault="00316E1B" w:rsidP="001F1FE5">
            <w:pPr>
              <w:autoSpaceDE w:val="0"/>
              <w:autoSpaceDN w:val="0"/>
              <w:adjustRightInd w:val="0"/>
              <w:rPr>
                <w:rFonts w:ascii="Arial" w:hAnsi="Arial" w:cs="Arial"/>
                <w:bCs/>
                <w:color w:val="000000"/>
                <w:sz w:val="20"/>
              </w:rPr>
            </w:pPr>
            <w:r w:rsidRPr="00700670">
              <w:rPr>
                <w:rFonts w:ascii="Arial" w:hAnsi="Arial" w:cs="Arial"/>
                <w:bCs/>
                <w:color w:val="000000"/>
                <w:sz w:val="20"/>
              </w:rPr>
              <w:t>C4</w:t>
            </w:r>
          </w:p>
        </w:tc>
        <w:tc>
          <w:tcPr>
            <w:tcW w:w="8919" w:type="dxa"/>
          </w:tcPr>
          <w:p w14:paraId="4921C7E5" w14:textId="77777777" w:rsidR="00316E1B" w:rsidRPr="00700670" w:rsidRDefault="00316E1B" w:rsidP="001F1FE5">
            <w:pPr>
              <w:autoSpaceDE w:val="0"/>
              <w:autoSpaceDN w:val="0"/>
              <w:adjustRightInd w:val="0"/>
              <w:rPr>
                <w:rFonts w:ascii="Arial" w:hAnsi="Arial" w:cs="Arial"/>
                <w:color w:val="000000"/>
                <w:sz w:val="20"/>
              </w:rPr>
            </w:pPr>
            <w:r w:rsidRPr="00700670">
              <w:rPr>
                <w:rFonts w:ascii="Arial" w:hAnsi="Arial" w:cs="Arial"/>
                <w:color w:val="000000"/>
                <w:sz w:val="20"/>
              </w:rPr>
              <w:t>An option, or policy that makes provision for a quantity / type of development (and may indicate one or more broad locations e.g. a particular part of the plan area), but the effects are uncertain because the detailed location of the development is to be selected following consideration of options in a later, more specific plan. The consideration of options in the later plan will assess potential effects on European Sites, but because the development could possibly affect a European site a significant effect cannot be ruled out on the basis of objective information.</w:t>
            </w:r>
          </w:p>
        </w:tc>
      </w:tr>
      <w:tr w:rsidR="00316E1B" w:rsidRPr="0024512E" w14:paraId="4921C7E9" w14:textId="77777777" w:rsidTr="001F1FE5">
        <w:tc>
          <w:tcPr>
            <w:tcW w:w="828" w:type="dxa"/>
          </w:tcPr>
          <w:p w14:paraId="4921C7E7" w14:textId="77777777" w:rsidR="00316E1B" w:rsidRPr="00700670" w:rsidRDefault="00316E1B" w:rsidP="001F1FE5">
            <w:pPr>
              <w:autoSpaceDE w:val="0"/>
              <w:autoSpaceDN w:val="0"/>
              <w:adjustRightInd w:val="0"/>
              <w:rPr>
                <w:rFonts w:ascii="Arial" w:hAnsi="Arial" w:cs="Arial"/>
                <w:bCs/>
                <w:color w:val="000000"/>
                <w:sz w:val="20"/>
              </w:rPr>
            </w:pPr>
            <w:r w:rsidRPr="00700670">
              <w:rPr>
                <w:rFonts w:ascii="Arial" w:hAnsi="Arial" w:cs="Arial"/>
                <w:bCs/>
                <w:color w:val="000000"/>
                <w:sz w:val="20"/>
              </w:rPr>
              <w:t>C5</w:t>
            </w:r>
          </w:p>
        </w:tc>
        <w:tc>
          <w:tcPr>
            <w:tcW w:w="8919" w:type="dxa"/>
          </w:tcPr>
          <w:p w14:paraId="4921C7E8" w14:textId="77777777" w:rsidR="00316E1B" w:rsidRPr="00700670" w:rsidRDefault="00316E1B" w:rsidP="001F1FE5">
            <w:pPr>
              <w:autoSpaceDE w:val="0"/>
              <w:autoSpaceDN w:val="0"/>
              <w:adjustRightInd w:val="0"/>
              <w:rPr>
                <w:rFonts w:ascii="Arial" w:hAnsi="Arial" w:cs="Arial"/>
                <w:color w:val="000000"/>
                <w:sz w:val="20"/>
              </w:rPr>
            </w:pPr>
            <w:r w:rsidRPr="00700670">
              <w:rPr>
                <w:rFonts w:ascii="Arial" w:hAnsi="Arial" w:cs="Arial"/>
                <w:color w:val="000000"/>
                <w:sz w:val="20"/>
              </w:rPr>
              <w:t>Options, policies or proposals for developments or infrastructure projects that could block options or alternatives for the provision of other development or projects in the future, which will be required in the public interest, that may lead to adverse effects on European sites, which would otherwise be avoided.</w:t>
            </w:r>
          </w:p>
        </w:tc>
      </w:tr>
      <w:tr w:rsidR="00316E1B" w:rsidRPr="0024512E" w14:paraId="4921C7EC" w14:textId="77777777" w:rsidTr="001F1FE5">
        <w:tc>
          <w:tcPr>
            <w:tcW w:w="828" w:type="dxa"/>
          </w:tcPr>
          <w:p w14:paraId="4921C7EA" w14:textId="77777777" w:rsidR="00316E1B" w:rsidRPr="00700670" w:rsidRDefault="00316E1B" w:rsidP="001F1FE5">
            <w:pPr>
              <w:autoSpaceDE w:val="0"/>
              <w:autoSpaceDN w:val="0"/>
              <w:adjustRightInd w:val="0"/>
              <w:rPr>
                <w:rFonts w:ascii="Arial" w:hAnsi="Arial" w:cs="Arial"/>
                <w:bCs/>
                <w:color w:val="000000"/>
                <w:sz w:val="20"/>
              </w:rPr>
            </w:pPr>
            <w:r w:rsidRPr="00700670">
              <w:rPr>
                <w:rFonts w:ascii="Arial" w:hAnsi="Arial" w:cs="Arial"/>
                <w:bCs/>
                <w:color w:val="000000"/>
                <w:sz w:val="20"/>
              </w:rPr>
              <w:t>C6</w:t>
            </w:r>
          </w:p>
        </w:tc>
        <w:tc>
          <w:tcPr>
            <w:tcW w:w="8919" w:type="dxa"/>
          </w:tcPr>
          <w:p w14:paraId="4921C7EB" w14:textId="77777777" w:rsidR="00316E1B" w:rsidRPr="00700670" w:rsidRDefault="00316E1B" w:rsidP="001F1FE5">
            <w:pPr>
              <w:autoSpaceDE w:val="0"/>
              <w:autoSpaceDN w:val="0"/>
              <w:adjustRightInd w:val="0"/>
              <w:rPr>
                <w:rFonts w:ascii="Arial" w:hAnsi="Arial" w:cs="Arial"/>
                <w:color w:val="000000"/>
                <w:sz w:val="20"/>
              </w:rPr>
            </w:pPr>
            <w:r w:rsidRPr="00700670">
              <w:rPr>
                <w:rFonts w:ascii="Arial" w:hAnsi="Arial" w:cs="Arial"/>
                <w:color w:val="000000"/>
                <w:sz w:val="20"/>
              </w:rPr>
              <w:t>Options, policies or proposals, which depend on how the policies etc are implemented in due course, for example, through the development management process. There is a theoretical possibility that if implemented in one or more particular ways, the proposal could possibly have a significant effect on a European site.</w:t>
            </w:r>
          </w:p>
        </w:tc>
      </w:tr>
      <w:tr w:rsidR="00316E1B" w:rsidRPr="0024512E" w14:paraId="4921C7EF" w14:textId="77777777" w:rsidTr="001F1FE5">
        <w:tc>
          <w:tcPr>
            <w:tcW w:w="828" w:type="dxa"/>
          </w:tcPr>
          <w:p w14:paraId="4921C7ED" w14:textId="77777777" w:rsidR="00316E1B" w:rsidRPr="00700670" w:rsidRDefault="00316E1B" w:rsidP="001F1FE5">
            <w:pPr>
              <w:autoSpaceDE w:val="0"/>
              <w:autoSpaceDN w:val="0"/>
              <w:adjustRightInd w:val="0"/>
              <w:rPr>
                <w:rFonts w:ascii="Arial" w:hAnsi="Arial" w:cs="Arial"/>
                <w:bCs/>
                <w:color w:val="000000"/>
                <w:sz w:val="20"/>
              </w:rPr>
            </w:pPr>
            <w:r w:rsidRPr="00700670">
              <w:rPr>
                <w:rFonts w:ascii="Arial" w:hAnsi="Arial" w:cs="Arial"/>
                <w:bCs/>
                <w:color w:val="000000"/>
                <w:sz w:val="20"/>
              </w:rPr>
              <w:t>C7</w:t>
            </w:r>
          </w:p>
        </w:tc>
        <w:tc>
          <w:tcPr>
            <w:tcW w:w="8919" w:type="dxa"/>
          </w:tcPr>
          <w:p w14:paraId="4921C7EE" w14:textId="77777777" w:rsidR="00316E1B" w:rsidRPr="00700670" w:rsidRDefault="00316E1B" w:rsidP="001F1FE5">
            <w:pPr>
              <w:autoSpaceDE w:val="0"/>
              <w:autoSpaceDN w:val="0"/>
              <w:adjustRightInd w:val="0"/>
              <w:rPr>
                <w:rFonts w:ascii="Arial" w:hAnsi="Arial" w:cs="Arial"/>
                <w:color w:val="000000"/>
                <w:sz w:val="20"/>
              </w:rPr>
            </w:pPr>
            <w:r w:rsidRPr="00700670">
              <w:rPr>
                <w:rFonts w:ascii="Arial" w:hAnsi="Arial" w:cs="Arial"/>
                <w:color w:val="000000"/>
                <w:sz w:val="20"/>
              </w:rPr>
              <w:t>Any other options, policies or proposals that would be vulnerable to failure under the Habitats Regulations at project assessment stage; to include them in the plan would be regarded by the EC as ‘faulty planning’.</w:t>
            </w:r>
          </w:p>
        </w:tc>
      </w:tr>
      <w:tr w:rsidR="00316E1B" w:rsidRPr="0024512E" w14:paraId="4921C7F3" w14:textId="77777777" w:rsidTr="00700670">
        <w:trPr>
          <w:trHeight w:val="1000"/>
        </w:trPr>
        <w:tc>
          <w:tcPr>
            <w:tcW w:w="828" w:type="dxa"/>
          </w:tcPr>
          <w:p w14:paraId="4921C7F0" w14:textId="77777777" w:rsidR="00316E1B" w:rsidRPr="00700670" w:rsidRDefault="00316E1B" w:rsidP="001F1FE5">
            <w:pPr>
              <w:autoSpaceDE w:val="0"/>
              <w:autoSpaceDN w:val="0"/>
              <w:adjustRightInd w:val="0"/>
              <w:rPr>
                <w:rFonts w:ascii="Arial" w:hAnsi="Arial" w:cs="Arial"/>
                <w:bCs/>
                <w:color w:val="000000"/>
                <w:sz w:val="20"/>
              </w:rPr>
            </w:pPr>
            <w:r w:rsidRPr="00700670">
              <w:rPr>
                <w:rFonts w:ascii="Arial" w:hAnsi="Arial" w:cs="Arial"/>
                <w:bCs/>
                <w:color w:val="000000"/>
                <w:sz w:val="20"/>
              </w:rPr>
              <w:t>C8</w:t>
            </w:r>
          </w:p>
          <w:p w14:paraId="4921C7F1" w14:textId="77777777" w:rsidR="00316E1B" w:rsidRPr="00700670" w:rsidRDefault="00316E1B" w:rsidP="001F1FE5">
            <w:pPr>
              <w:autoSpaceDE w:val="0"/>
              <w:autoSpaceDN w:val="0"/>
              <w:adjustRightInd w:val="0"/>
              <w:rPr>
                <w:rFonts w:ascii="Arial" w:hAnsi="Arial" w:cs="Arial"/>
                <w:color w:val="000000"/>
                <w:sz w:val="20"/>
              </w:rPr>
            </w:pPr>
          </w:p>
        </w:tc>
        <w:tc>
          <w:tcPr>
            <w:tcW w:w="8919" w:type="dxa"/>
          </w:tcPr>
          <w:p w14:paraId="4921C7F2" w14:textId="77777777" w:rsidR="00316E1B" w:rsidRPr="00700670" w:rsidRDefault="00316E1B" w:rsidP="001F1FE5">
            <w:pPr>
              <w:autoSpaceDE w:val="0"/>
              <w:autoSpaceDN w:val="0"/>
              <w:adjustRightInd w:val="0"/>
              <w:rPr>
                <w:rFonts w:ascii="Arial" w:hAnsi="Arial" w:cs="Arial"/>
                <w:color w:val="000000"/>
                <w:sz w:val="20"/>
              </w:rPr>
            </w:pPr>
            <w:r w:rsidRPr="00700670">
              <w:rPr>
                <w:rFonts w:ascii="Arial" w:hAnsi="Arial" w:cs="Arial"/>
                <w:color w:val="000000"/>
                <w:sz w:val="20"/>
              </w:rPr>
              <w:t>Any other proposal that may have an adverse effect on a European site, which might try to pass the tests of the Habitats Regulations at project assessment stage by arguing that the plan provides the imperative reasons of overriding public interest to justify its consent despite a negative assessment.</w:t>
            </w:r>
          </w:p>
        </w:tc>
      </w:tr>
      <w:tr w:rsidR="00316E1B" w:rsidRPr="0024512E" w14:paraId="4921C7F5" w14:textId="77777777" w:rsidTr="001F1FE5">
        <w:tc>
          <w:tcPr>
            <w:tcW w:w="9747" w:type="dxa"/>
            <w:gridSpan w:val="2"/>
            <w:shd w:val="clear" w:color="auto" w:fill="FFCC99"/>
          </w:tcPr>
          <w:p w14:paraId="4921C7F4" w14:textId="77777777" w:rsidR="00316E1B" w:rsidRPr="0024512E" w:rsidRDefault="00316E1B" w:rsidP="001F1FE5">
            <w:pPr>
              <w:autoSpaceDE w:val="0"/>
              <w:autoSpaceDN w:val="0"/>
              <w:adjustRightInd w:val="0"/>
              <w:jc w:val="center"/>
              <w:rPr>
                <w:rFonts w:ascii="Arial" w:hAnsi="Arial" w:cs="Arial"/>
                <w:b/>
                <w:bCs/>
                <w:color w:val="000000"/>
              </w:rPr>
            </w:pPr>
            <w:r w:rsidRPr="0024512E">
              <w:rPr>
                <w:rFonts w:ascii="Arial" w:hAnsi="Arial" w:cs="Arial"/>
                <w:b/>
                <w:bCs/>
                <w:color w:val="000000"/>
              </w:rPr>
              <w:t>Category D: Likely significant effect in combination</w:t>
            </w:r>
          </w:p>
        </w:tc>
      </w:tr>
      <w:tr w:rsidR="00316E1B" w:rsidRPr="0024512E" w14:paraId="4921C7F8" w14:textId="77777777" w:rsidTr="001F1FE5">
        <w:tc>
          <w:tcPr>
            <w:tcW w:w="828" w:type="dxa"/>
          </w:tcPr>
          <w:p w14:paraId="4921C7F6" w14:textId="77777777" w:rsidR="00316E1B" w:rsidRPr="00700670" w:rsidRDefault="00316E1B" w:rsidP="001F1FE5">
            <w:pPr>
              <w:autoSpaceDE w:val="0"/>
              <w:autoSpaceDN w:val="0"/>
              <w:adjustRightInd w:val="0"/>
              <w:rPr>
                <w:rFonts w:ascii="Arial" w:hAnsi="Arial" w:cs="Arial"/>
                <w:bCs/>
                <w:color w:val="000000"/>
                <w:sz w:val="20"/>
              </w:rPr>
            </w:pPr>
            <w:r w:rsidRPr="00700670">
              <w:rPr>
                <w:rFonts w:ascii="Arial" w:hAnsi="Arial" w:cs="Arial"/>
                <w:bCs/>
                <w:color w:val="000000"/>
                <w:sz w:val="20"/>
              </w:rPr>
              <w:t>D1</w:t>
            </w:r>
          </w:p>
        </w:tc>
        <w:tc>
          <w:tcPr>
            <w:tcW w:w="8919" w:type="dxa"/>
          </w:tcPr>
          <w:p w14:paraId="4921C7F7" w14:textId="77777777" w:rsidR="00316E1B" w:rsidRPr="00700670" w:rsidRDefault="00316E1B" w:rsidP="001F1FE5">
            <w:pPr>
              <w:autoSpaceDE w:val="0"/>
              <w:autoSpaceDN w:val="0"/>
              <w:adjustRightInd w:val="0"/>
              <w:rPr>
                <w:rFonts w:ascii="Arial" w:hAnsi="Arial" w:cs="Arial"/>
                <w:color w:val="000000"/>
                <w:sz w:val="20"/>
              </w:rPr>
            </w:pPr>
            <w:r w:rsidRPr="00700670">
              <w:rPr>
                <w:rFonts w:ascii="Arial" w:hAnsi="Arial" w:cs="Arial"/>
                <w:color w:val="000000"/>
                <w:sz w:val="20"/>
              </w:rPr>
              <w:t>The option, policy or proposal alone would not be likely to have significant effects but if its effects are combined with the effects of other policies or proposals provided for or coordinated by the LDD (internally) the cumulative effects would be likely to be significant.</w:t>
            </w:r>
          </w:p>
        </w:tc>
      </w:tr>
      <w:tr w:rsidR="00316E1B" w:rsidRPr="0024512E" w14:paraId="4921C7FB" w14:textId="77777777" w:rsidTr="001F1FE5">
        <w:tc>
          <w:tcPr>
            <w:tcW w:w="828" w:type="dxa"/>
          </w:tcPr>
          <w:p w14:paraId="4921C7F9" w14:textId="77777777" w:rsidR="00316E1B" w:rsidRPr="00700670" w:rsidRDefault="00316E1B" w:rsidP="001F1FE5">
            <w:pPr>
              <w:autoSpaceDE w:val="0"/>
              <w:autoSpaceDN w:val="0"/>
              <w:adjustRightInd w:val="0"/>
              <w:rPr>
                <w:rFonts w:ascii="Arial" w:hAnsi="Arial" w:cs="Arial"/>
                <w:bCs/>
                <w:color w:val="000000"/>
                <w:sz w:val="20"/>
              </w:rPr>
            </w:pPr>
            <w:r w:rsidRPr="00700670">
              <w:rPr>
                <w:rFonts w:ascii="Arial" w:hAnsi="Arial" w:cs="Arial"/>
                <w:bCs/>
                <w:color w:val="000000"/>
                <w:sz w:val="20"/>
              </w:rPr>
              <w:t>D2</w:t>
            </w:r>
          </w:p>
        </w:tc>
        <w:tc>
          <w:tcPr>
            <w:tcW w:w="8919" w:type="dxa"/>
          </w:tcPr>
          <w:p w14:paraId="4921C7FA" w14:textId="77777777" w:rsidR="00316E1B" w:rsidRPr="00700670" w:rsidRDefault="00316E1B" w:rsidP="001F1FE5">
            <w:pPr>
              <w:autoSpaceDE w:val="0"/>
              <w:autoSpaceDN w:val="0"/>
              <w:adjustRightInd w:val="0"/>
              <w:rPr>
                <w:rFonts w:ascii="Arial" w:hAnsi="Arial" w:cs="Arial"/>
                <w:color w:val="000000"/>
                <w:sz w:val="20"/>
              </w:rPr>
            </w:pPr>
            <w:r w:rsidRPr="00700670">
              <w:rPr>
                <w:rFonts w:ascii="Arial" w:hAnsi="Arial" w:cs="Arial"/>
                <w:color w:val="000000"/>
                <w:sz w:val="20"/>
              </w:rPr>
              <w:t>Options, policies or proposals that alone would not be likely to have significant effects but if their effects are combined with the effects of other plans or projects, and possibly the effects of other developments provided for in the LDD as well, the combined effects would be likely to be significant.</w:t>
            </w:r>
          </w:p>
        </w:tc>
      </w:tr>
      <w:tr w:rsidR="00316E1B" w:rsidRPr="0024512E" w14:paraId="4921C7FE" w14:textId="77777777" w:rsidTr="001F1FE5">
        <w:tc>
          <w:tcPr>
            <w:tcW w:w="828" w:type="dxa"/>
          </w:tcPr>
          <w:p w14:paraId="4921C7FC" w14:textId="77777777" w:rsidR="00316E1B" w:rsidRPr="00700670" w:rsidRDefault="00316E1B" w:rsidP="001F1FE5">
            <w:pPr>
              <w:autoSpaceDE w:val="0"/>
              <w:autoSpaceDN w:val="0"/>
              <w:adjustRightInd w:val="0"/>
              <w:rPr>
                <w:rFonts w:ascii="Arial" w:hAnsi="Arial" w:cs="Arial"/>
                <w:bCs/>
                <w:color w:val="000000"/>
                <w:sz w:val="20"/>
              </w:rPr>
            </w:pPr>
            <w:r w:rsidRPr="00700670">
              <w:rPr>
                <w:rFonts w:ascii="Arial" w:hAnsi="Arial" w:cs="Arial"/>
                <w:bCs/>
                <w:color w:val="000000"/>
                <w:sz w:val="20"/>
              </w:rPr>
              <w:t>D3</w:t>
            </w:r>
          </w:p>
        </w:tc>
        <w:tc>
          <w:tcPr>
            <w:tcW w:w="8919" w:type="dxa"/>
          </w:tcPr>
          <w:p w14:paraId="4921C7FD" w14:textId="77777777" w:rsidR="00316E1B" w:rsidRPr="00700670" w:rsidRDefault="00316E1B" w:rsidP="001F1FE5">
            <w:pPr>
              <w:autoSpaceDE w:val="0"/>
              <w:autoSpaceDN w:val="0"/>
              <w:adjustRightInd w:val="0"/>
              <w:rPr>
                <w:rFonts w:ascii="Arial" w:hAnsi="Arial" w:cs="Arial"/>
                <w:color w:val="000000"/>
                <w:sz w:val="20"/>
              </w:rPr>
            </w:pPr>
            <w:r w:rsidRPr="00700670">
              <w:rPr>
                <w:rFonts w:ascii="Arial" w:hAnsi="Arial" w:cs="Arial"/>
                <w:color w:val="000000"/>
                <w:sz w:val="20"/>
              </w:rPr>
              <w:t>Options or proposals that are, or could be, part of a programme or sequence of development delivered over a period, where the implementation of the early stages would not have a significant effect on European sites, but which would dictate the nature, scale, duration, location, timing of the whole project, the later stages of which could have an adverse effect on such sites.</w:t>
            </w:r>
          </w:p>
        </w:tc>
      </w:tr>
    </w:tbl>
    <w:p w14:paraId="4921C7FF" w14:textId="77777777" w:rsidR="005166B8" w:rsidRDefault="005166B8" w:rsidP="005166B8">
      <w:pPr>
        <w:rPr>
          <w:i/>
        </w:rPr>
      </w:pPr>
      <w:r w:rsidRPr="00316E1B">
        <w:rPr>
          <w:i/>
        </w:rPr>
        <w:t xml:space="preserve">Source: The Habitats Regulations Assessment of Local Development Documents Revised Draft Guidance for Natural England, February 2009, prepared by Tydesley and Associates for Natural England. </w:t>
      </w:r>
    </w:p>
    <w:p w14:paraId="4921C800" w14:textId="77777777" w:rsidR="005166B8" w:rsidRPr="00826FE3" w:rsidRDefault="00826FE3" w:rsidP="005166B8">
      <w:pPr>
        <w:rPr>
          <w:i/>
        </w:rPr>
      </w:pPr>
      <w:r>
        <w:rPr>
          <w:i/>
        </w:rPr>
        <w:br w:type="page"/>
      </w:r>
    </w:p>
    <w:p w14:paraId="4921C801" w14:textId="77777777" w:rsidR="005166B8" w:rsidRDefault="005166B8" w:rsidP="00E945B2">
      <w:pPr>
        <w:pStyle w:val="Heading1"/>
      </w:pPr>
      <w:bookmarkStart w:id="7" w:name="_Toc461540403"/>
      <w:r>
        <w:t>Identification of European Sites</w:t>
      </w:r>
      <w:bookmarkEnd w:id="7"/>
    </w:p>
    <w:p w14:paraId="4921C802" w14:textId="77777777" w:rsidR="00826FE3" w:rsidRDefault="00826FE3" w:rsidP="005166B8"/>
    <w:p w14:paraId="4921C803" w14:textId="77777777" w:rsidR="005166B8" w:rsidRDefault="005166B8" w:rsidP="005166B8">
      <w:pPr>
        <w:pStyle w:val="Heading3"/>
      </w:pPr>
      <w:r>
        <w:t>European sites for consideration within this Screening assessment have been identified in consultation with Natural England. The assessment encompasses the two European sites present within Torbay boundaries (i.e. South Hams SAC and Lyme and Torbay Marine SAC) and four further European sites within the 20km buffer zone of Torbay’s boundarie</w:t>
      </w:r>
      <w:r w:rsidR="00086868">
        <w:t>s. These are listed in Table 3</w:t>
      </w:r>
      <w:r>
        <w:t xml:space="preserve"> below. A summary of site characterisation is also provided below and detailed information on each European site, including conservation objectives and site vulnerabilities, is set out in Appendix 4. The location of the six sites in relation to Torbay </w:t>
      </w:r>
      <w:r w:rsidR="00826FE3">
        <w:t xml:space="preserve">boundaries is shown in Figure </w:t>
      </w:r>
      <w:r>
        <w:t xml:space="preserve">1.    </w:t>
      </w:r>
    </w:p>
    <w:p w14:paraId="4921C804" w14:textId="77777777" w:rsidR="005166B8" w:rsidRPr="00826FE3" w:rsidRDefault="00826FE3" w:rsidP="00826FE3">
      <w:pPr>
        <w:pStyle w:val="Caption"/>
        <w:rPr>
          <w:color w:val="4C185F" w:themeColor="text1" w:themeShade="BF"/>
          <w:sz w:val="22"/>
        </w:rPr>
      </w:pPr>
      <w:r w:rsidRPr="00826FE3">
        <w:rPr>
          <w:color w:val="4C185F" w:themeColor="text1" w:themeShade="BF"/>
          <w:sz w:val="22"/>
        </w:rPr>
        <w:t xml:space="preserve">Table </w:t>
      </w:r>
      <w:r w:rsidR="00443DFB" w:rsidRPr="00826FE3">
        <w:rPr>
          <w:color w:val="4C185F" w:themeColor="text1" w:themeShade="BF"/>
          <w:sz w:val="22"/>
        </w:rPr>
        <w:fldChar w:fldCharType="begin"/>
      </w:r>
      <w:r w:rsidRPr="00826FE3">
        <w:rPr>
          <w:color w:val="4C185F" w:themeColor="text1" w:themeShade="BF"/>
          <w:sz w:val="22"/>
        </w:rPr>
        <w:instrText xml:space="preserve"> SEQ Table \* ARABIC </w:instrText>
      </w:r>
      <w:r w:rsidR="00443DFB" w:rsidRPr="00826FE3">
        <w:rPr>
          <w:color w:val="4C185F" w:themeColor="text1" w:themeShade="BF"/>
          <w:sz w:val="22"/>
        </w:rPr>
        <w:fldChar w:fldCharType="separate"/>
      </w:r>
      <w:r w:rsidR="008A0456">
        <w:rPr>
          <w:noProof/>
          <w:color w:val="4C185F" w:themeColor="text1" w:themeShade="BF"/>
          <w:sz w:val="22"/>
        </w:rPr>
        <w:t>3</w:t>
      </w:r>
      <w:r w:rsidR="00443DFB" w:rsidRPr="00826FE3">
        <w:rPr>
          <w:color w:val="4C185F" w:themeColor="text1" w:themeShade="BF"/>
          <w:sz w:val="22"/>
        </w:rPr>
        <w:fldChar w:fldCharType="end"/>
      </w:r>
      <w:r>
        <w:rPr>
          <w:color w:val="4C185F" w:themeColor="text1" w:themeShade="BF"/>
          <w:sz w:val="22"/>
        </w:rPr>
        <w:t xml:space="preserve"> </w:t>
      </w:r>
      <w:r w:rsidR="005166B8" w:rsidRPr="00826FE3">
        <w:rPr>
          <w:color w:val="4C185F" w:themeColor="text1" w:themeShade="BF"/>
          <w:sz w:val="22"/>
        </w:rPr>
        <w:t>European sites within 20 km buffer zone of Torbay boundary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678"/>
      </w:tblGrid>
      <w:tr w:rsidR="00826FE3" w:rsidRPr="0024512E" w14:paraId="4921C807" w14:textId="77777777" w:rsidTr="00826FE3">
        <w:tc>
          <w:tcPr>
            <w:tcW w:w="4111" w:type="dxa"/>
            <w:shd w:val="clear" w:color="auto" w:fill="E5C7F1" w:themeFill="text1" w:themeFillTint="33"/>
          </w:tcPr>
          <w:p w14:paraId="4921C805" w14:textId="77777777" w:rsidR="00826FE3" w:rsidRPr="0024512E" w:rsidRDefault="00826FE3" w:rsidP="001F1FE5">
            <w:pPr>
              <w:spacing w:line="360" w:lineRule="auto"/>
              <w:rPr>
                <w:rFonts w:ascii="Arial" w:hAnsi="Arial" w:cs="Arial"/>
                <w:b/>
                <w:bCs/>
              </w:rPr>
            </w:pPr>
            <w:r w:rsidRPr="0024512E">
              <w:rPr>
                <w:rFonts w:ascii="Arial" w:hAnsi="Arial" w:cs="Arial"/>
                <w:b/>
                <w:bCs/>
              </w:rPr>
              <w:t xml:space="preserve">European site </w:t>
            </w:r>
          </w:p>
        </w:tc>
        <w:tc>
          <w:tcPr>
            <w:tcW w:w="4678" w:type="dxa"/>
            <w:shd w:val="clear" w:color="auto" w:fill="E5C7F1" w:themeFill="text1" w:themeFillTint="33"/>
          </w:tcPr>
          <w:p w14:paraId="4921C806" w14:textId="77777777" w:rsidR="00826FE3" w:rsidRPr="0024512E" w:rsidRDefault="00826FE3" w:rsidP="001F1FE5">
            <w:pPr>
              <w:spacing w:line="360" w:lineRule="auto"/>
              <w:rPr>
                <w:rFonts w:ascii="Arial" w:hAnsi="Arial" w:cs="Arial"/>
                <w:b/>
                <w:bCs/>
              </w:rPr>
            </w:pPr>
            <w:r w:rsidRPr="0024512E">
              <w:rPr>
                <w:rFonts w:ascii="Arial" w:hAnsi="Arial" w:cs="Arial"/>
                <w:b/>
                <w:bCs/>
              </w:rPr>
              <w:t xml:space="preserve">Designation </w:t>
            </w:r>
          </w:p>
        </w:tc>
      </w:tr>
      <w:tr w:rsidR="00826FE3" w:rsidRPr="0024512E" w14:paraId="4921C80A" w14:textId="77777777" w:rsidTr="00826FE3">
        <w:trPr>
          <w:trHeight w:val="406"/>
        </w:trPr>
        <w:tc>
          <w:tcPr>
            <w:tcW w:w="4111" w:type="dxa"/>
          </w:tcPr>
          <w:p w14:paraId="4921C808" w14:textId="77777777" w:rsidR="00826FE3" w:rsidRPr="0024512E" w:rsidRDefault="00826FE3" w:rsidP="001F1FE5">
            <w:pPr>
              <w:spacing w:line="360" w:lineRule="auto"/>
              <w:rPr>
                <w:rFonts w:ascii="Arial" w:hAnsi="Arial" w:cs="Arial"/>
              </w:rPr>
            </w:pPr>
            <w:r w:rsidRPr="0024512E">
              <w:rPr>
                <w:rFonts w:ascii="Arial" w:hAnsi="Arial" w:cs="Arial"/>
              </w:rPr>
              <w:t xml:space="preserve">South Hams </w:t>
            </w:r>
          </w:p>
        </w:tc>
        <w:tc>
          <w:tcPr>
            <w:tcW w:w="4678" w:type="dxa"/>
          </w:tcPr>
          <w:p w14:paraId="4921C809" w14:textId="77777777" w:rsidR="00826FE3" w:rsidRPr="0024512E" w:rsidRDefault="00826FE3" w:rsidP="001F1FE5">
            <w:pPr>
              <w:spacing w:line="360" w:lineRule="auto"/>
              <w:rPr>
                <w:rFonts w:ascii="Arial" w:hAnsi="Arial" w:cs="Arial"/>
              </w:rPr>
            </w:pPr>
            <w:r w:rsidRPr="0024512E">
              <w:rPr>
                <w:rFonts w:ascii="Arial" w:hAnsi="Arial" w:cs="Arial"/>
              </w:rPr>
              <w:t xml:space="preserve">SAC </w:t>
            </w:r>
          </w:p>
        </w:tc>
      </w:tr>
      <w:tr w:rsidR="00826FE3" w:rsidRPr="0024512E" w14:paraId="4921C80D" w14:textId="77777777" w:rsidTr="00826FE3">
        <w:trPr>
          <w:trHeight w:val="386"/>
        </w:trPr>
        <w:tc>
          <w:tcPr>
            <w:tcW w:w="4111" w:type="dxa"/>
          </w:tcPr>
          <w:p w14:paraId="4921C80B" w14:textId="77777777" w:rsidR="00826FE3" w:rsidRPr="0024512E" w:rsidRDefault="00826FE3" w:rsidP="001F1FE5">
            <w:pPr>
              <w:spacing w:line="360" w:lineRule="auto"/>
              <w:rPr>
                <w:rFonts w:ascii="Arial" w:hAnsi="Arial" w:cs="Arial"/>
              </w:rPr>
            </w:pPr>
            <w:r w:rsidRPr="0024512E">
              <w:rPr>
                <w:rFonts w:ascii="Arial" w:hAnsi="Arial" w:cs="Arial"/>
              </w:rPr>
              <w:t xml:space="preserve">Lyme Bay and Torbay </w:t>
            </w:r>
          </w:p>
        </w:tc>
        <w:tc>
          <w:tcPr>
            <w:tcW w:w="4678" w:type="dxa"/>
          </w:tcPr>
          <w:p w14:paraId="4921C80C" w14:textId="77777777" w:rsidR="00826FE3" w:rsidRPr="0024512E" w:rsidRDefault="00826FE3" w:rsidP="001F1FE5">
            <w:pPr>
              <w:spacing w:line="360" w:lineRule="auto"/>
              <w:rPr>
                <w:rFonts w:ascii="Arial" w:hAnsi="Arial" w:cs="Arial"/>
              </w:rPr>
            </w:pPr>
            <w:r w:rsidRPr="0024512E">
              <w:rPr>
                <w:rFonts w:ascii="Arial" w:hAnsi="Arial" w:cs="Arial"/>
              </w:rPr>
              <w:t>Marine SAC</w:t>
            </w:r>
            <w:r w:rsidRPr="0024512E">
              <w:t xml:space="preserve"> </w:t>
            </w:r>
          </w:p>
        </w:tc>
      </w:tr>
      <w:tr w:rsidR="00826FE3" w:rsidRPr="0024512E" w14:paraId="4921C810" w14:textId="77777777" w:rsidTr="00826FE3">
        <w:trPr>
          <w:trHeight w:val="508"/>
        </w:trPr>
        <w:tc>
          <w:tcPr>
            <w:tcW w:w="4111" w:type="dxa"/>
          </w:tcPr>
          <w:p w14:paraId="4921C80E" w14:textId="77777777" w:rsidR="00826FE3" w:rsidRPr="0024512E" w:rsidRDefault="00826FE3" w:rsidP="001F1FE5">
            <w:pPr>
              <w:spacing w:line="360" w:lineRule="auto"/>
              <w:rPr>
                <w:rFonts w:ascii="Arial" w:hAnsi="Arial" w:cs="Arial"/>
              </w:rPr>
            </w:pPr>
            <w:r w:rsidRPr="0024512E">
              <w:rPr>
                <w:rFonts w:ascii="Arial" w:hAnsi="Arial" w:cs="Arial"/>
              </w:rPr>
              <w:t xml:space="preserve">Dartmoor </w:t>
            </w:r>
          </w:p>
        </w:tc>
        <w:tc>
          <w:tcPr>
            <w:tcW w:w="4678" w:type="dxa"/>
          </w:tcPr>
          <w:p w14:paraId="4921C80F" w14:textId="77777777" w:rsidR="00826FE3" w:rsidRPr="0024512E" w:rsidRDefault="00826FE3" w:rsidP="001F1FE5">
            <w:pPr>
              <w:spacing w:line="360" w:lineRule="auto"/>
              <w:rPr>
                <w:rFonts w:ascii="Arial" w:hAnsi="Arial" w:cs="Arial"/>
              </w:rPr>
            </w:pPr>
            <w:r w:rsidRPr="0024512E">
              <w:rPr>
                <w:rFonts w:ascii="Arial" w:hAnsi="Arial" w:cs="Arial"/>
              </w:rPr>
              <w:t>SAC</w:t>
            </w:r>
          </w:p>
        </w:tc>
      </w:tr>
      <w:tr w:rsidR="00826FE3" w:rsidRPr="0024512E" w14:paraId="4921C813" w14:textId="77777777" w:rsidTr="001F1FE5">
        <w:tc>
          <w:tcPr>
            <w:tcW w:w="4111" w:type="dxa"/>
          </w:tcPr>
          <w:p w14:paraId="4921C811" w14:textId="77777777" w:rsidR="00826FE3" w:rsidRPr="0024512E" w:rsidRDefault="00826FE3" w:rsidP="001F1FE5">
            <w:pPr>
              <w:spacing w:line="360" w:lineRule="auto"/>
              <w:rPr>
                <w:rFonts w:ascii="Arial" w:hAnsi="Arial" w:cs="Arial"/>
              </w:rPr>
            </w:pPr>
            <w:r w:rsidRPr="0024512E">
              <w:rPr>
                <w:rFonts w:ascii="Arial" w:hAnsi="Arial" w:cs="Arial"/>
              </w:rPr>
              <w:t xml:space="preserve">South Dartmoor Woods </w:t>
            </w:r>
          </w:p>
        </w:tc>
        <w:tc>
          <w:tcPr>
            <w:tcW w:w="4678" w:type="dxa"/>
          </w:tcPr>
          <w:p w14:paraId="4921C812" w14:textId="77777777" w:rsidR="00826FE3" w:rsidRPr="0024512E" w:rsidRDefault="00826FE3" w:rsidP="001F1FE5">
            <w:pPr>
              <w:spacing w:line="360" w:lineRule="auto"/>
              <w:rPr>
                <w:rFonts w:ascii="Arial" w:hAnsi="Arial" w:cs="Arial"/>
              </w:rPr>
            </w:pPr>
            <w:r w:rsidRPr="0024512E">
              <w:rPr>
                <w:rFonts w:ascii="Arial" w:hAnsi="Arial" w:cs="Arial"/>
              </w:rPr>
              <w:t>SAC</w:t>
            </w:r>
          </w:p>
        </w:tc>
      </w:tr>
      <w:tr w:rsidR="00826FE3" w:rsidRPr="0024512E" w14:paraId="4921C816" w14:textId="77777777" w:rsidTr="001F1FE5">
        <w:tc>
          <w:tcPr>
            <w:tcW w:w="4111" w:type="dxa"/>
          </w:tcPr>
          <w:p w14:paraId="4921C814" w14:textId="77777777" w:rsidR="00826FE3" w:rsidRPr="0024512E" w:rsidRDefault="00826FE3" w:rsidP="001F1FE5">
            <w:pPr>
              <w:spacing w:line="360" w:lineRule="auto"/>
              <w:rPr>
                <w:rFonts w:ascii="Arial" w:hAnsi="Arial" w:cs="Arial"/>
              </w:rPr>
            </w:pPr>
            <w:r w:rsidRPr="0024512E">
              <w:rPr>
                <w:rFonts w:ascii="Arial" w:hAnsi="Arial" w:cs="Arial"/>
              </w:rPr>
              <w:t xml:space="preserve">Dawlish Warren </w:t>
            </w:r>
          </w:p>
        </w:tc>
        <w:tc>
          <w:tcPr>
            <w:tcW w:w="4678" w:type="dxa"/>
          </w:tcPr>
          <w:p w14:paraId="4921C815" w14:textId="77777777" w:rsidR="00826FE3" w:rsidRPr="0024512E" w:rsidRDefault="00826FE3" w:rsidP="001F1FE5">
            <w:pPr>
              <w:spacing w:line="360" w:lineRule="auto"/>
              <w:rPr>
                <w:rFonts w:ascii="Arial" w:hAnsi="Arial" w:cs="Arial"/>
              </w:rPr>
            </w:pPr>
            <w:r w:rsidRPr="0024512E">
              <w:rPr>
                <w:rFonts w:ascii="Arial" w:hAnsi="Arial" w:cs="Arial"/>
              </w:rPr>
              <w:t>SAC</w:t>
            </w:r>
          </w:p>
        </w:tc>
      </w:tr>
      <w:tr w:rsidR="00826FE3" w:rsidRPr="0024512E" w14:paraId="4921C819" w14:textId="77777777" w:rsidTr="001F1FE5">
        <w:tc>
          <w:tcPr>
            <w:tcW w:w="4111" w:type="dxa"/>
          </w:tcPr>
          <w:p w14:paraId="4921C817" w14:textId="77777777" w:rsidR="00826FE3" w:rsidRPr="0024512E" w:rsidRDefault="00826FE3" w:rsidP="001F1FE5">
            <w:pPr>
              <w:spacing w:line="360" w:lineRule="auto"/>
              <w:rPr>
                <w:rFonts w:ascii="Arial" w:hAnsi="Arial" w:cs="Arial"/>
              </w:rPr>
            </w:pPr>
            <w:r w:rsidRPr="0024512E">
              <w:rPr>
                <w:rFonts w:ascii="Arial" w:hAnsi="Arial" w:cs="Arial"/>
              </w:rPr>
              <w:t xml:space="preserve">Exe Estuary </w:t>
            </w:r>
          </w:p>
        </w:tc>
        <w:tc>
          <w:tcPr>
            <w:tcW w:w="4678" w:type="dxa"/>
          </w:tcPr>
          <w:p w14:paraId="4921C818" w14:textId="77777777" w:rsidR="00826FE3" w:rsidRPr="0024512E" w:rsidRDefault="00826FE3" w:rsidP="001F1FE5">
            <w:pPr>
              <w:spacing w:line="360" w:lineRule="auto"/>
              <w:rPr>
                <w:rFonts w:ascii="Arial" w:hAnsi="Arial" w:cs="Arial"/>
              </w:rPr>
            </w:pPr>
            <w:r w:rsidRPr="0024512E">
              <w:rPr>
                <w:rFonts w:ascii="Arial" w:hAnsi="Arial" w:cs="Arial"/>
              </w:rPr>
              <w:t>SPA &amp; Ramsar</w:t>
            </w:r>
          </w:p>
        </w:tc>
      </w:tr>
    </w:tbl>
    <w:p w14:paraId="4921C81A" w14:textId="77777777" w:rsidR="005166B8" w:rsidRDefault="005166B8" w:rsidP="005166B8"/>
    <w:p w14:paraId="4921C81B" w14:textId="77777777" w:rsidR="005166B8" w:rsidRDefault="005166B8" w:rsidP="00E945B2">
      <w:pPr>
        <w:pStyle w:val="Heading2"/>
      </w:pPr>
      <w:bookmarkStart w:id="8" w:name="_Toc461540404"/>
      <w:r>
        <w:t>South Hams SAC</w:t>
      </w:r>
      <w:bookmarkEnd w:id="8"/>
    </w:p>
    <w:p w14:paraId="4921C81C" w14:textId="77777777" w:rsidR="005166B8" w:rsidRDefault="005166B8" w:rsidP="00826FE3">
      <w:pPr>
        <w:pStyle w:val="Heading3"/>
        <w:ind w:left="851" w:hanging="851"/>
      </w:pPr>
      <w:r>
        <w:t>South Hams SAC is situated in Devon on the south coast of England and covers an area of 129.53ha.  The site is divided into 5 separate sites, including the Berry Head- Sharkham Point SSSI component, adjacent to the town of Brixham. It is considered to include one of the best areas of European dry heath and semi-natural dry grasslands and scrubland facies in the UK.  It also supports a number of rare and scarce vascular plants typical of the oceanic southern temperate and Mediterranean-Atlantic elements of the British flora.</w:t>
      </w:r>
    </w:p>
    <w:p w14:paraId="4921C81D" w14:textId="77777777" w:rsidR="005166B8" w:rsidRDefault="005166B8" w:rsidP="00826FE3">
      <w:pPr>
        <w:pStyle w:val="Heading3"/>
      </w:pPr>
      <w:r>
        <w:t>South Hams SAC is thought to hold the largest population of greater horseshoe bat (Rhinolophus ferrumequinum) in the UK, and is the only one containing more than 1,000 adult bats (31% of the UK species population).  Vulnerabilities of the bat population arise through disturbance to the cave systems, disused quarries and mine-shafts used by the bats as a result of public access and recreational activities.  The vulnerabilities of the bat population are not limited to within the SAC itself; disturbance and damage to wider countryside feeding and commuting r</w:t>
      </w:r>
      <w:r w:rsidR="00826FE3">
        <w:t>outes (Figure</w:t>
      </w:r>
      <w:r w:rsidR="00086868">
        <w:t xml:space="preserve"> </w:t>
      </w:r>
      <w:r>
        <w:t>2), such as agriculturally unimproved grassland, woodlands and hedgerows, can also have a detrimental impact on the population.</w:t>
      </w:r>
    </w:p>
    <w:p w14:paraId="4921C81E" w14:textId="77777777" w:rsidR="005166B8" w:rsidRDefault="005166B8" w:rsidP="005166B8"/>
    <w:p w14:paraId="4921C81F" w14:textId="77777777" w:rsidR="005166B8" w:rsidRDefault="005166B8" w:rsidP="00E945B2">
      <w:pPr>
        <w:pStyle w:val="Heading2"/>
      </w:pPr>
      <w:bookmarkStart w:id="9" w:name="_Toc461540405"/>
      <w:r>
        <w:t>3.2 The Lyme Bay and Torbay SAC</w:t>
      </w:r>
      <w:bookmarkEnd w:id="9"/>
      <w:r>
        <w:t xml:space="preserve"> </w:t>
      </w:r>
    </w:p>
    <w:p w14:paraId="4921C820" w14:textId="77777777" w:rsidR="005166B8" w:rsidRDefault="005166B8" w:rsidP="005166B8">
      <w:pPr>
        <w:pStyle w:val="Heading3"/>
      </w:pPr>
      <w:r>
        <w:t>The Lyme Bay and Torbay Marine SAC site lies off the south coast of England off the countie</w:t>
      </w:r>
      <w:r w:rsidR="00826FE3">
        <w:t xml:space="preserve">s of Dorset and Devon (Figure </w:t>
      </w:r>
      <w:r>
        <w:t xml:space="preserve">3). The site comprises two sections, Lyme Bay Reefs and Mackerel Cove to Dartmouth Reefs and Sea Caves travelling from east to west respectively. It covers 31,248 ha and includes 14,289 ha of reef and at least 85 caves.   The Lyme Bay and Torbay SAC has been identified by Natural England as one of the best examples of the range and diversity of bedrock reef, stony reef, and sea caves in the UK for protection under the Habitats Directive.   It is estimated to contribute 0.9 percent of the UK’s total reef resource to the Natura 2000 network. </w:t>
      </w:r>
    </w:p>
    <w:p w14:paraId="4921C821" w14:textId="77777777" w:rsidR="005166B8" w:rsidRDefault="005166B8" w:rsidP="00E945B2">
      <w:pPr>
        <w:pStyle w:val="Heading2"/>
      </w:pPr>
      <w:bookmarkStart w:id="10" w:name="_Toc461540406"/>
      <w:r>
        <w:t>Dartmoor SAC</w:t>
      </w:r>
      <w:bookmarkEnd w:id="10"/>
    </w:p>
    <w:p w14:paraId="4921C822" w14:textId="77777777" w:rsidR="005166B8" w:rsidRDefault="005166B8" w:rsidP="005166B8">
      <w:pPr>
        <w:pStyle w:val="Heading3"/>
      </w:pPr>
      <w:r>
        <w:t>Dartmoor SAC covers an area of 23165.77 ha. The primary reason for selection of this site is Northern Atlantic wet heaths with Erica tetralix, European dry heaths, Blanket bogs, Old sessile oak woods with Ilex and Blechnum. Other qualifying features, but not a primary reason for site selection, are Atlantic salmon (Salmo salar) and Otter (Lutra lutra). The ecological character of the site is dependent upon long-established traditional farming methods. One of the key nature conservation objectives for Dartmoor is to preserve the degradation of blanket bog and wet heath by providing stable conditions that favour bog vegetation.  The potential impacts of climate change and air quality are important consideration with regard to this SAC.</w:t>
      </w:r>
    </w:p>
    <w:p w14:paraId="4921C823" w14:textId="77777777" w:rsidR="005166B8" w:rsidRDefault="005166B8" w:rsidP="00E945B2">
      <w:pPr>
        <w:pStyle w:val="Heading2"/>
      </w:pPr>
      <w:bookmarkStart w:id="11" w:name="_Toc461540407"/>
      <w:r>
        <w:t>South Dartmoor Woods SAC</w:t>
      </w:r>
      <w:bookmarkEnd w:id="11"/>
    </w:p>
    <w:p w14:paraId="4921C824" w14:textId="77777777" w:rsidR="005166B8" w:rsidRDefault="005166B8" w:rsidP="005166B8">
      <w:pPr>
        <w:pStyle w:val="Heading3"/>
      </w:pPr>
      <w:r>
        <w:t xml:space="preserve">South Dartmoor Woods SAC lies within Dartmoor National Park and covers an area of 2157.15ha.  The site contains old sessile oak woods with Ilex and Blechnum, which are the primary reason for its selection.  It also contains regionally important assemblages of lower plants and dry Lobarion communities that are unique in Western Europe.   The SAC includes grazed and ungrazed woodland, old coppice and high forest stands.  There has been a long-term decline of lichens in the woodland as a result of air pollution and/or climate change.  Areas of the site are also subject to heavy recreational pressure, grazing and uncontrolled fires. </w:t>
      </w:r>
    </w:p>
    <w:p w14:paraId="4921C825" w14:textId="77777777" w:rsidR="005166B8" w:rsidRDefault="005166B8" w:rsidP="00E945B2">
      <w:pPr>
        <w:pStyle w:val="Heading2"/>
      </w:pPr>
      <w:bookmarkStart w:id="12" w:name="_Toc461540408"/>
      <w:r>
        <w:t>Dawlish Warren SAC</w:t>
      </w:r>
      <w:bookmarkEnd w:id="12"/>
    </w:p>
    <w:p w14:paraId="4921C826" w14:textId="77777777" w:rsidR="00826FE3" w:rsidRPr="00826FE3" w:rsidRDefault="005166B8" w:rsidP="00826FE3">
      <w:pPr>
        <w:pStyle w:val="Heading3"/>
      </w:pPr>
      <w:r>
        <w:t xml:space="preserve">Dawlish Warren SAC extends across the mouth of the River Exe covering an area of 58.84ha.  The site is considered to be one of the best areas in the UK for humid dune slacks and contains a significant presence of shifting and fixed dunes.   This dune system supports the Petalwort (Petalophyllum ralfsii) and is considered to be the best area in the UK for this species.  Dawlish Warren is a popular seaside resort and visitor pressure is considerable.  The shifting dunes along the shoreline are subject to erosion and are consequently fenced to direct visitors.  Much of the fixed dune grassland is a golf course and is therefore subjected to wear and the maintenance of tees, greens and fairways. </w:t>
      </w:r>
    </w:p>
    <w:p w14:paraId="4921C827" w14:textId="77777777" w:rsidR="005166B8" w:rsidRDefault="005166B8" w:rsidP="00E945B2">
      <w:pPr>
        <w:pStyle w:val="Heading2"/>
      </w:pPr>
      <w:bookmarkStart w:id="13" w:name="_Toc461540409"/>
      <w:r>
        <w:t>3.6 Exe Estuary SPA and Ramsar</w:t>
      </w:r>
      <w:bookmarkEnd w:id="13"/>
      <w:r>
        <w:t xml:space="preserve"> </w:t>
      </w:r>
    </w:p>
    <w:p w14:paraId="4921C828" w14:textId="77777777" w:rsidR="005166B8" w:rsidRDefault="005166B8" w:rsidP="005166B8">
      <w:pPr>
        <w:pStyle w:val="Heading3"/>
      </w:pPr>
      <w:r>
        <w:t>Exe Estuary SPA and Ramsar site is located in Devon on the English south coast extending 10 km south from Exeter to the open sea at Dawlish Warren and covers an area of 2345.71ha.  The site comprises waters, foreshore, low-lying land, three saltmarshes and an unusual double spit across the mouth of the estuary, and the sand dunes of Dawlish Warren.  The mud- and sand-flats support Eelgrass (Zostera spp.) and Enteromorpha beds, and contain an abundance of invertebrates including extensive Mussel (Mytilus edulis) beds, which together provide rich feeding habitats for wintering waders and wildfowl.  Over winter the area regularly supports Slavonian Grebe, Avocet, Brent Goose, Dunlin, Oystercatcher; Black-tailed Goodwit and Grey Plover.  This complex of coastal habitats supports internationally important numbers of Dark-bellied Brent Goose (1509 individuals) and Waterfowl.  The sites are vulnerable to a variety of influences, such as recreational activities and dredging.</w:t>
      </w:r>
    </w:p>
    <w:p w14:paraId="4921C829" w14:textId="77777777" w:rsidR="005166B8" w:rsidRDefault="005166B8" w:rsidP="005166B8"/>
    <w:p w14:paraId="4921C82A" w14:textId="2EE84D3A" w:rsidR="005166B8" w:rsidRDefault="005A32F7" w:rsidP="005166B8">
      <w:r>
        <w:rPr>
          <w:noProof/>
          <w:lang w:val="en-GB" w:eastAsia="en-GB" w:bidi="ar-SA"/>
        </w:rPr>
        <mc:AlternateContent>
          <mc:Choice Requires="wpg">
            <w:drawing>
              <wp:anchor distT="0" distB="0" distL="114300" distR="114300" simplePos="0" relativeHeight="251659264" behindDoc="0" locked="0" layoutInCell="1" allowOverlap="1" wp14:anchorId="4921D03A" wp14:editId="732BE325">
                <wp:simplePos x="0" y="0"/>
                <wp:positionH relativeFrom="column">
                  <wp:posOffset>688340</wp:posOffset>
                </wp:positionH>
                <wp:positionV relativeFrom="paragraph">
                  <wp:posOffset>100965</wp:posOffset>
                </wp:positionV>
                <wp:extent cx="4724400" cy="3504565"/>
                <wp:effectExtent l="12065" t="5715" r="6985" b="13970"/>
                <wp:wrapNone/>
                <wp:docPr id="124421506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3504565"/>
                          <a:chOff x="2517" y="4470"/>
                          <a:chExt cx="7440" cy="5250"/>
                        </a:xfrm>
                      </wpg:grpSpPr>
                      <pic:pic xmlns:pic="http://schemas.openxmlformats.org/drawingml/2006/picture">
                        <pic:nvPicPr>
                          <pic:cNvPr id="1718775202"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r="10672"/>
                          <a:stretch>
                            <a:fillRect/>
                          </a:stretch>
                        </pic:blipFill>
                        <pic:spPr bwMode="auto">
                          <a:xfrm>
                            <a:off x="2517" y="4470"/>
                            <a:ext cx="7440" cy="52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757247590" name="Text Box 6"/>
                        <wps:cNvSpPr txBox="1">
                          <a:spLocks noChangeArrowheads="1"/>
                        </wps:cNvSpPr>
                        <wps:spPr bwMode="auto">
                          <a:xfrm>
                            <a:off x="8037" y="7560"/>
                            <a:ext cx="1800" cy="2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1D065" w14:textId="77777777" w:rsidR="00973E29" w:rsidRPr="007958E3" w:rsidRDefault="00973E29" w:rsidP="00826FE3">
                              <w:pPr>
                                <w:rPr>
                                  <w:rFonts w:ascii="Century Gothic" w:hAnsi="Century Gothic"/>
                                  <w:b/>
                                  <w:sz w:val="16"/>
                                  <w:szCs w:val="16"/>
                                </w:rPr>
                              </w:pPr>
                              <w:r w:rsidRPr="007958E3">
                                <w:rPr>
                                  <w:rFonts w:ascii="Century Gothic" w:hAnsi="Century Gothic"/>
                                  <w:b/>
                                  <w:sz w:val="16"/>
                                  <w:szCs w:val="16"/>
                                </w:rPr>
                                <w:t>1. Exe Estuary</w:t>
                              </w:r>
                              <w:r>
                                <w:rPr>
                                  <w:rFonts w:ascii="Century Gothic" w:hAnsi="Century Gothic"/>
                                  <w:b/>
                                  <w:sz w:val="16"/>
                                  <w:szCs w:val="16"/>
                                </w:rPr>
                                <w:t xml:space="preserve"> SPA, Ramsar</w:t>
                              </w:r>
                            </w:p>
                            <w:p w14:paraId="4921D066" w14:textId="77777777" w:rsidR="00973E29" w:rsidRPr="007958E3" w:rsidRDefault="00973E29" w:rsidP="00826FE3">
                              <w:pPr>
                                <w:rPr>
                                  <w:rFonts w:ascii="Century Gothic" w:hAnsi="Century Gothic"/>
                                  <w:b/>
                                  <w:sz w:val="16"/>
                                  <w:szCs w:val="16"/>
                                </w:rPr>
                              </w:pPr>
                              <w:r w:rsidRPr="007958E3">
                                <w:rPr>
                                  <w:rFonts w:ascii="Century Gothic" w:hAnsi="Century Gothic"/>
                                  <w:b/>
                                  <w:sz w:val="16"/>
                                  <w:szCs w:val="16"/>
                                </w:rPr>
                                <w:t>2. Dawlish Warren</w:t>
                              </w:r>
                              <w:r>
                                <w:rPr>
                                  <w:rFonts w:ascii="Century Gothic" w:hAnsi="Century Gothic"/>
                                  <w:b/>
                                  <w:sz w:val="16"/>
                                  <w:szCs w:val="16"/>
                                </w:rPr>
                                <w:t xml:space="preserve"> SAC</w:t>
                              </w:r>
                            </w:p>
                            <w:p w14:paraId="4921D067" w14:textId="77777777" w:rsidR="00973E29" w:rsidRPr="007958E3" w:rsidRDefault="00973E29" w:rsidP="00826FE3">
                              <w:pPr>
                                <w:rPr>
                                  <w:rFonts w:ascii="Century Gothic" w:hAnsi="Century Gothic"/>
                                  <w:b/>
                                  <w:sz w:val="16"/>
                                  <w:szCs w:val="16"/>
                                </w:rPr>
                              </w:pPr>
                              <w:r w:rsidRPr="007958E3">
                                <w:rPr>
                                  <w:rFonts w:ascii="Century Gothic" w:hAnsi="Century Gothic"/>
                                  <w:b/>
                                  <w:sz w:val="16"/>
                                  <w:szCs w:val="16"/>
                                </w:rPr>
                                <w:t>3. South Hams SAC</w:t>
                              </w:r>
                            </w:p>
                            <w:p w14:paraId="4921D068" w14:textId="77777777" w:rsidR="00973E29" w:rsidRPr="007958E3" w:rsidRDefault="00973E29" w:rsidP="00826FE3">
                              <w:pPr>
                                <w:rPr>
                                  <w:rFonts w:ascii="Century Gothic" w:hAnsi="Century Gothic"/>
                                  <w:b/>
                                  <w:sz w:val="16"/>
                                  <w:szCs w:val="16"/>
                                </w:rPr>
                              </w:pPr>
                              <w:r w:rsidRPr="007958E3">
                                <w:rPr>
                                  <w:rFonts w:ascii="Century Gothic" w:hAnsi="Century Gothic"/>
                                  <w:b/>
                                  <w:sz w:val="16"/>
                                  <w:szCs w:val="16"/>
                                </w:rPr>
                                <w:t xml:space="preserve">4. </w:t>
                              </w:r>
                              <w:smartTag w:uri="urn:schemas-microsoft-com:office:smarttags" w:element="place">
                                <w:r w:rsidRPr="007958E3">
                                  <w:rPr>
                                    <w:rFonts w:ascii="Century Gothic" w:hAnsi="Century Gothic"/>
                                    <w:b/>
                                    <w:sz w:val="16"/>
                                    <w:szCs w:val="16"/>
                                  </w:rPr>
                                  <w:t>Dartmoor</w:t>
                                </w:r>
                              </w:smartTag>
                              <w:r w:rsidRPr="007958E3">
                                <w:rPr>
                                  <w:rFonts w:ascii="Century Gothic" w:hAnsi="Century Gothic"/>
                                  <w:b/>
                                  <w:sz w:val="16"/>
                                  <w:szCs w:val="16"/>
                                </w:rPr>
                                <w:t xml:space="preserve"> SAC</w:t>
                              </w:r>
                            </w:p>
                            <w:p w14:paraId="4921D069" w14:textId="77777777" w:rsidR="00973E29" w:rsidRDefault="00973E29" w:rsidP="00826FE3">
                              <w:pPr>
                                <w:rPr>
                                  <w:rFonts w:ascii="Century Gothic" w:hAnsi="Century Gothic"/>
                                  <w:b/>
                                  <w:sz w:val="16"/>
                                  <w:szCs w:val="16"/>
                                </w:rPr>
                              </w:pPr>
                              <w:r w:rsidRPr="007958E3">
                                <w:rPr>
                                  <w:rFonts w:ascii="Century Gothic" w:hAnsi="Century Gothic"/>
                                  <w:b/>
                                  <w:sz w:val="16"/>
                                  <w:szCs w:val="16"/>
                                </w:rPr>
                                <w:t xml:space="preserve">5. South </w:t>
                              </w:r>
                              <w:smartTag w:uri="urn:schemas-microsoft-com:office:smarttags" w:element="place">
                                <w:r w:rsidRPr="007958E3">
                                  <w:rPr>
                                    <w:rFonts w:ascii="Century Gothic" w:hAnsi="Century Gothic"/>
                                    <w:b/>
                                    <w:sz w:val="16"/>
                                    <w:szCs w:val="16"/>
                                  </w:rPr>
                                  <w:t>Dartmoor</w:t>
                                </w:r>
                              </w:smartTag>
                              <w:r w:rsidRPr="007958E3">
                                <w:rPr>
                                  <w:rFonts w:ascii="Century Gothic" w:hAnsi="Century Gothic"/>
                                  <w:b/>
                                  <w:sz w:val="16"/>
                                  <w:szCs w:val="16"/>
                                </w:rPr>
                                <w:t xml:space="preserve"> Woods  SAC</w:t>
                              </w:r>
                            </w:p>
                            <w:p w14:paraId="4921D06A" w14:textId="77777777" w:rsidR="00973E29" w:rsidRPr="007958E3" w:rsidRDefault="00973E29" w:rsidP="00826FE3">
                              <w:pPr>
                                <w:rPr>
                                  <w:rFonts w:ascii="Century Gothic" w:hAnsi="Century Gothic"/>
                                  <w:b/>
                                  <w:sz w:val="16"/>
                                  <w:szCs w:val="16"/>
                                </w:rPr>
                              </w:pPr>
                            </w:p>
                            <w:p w14:paraId="4921D06B" w14:textId="77777777" w:rsidR="00973E29" w:rsidRPr="004F7928" w:rsidRDefault="00973E29" w:rsidP="00826FE3">
                              <w:pPr>
                                <w:rPr>
                                  <w:rFonts w:ascii="Century Gothic" w:hAnsi="Century Gothic"/>
                                  <w:b/>
                                  <w:sz w:val="16"/>
                                  <w:szCs w:val="16"/>
                                </w:rPr>
                              </w:pPr>
                            </w:p>
                            <w:p w14:paraId="4921D06C" w14:textId="77777777" w:rsidR="00973E29" w:rsidRPr="007958E3" w:rsidRDefault="00973E29" w:rsidP="00826FE3">
                              <w:pPr>
                                <w:rPr>
                                  <w:rFonts w:ascii="Century Gothic" w:hAnsi="Century Gothic"/>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1D03A" id="Group 4" o:spid="_x0000_s1027" style="position:absolute;margin-left:54.2pt;margin-top:7.95pt;width:372pt;height:275.95pt;z-index:251659264" coordorigin="2517,4470" coordsize="7440,5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GI86EAwAAXwgAAA4AAABkcnMvZTJvRG9jLnhtbJxW227bOBB9X6D/&#10;QPC9sexaVirELtqkCQp0t0EvH0BTlERUIrkkbTn79XtISqmdBG1aAxGGlxnOnHM4zMWbQ9+RvbBO&#10;arWm87OMEqG4rqRq1vTb1+uX55Q4z1TFOq3Emt4JR99sXvx1MZhSLHSru0pYgiDKlYNZ09Z7U85m&#10;jreiZ+5MG6GwWGvbM4+hbWaVZQOi991skWWr2aBtZazmwjnMXqVFuonx61pw/6munfCkW1Pk5uPX&#10;xu82fGebC1Y2lplW8jEN9gdZ9EwqHHof6op5RnZWPgrVS26107U/47qf6bqWXMQaUM08e1DNjdU7&#10;E2tpyqEx9zAB2gc4/XFY/s/+xpov5tam7GF+1Py7Ay6zwTTl8XoYN2kz2Q5/6wp8sp3XsfBDbfsQ&#10;AiWRQ8T37h5fcfCEY3JZLJbLDDRwrL3Ks2W+yhMDvAVNwW+RzwtKsLxcFiM7vH0/+hfwTs75Io+r&#10;M1amg2OyY3KbCyN5ib8RMFiPAPu1sODld1bQMUj/rBg9s9935iW4NczLreykv4s6BUYhKbW/lTxg&#10;HQbA9tYSWeHeFPPzosgX2YISxXrgim3hdBLxmTYnVxZKiyQRpS9bphrx1hkoHXHgPk1Zq4dWsMqF&#10;6UDnaZQ4PEln20lzLbsusBjssXBclgdiewK7JOQrzXe9UD7dTCs6YKCVa6VxlNhS9FuBYu2HCnly&#10;dAWPQo2VyicROMs/owyCE+fZqliMs94Kz9uQVY3swo5QDSvdtBBL+ZF9qNNB0L/U6BNam5T6E6UB&#10;fuv8jdA9CQbqQUbxCrD9RzfmNm0JWSsdUI2NplNkWNMVpB8dnO5kNUHubLO97CzZs9Cq4i/ShkKP&#10;t/XSo2F2sl/T8/tNrAxMv1dVPMUz2SUbKHVqpD5AMppAKDRIdFw3sYzRI55/q6l8aZkRqCqEPRZ2&#10;jjtf5K9xb5OwvwaI3+kDWYXqxt2h/xB/wHQQawDNpTb0EzkfuaY4z+L8PHuV+kuRr8b+MnE+B56p&#10;u4RWPGI/tbWJ0GdyfkLZCbPX8fcUs4GpI7VM3IU6E3fB8oftIbWMCb6tru6AntWQIvLHWwyj1fY/&#10;Sga8a2vq/t2x0Me6Dwocv57HJurjYAl24GOPV7bHK0xxhFpTT0kyLz1GcNnh3jYtTkp0Kf0WD0Et&#10;o/xDnikr6C0MILNoxVcM1skzeTyOu378X7D5HwAA//8DAFBLAwQKAAAAAAAAACEA4R5dVJ0LAgCd&#10;CwIAFQAAAGRycy9tZWRpYS9pbWFnZTEuanBlZ//Y/+AAEEpGSUYAAQEBAJYAlgAA/9sAQwAGBAUG&#10;BQQGBgUGBwcGCAoQCgoJCQoUDg8MEBcUGBgXFBYWGh0lHxobIxwWFiAsICMmJykqKRkfLTAtKDAl&#10;KCko/9sAQwEHBwcKCAoTCgoTKBoWGigoKCgoKCgoKCgoKCgoKCgoKCgoKCgoKCgoKCgoKCgoKCgo&#10;KCgoKCgoKCgoKCgoKCgo/8AAEQgD5AYpAwEiAAIRAQMRAf/EABwAAQEAAwEBAQEAAAAAAAAAAAAG&#10;BAUHCAMCAf/EAGAQAAEDAwIBCQQGCAMFBAUEEwEAAgMEBREGEiEHEzM2c3azteQUIjFBCBUWN1Z1&#10;FyMyUZOV0tRCYXEkQ4G041JTkbElYmNyhCY0REZUoaTDGDVVZoPB0/AnSHSSlKKj/8QAGwEBAAID&#10;AQEAAAAAAAAAAAAAAAQFAgMGAQf/xABEEQACAQIDBQYFAgYBAwIFBQEAAQIDEQQhMQUSQWHwIjJR&#10;YqHRE3GBkaIGsRQjQlLB4fEVM3KSshYkNILCNVNjc+LS/9oADAMBAAIRAxEAPwC55O9E6VtPJ/pm&#10;5XbTNjrrVWWylqKmqqaCKWWjlfE1z5Hvc0l0LnEkkkmMkk/q+hparQGjtO1M1TVaT0/PYZnmSSWS&#10;2wudb3E5LnEtyYCeJJ6LsuhcmFRNp3k10nU1U0k9hmtFJJJLI4udb3GFhLnE8TATxJPRdl0NN1S7&#10;s+Wen8LsuhsElJLK9/y9pr1537eBM1WgNHadqZqmq0np+ewzPMkkslthc63uJyXOJbkwE8ST0XZd&#10;CqtAaO07UzVNVpPT89hmeZJJZLbC51vcTkucS3JgJ4knouy6Gm6pd2fLPT+F2XQuqXdnyz0/hdl0&#10;PqipaZ3+m97TXrzv2xM1WgNHadqZqmq0np+ewzPMkkslthc63uJyXOJbkwE8ST0XZdCqtAaO07Uz&#10;VNVpPT89hmeZJJZLbC51vcTkucS3JgJ4knouy6Gm6pd2fLPT+F2XQuqXdnyz0/hdl0JRUtM7/Te9&#10;pr1537YmarQGjtO1M1TVaT0/PYZnmSSWS2wudb3E5LnEtyYCeJJ6LsuhVWgNHadqZqmq0np+ewzP&#10;Mkkslthc63uJyXOJbkwE8ST0XZdDTdUu7Plnp/C7LoXVLuz5Z6fwuy6EoqWmd/pve016879sTNVo&#10;DR2namapqtJ6fnsMzzJJLJbYXOt7iclziW5MBPEk9F2XQqrQGjtO1M1TVaT0/PYZnmSSWS2wudb3&#10;E5LnEtyYCeJJ6LsuhpuqXdnyz0/hdl0Lql3Z8s9P4XZdCUVLTO/03vaa9ed+2Jmq0Bo7TtTNU1Wk&#10;9Pz2GZ5kklktsLnW9xOS5xLcmAniSei7LoVVoDR2namapqtJ6fnsMzzJJLJbYXOt7iclziW5MBPE&#10;k9F2XQ03VLuz5Z6fwuy6F1S7s+Wen8LsuhKKlpnf6b3tNevO/bEzVaA0dp2pmqarSen57DM8ySSy&#10;W2Fzre4nJc4luTATxJPRdl0Kq0Bo7TtTNU1Wk9Pz2GZ5kklktsLnW9xOS5xLcmAniSei7Loabql3&#10;Z8s9P4XZdC6pd2fLPT+F2XQlFS0zv9N72mvXnftiZqtAaO07UzVNVpPT89hmeZJJZLbC51vcTkuc&#10;S3JgJ4knouy6FVaA0dp2pmqarSen57DM8ySSyW2Fzre4nJc4luTATxJPRdl0NN1S7s+Wen8Lsuhd&#10;Uu7Plnp/C7LoSipaZ3+m97TXrzv2xM1WgNHadqZqmq0np+ewzPMkkslthc63uJyXOJbkwE8ST0XZ&#10;dCqtAaO07UzVNVpPT89hmeZJJZLbC51vcTkucS3JgJ4knouy6Gm6pd2fLPT+F2XQuqXdnyz0/hdl&#10;0JRUtM7/AE3vaa9ed+2Jmq0Bo7TtTNU1Wk9Pz2GZ5kklktsLnW9xOS5xLcmAniSei7LoVVoDR2na&#10;mapqtJ6fnsMzzJJLJbYXOt7iclziW5MBPEk9F2XQ03VLuz5Z6fwuy6F1S7s+Wen8LsuhKKlpnf6b&#10;3tNevO/bEzVaA0dp2pmqarSen57DM8ySSyW2Fzre4nJc4luTATxJPRdl0Kq0Bo7TtTNU1Wk9Pz2G&#10;Z5kklktsLnW9xOS5xLcmAniSei7Loabql3Z8s9P4XZdC6pd2fLPT+F2XQlFS0zv9N72mvXnftiZq&#10;tAaO07UzVNVpPT89hmeZJJZLbC51vcTkucS3JgJ4knouy6FVaA0dp2pmqarSen57DM8ySSyW2Fzr&#10;e4nJc4luTATxJPRdl0NN1S7s+Wen8LsuhdUu7Plnp/C7LoSipaZ3+m97TXrzv2xM1WgNHadqZqmq&#10;0np+ewzPMkkslthc63uJyXOJbkwE8ST0XZdCqtAaO07UzVNVpPT89hmeZJJZLbC51vcTkucS3JgJ&#10;4knouy6Gm6pd2fLPT+F2XQuqXdnyz0/hdl0JRUtM7/Te9pr1537YmarQGjtO1M1TVaT0/PYZnmSS&#10;WS2wudb3E5LnEtyYCeJJ6LsuhVWgNHadqZqmq0np+ewzPMkkslthc63uJyXOJbkwE8ST0XZdDTdU&#10;u7Plnp/C7LodForSGmrtp2G4V+nrPWe1TTz0s09FE9zqR0zzTAFzchogMQa042tAbgYwM4xp7jq1&#10;O7krpa681aStm875aptyZ3sjGqtAaO07UzVNVpPT89hmeZJJZLbC51vcTkucS3JgJ4knouy6FVaA&#10;0dp2pmqarSen57DM8ySSyW2Fzre4nJc4luTATxJPRdl0NN9hrBHwoaWotcXxMNqrZ6CJx/7Rjgex&#10;pd8BuIzgAZwBjRUk8XJ/qCGyMZUO0vU0jqqKaWqknNt5nmontdvJLafD4SCCdhMhdhnFinGlXvGn&#10;eUrZppLeS8M32l8s+bupHdamNVaA0dp2pmqarSen57DM8ySSyW2Fzre4nJc4luTATxJPRdl0Kq0B&#10;o7TtTNU1Wk9Pz2GZ5kklktsLnW9xOS5xLcmAniSei7Loabql3Z8s9P4XZdC6pd2fLPT+F2XQ4KKl&#10;pnf6b3tNevO/bHL+VHS2nNG2WuFl05pKStue4W6Gqt0MtRFUFw3Nij2l0zXbsNaA7m3uYCDEf1XQ&#10;bXyW6HoLbSUf2VsdT7PCyHn6m3QPll2tA3Pds4uOMk/MkrG0bZ2Ra91JUx84232tkNqt9O6oc5tM&#10;HxsqJhHHgNYw85AAMuI5vaC1gawXq9xs4RhCjFZ95vxuk19lrnq382je9yV/Rxof8G6b/lcH9Kfo&#10;40P+DdN/yuD+lVSKtMyV/Rxof8G6b/lcH9Kfo40P+DdN/wArg/pVUiAlf0caH/Bum/5XB/Sn6OND&#10;/g3Tf8rg/pVUiAlf0caH/Bum/wCVwf0p+jjQ/wCDdN/yuD+lVSICV/Rxof8ABum/5XB/Sn6OND/g&#10;3Tf8rg/pVUiAlf0caH/Bum/5XB/Sn6OND/g3Tf8AK4P6VVIgJX9HGh/wbpv+Vwf0p+jjQ/4N03/K&#10;4P6VVIgJX9HGh/wbpv8AlcH9Kfo40P8Ag3Tf8rg/pVUiAlf0caH/AAbpv+Vwf0p+jjQ/4N03/K4P&#10;6VVIgIq7aK5PLRbaivuWldL09HA3fJK+1wYA/wD7Mkk4AA4kkAcVwfUV80zqWCez6X5MbJHUVDnN&#10;iljomOnLACQ5rYmAtdwDv2nDAIIcCun/AEktQT27S1NZ6enik+tS4vke4jaInMcAMfvcW8eOADwO&#10;ciu5JdOVWltA2u2XNsIuTWukqnRAe/I5xOXEcC4N2tPxHu4BIAUGq51qrpQlZJZ5ePA6nA08Ls7A&#10;w2hiaXxJzk9xb1klH+rLXPJr5aXV4Tkf5GbdZ7fXz6wsNmqqqre3mqWoo4Z/ZmtyP2sEe9nOBn4D&#10;j8m9B/Rxof8ABum/5XB/SqpFLpwVOKiuBz+MxU8XWlXmknLglZL5Er+jjQ/4N03/ACuD+lP0caH/&#10;AAbpv+Vwf0qqRZkYlf0caH/Bum/5XB/Sn6OND/g3Tf8AK4P6VVIgJX9HGh/wbpv+Vwf0p+jjQ/4N&#10;03/K4P6VVIgJX9HGh/wbpv8AlcH9Kfo40P8Ag3Tf8rg/pVUiAlf0caH/AAbpv+Vwf0p+jjQ/4N03&#10;/K4P6VVIgJX9HGh/wbpv+Vwf0p+jjQ/4N03/ACuD+lVSICV/Rxof8G6b/lcH9Kfo40P+DdN/yuD+&#10;lVSICV/Rxof8G6b/AJXB/Sn6OND/AIN03/K4P6VVIgJX9HGh/wAG6b/lcH9Kfo40P+DdN/yuD+lV&#10;SICV/Rxof8G6b/lcH9Kfo40P+DdN/wArg/pVUiAlf0caH/Bum/5XB/Sn6OND/g3Tf8rg/pVUiAlf&#10;0caH/Bum/wCVwf0p+jjQ/wCDdN/yuD+lVSICV/Rxof8ABum/5XB/Sn6OND/g3Tf8rg/pVUiAlf0c&#10;aH/Bum/5XB/Sn6OND/g3Tf8AK4P6VVIgJX9HGh/wbpv+Vwf0p+jjQ/4N03/K4P6VVIgJX9HGh/wb&#10;pv8AlcH9Kfo40P8Ag3Tf8rg/pVUiAlf0caH/AAbpv+Vwf0p+jjQ/4N03/K4P6VVIgJX9HGh/wbpv&#10;+Vwf0p+jjQ/4N03/ACuD+lVSICV/Rxof8G6b/lcH9Kfo40P+DdN/yuD+lVSICV/Rxof8G6b/AJXB&#10;/Sn6OND/AIN03/K4P6VVIgJX9HGh/wAG6b/lcH9Kfo40P+DdN/yuD+lVSICV/Rxof8G6b/lcH9Kf&#10;o40P+DdN/wArg/pVUiAlf0caH/Bum/5XB/Sn6OND/g3Tf8rg/pVUiAlf0caH/Bum/wCVwf0p+jjQ&#10;/wCDdN/yuD+lVSICV/Rxof8ABum/5XB/Sn6OND/g3Tf8rg/pVUiAlf0caH/Bum/5XB/Sn6OND/g3&#10;Tf8AK4P6VVIgJX9HGh/wbpv+Vwf0p+jjQ/4N03/K4P6VVIgJX9HGh/wbpv8AlcH9Kfo40P8Ag3Tf&#10;8rg/pVUiAlf0caH/AAbpv+Vwf0p+jjQ/4N03/K4P6VVIgJX9HGh/wbpv+Vwf0p+jjQ/4N03/ACuD&#10;+lVSICV/Rxof8G6b/lcH9Kfo40P+DdN/yuD+lVSICV/Rxof8G6b/AJXB/Spat5NtLU+saaGfTGnh&#10;ZK93Os22+LnPa2MBEPBnuwlkbpMD4ua4OOHbXdTWl1faZbzY5ael9lFYxzZYDUxl8Zc08WOA47Xt&#10;3Rux/he4cQSDhUTay4ErBzjGpaeSllfwvx+jzJWn5PtGXueOen0jp6K0ROD2SMtsLXVjgcgghuRC&#10;D8/952fSKfk+0Ze5456fSOnorRE4PZIy2wtdWOByCCG5EIPz/wB52fSb+hqftfSsmMM1PZTlslPO&#10;3ZLUSA4fHI3/AAsa4Frmni9zSD7g/WZHWT8h/wCf/wCh4nZ9JgnfTO/r/rr5yJQ+G2pLd3cvHd95&#10;v05W7HPtX6F0jc9J3qut+lrDS26mop5oKiC3QskqpGxuLXtcG5bECAQRxkI/7HSSXIDoawaj0xPU&#10;XXT1nkpqe5PGZqKN08rmtZhpcW5bECN2Aff3YOGhwfu+WblGgNBPZrXJzjKiMtc5jyOcY4ftEg5D&#10;MHLR/vODj+rwJthyFaZrGaDZDcueZa6ypkrXQzDD6kPwGsPHoMNBwcF+cEbB+tifEU8RaLvZZ9eB&#10;0Lwk8Lsd1K0VBSkt26u7fu5PP/VlbeU/J9oy9zxz0+kdPRWiJweyRltha6scDkEENyIQfn/vOz6T&#10;Q3zk+sFTP9pNM6R08+koYHD2N9tjdHdmZ3Hm2hpDCADskDSXk/8AY2l3Resn5D/z/wD0PE7PpHWT&#10;8h/5/wD6Hidn0kqS3lbr/hdc6KlNUZ7zSssmnmknqn4zl6crdjVW/QmgbhQU1ZSaQ03JTVEbZon/&#10;AFVCNzHAEHBZkcCPisj9HGh/wbpv+Vwf0r48nVTTMZd7VRlnstJVvnpDHTOhY6mnJkY5mfdc0PMr&#10;GubwIjBHAjNgtlOW/FMg4uh8CtKmtFpfWzzV/oSv6OND/g3Tf8rg/pT9HGh/wbpv+Vwf0qqRZkcl&#10;f0caH/Bum/5XB/Sn6OND/g3Tf8rg/pVUiAlf0caH/Bum/wCVwf0p+jjQ/wCDdN/yuD+lVSICV/Rx&#10;of8ABum/5XB/Sn6OND/g3Tf8rg/pVUiAlf0caH/Bum/5XB/Sn6OND/g3Tf8AK4P6VVIgJX9HGh/w&#10;bpv+Vwf0p+jjQ/4N03/K4P6VVIgJX9HGh/wbpv8AlcH9Kfo40P8Ag3Tf8rg/pVUiAlf0caH/AAbp&#10;v+Vwf0p+jjQ/4N03/K4P6VVIgJX9HGh/wbpv+Vwf0p+jjQ/4N03/ACuD+lVSICV/Rxof8G6b/lcH&#10;9Kfo40P+DdN/yuD+lVSICV/Rxof8G6b/AJXB/Sn6OND/AIN03/K4P6VVIgJX9HGh/wAG6b/lcH9K&#10;fo40P+DdN/yuD+lVSICV/Rxof8G6b/lcH9Kfo40P+DdN/wArg/pVUiAlf0caH/Bum/5XB/Sn6OND&#10;/g3Tf8rg/pVUiAlf0caH/Bum/wCVwf0p+jjQ/wCDdN/yuD+lVSICV/Rxof8ABum/5XB/Sn6OND/g&#10;3Tf8rg/pVUiAlf0caH/Bum/5XB/Sn6OND/g3Tf8AK4P6VVKX5TNVM0Xou4XoiF0sLQIo5XYD3k/u&#10;HF2BlxaOJDT8PiMZSUU5M20aMq9SNKGrdjXXvSHJvY6B9Zd9M6UpKZuffltsA3HBO1o25c7AOGjJ&#10;OOAXENW6v0lcK91l5NeTSxXSueXM9qdaIXBpGQ4tYGE5Aw8ZycA5Z81n2TQGr+V6tivnKFVSW6yP&#10;c2ppqKN28PacZY1pPutw3OSMHDSeczkegdM6Zsul6L2SwW6noYcAHm2+84AkgOccudjJxknAOBwU&#10;dOpW0yj11/ll06eC2crVP5lTw4J87r90+KcYs85Wz6O98v8AVPr9TVNmsnOs4U1vt0DjG4HABa1o&#10;ZxHHLSP825Jx0Kx/R10JbrbNT1VHNX1EsYBnmfxifjBdGPlx44duAwPjxz2NFsjQgtcyFV2rXqPs&#10;2iuFlp8nm0uV7cDnGkuRTQmmqOWBlipLmZHbudukEdS9o/7ILm8BxPyzx4nAGN7+jjQ/4N03/K4P&#10;6VVItqSSsiBUqSqS3pakr+jjQ/4N03/K4P6U/Rxof8G6b/lcH9KqkXpgSv6OND/g3Tf8rg/pT9HG&#10;h/wbpv8AlcH9KqkQEr+jjQ/4N03/ACuD+lP0caH/AAbpv+Vwf0qqRASv6OND/g3Tf8rg/pT9HGh/&#10;wbpv+Vwf0qqRASv6OND/AIN03/K4P6U/Rxof8G6b/lcH9KqkQEr+jjQ/4N03/K4P6U/Rxof8G6b/&#10;AJXB/SqpEBK/o40P+DdN/wArg/pT9HGh/wAG6b/lcH9KqkQEr+jjQ/4N03/K4P6U/Rxof8G6b/lc&#10;H9KqkQEr+jjQ/wCDdN/yuD+lP0caH/Bum/5XB/SqpEBK/o40P+DdN/yuD+lP0caH/Bum/wCVwf0q&#10;qRASv6OND/g3Tf8AK4P6U/Rxof8ABum/5XB/SqpEBK/o40P+DdN/yuD+lP0caH/Bum/5XB/SqpEB&#10;K/o40P8Ag3Tf8rg/pT9HGh/wbpv+Vwf0qqRASv6OND/g3Tf8rg/pT9HGh/wbpv8AlcH9KqkQHMOU&#10;3QOjqPk21ZVUek9PwVMFpq5IpYrbC18b2wvIc0huQQQCCF09SvKx91msvyWt8B6qkBzTkwqJtO8m&#10;uk6mqmknsM1opJJJZHFzre4wsJc4niYCeJJ6LsuhpuqXdnyz0/hdl0MzyYVE2neTXSdTVTST2Ga0&#10;Ukkksji51vcYWEucTxMBPEk9F2XQ03VLuz5Z6fwuy6Gxit5W1v8Alb9pr1537eA6pd2fLPT+F2XQ&#10;uqXdnyz0/hdl0Lql3Z8s9P4XZdC6pd2fLPT+F2XQ+9/zb35e016879t11yHVLuz5Z6fwuy6F1S7s&#10;+Wen8LsuhdUu7Plnp/C7LoXVLuz5Z6fwuy6F3/Nvfl7TXrzv23XXIdUu7Plnp/C7LoXVLuz5Z6fw&#10;uy6F1S7s+Wen8LsuhdUu7Plnp/C7LoXf829+XtNevO/bddch1S7s+Wen8LsuhdUu7Plnp/C7LoXV&#10;Luz5Z6fwuy6F1S7s+Wen8Lsuhd/zb35e016879t11yHVLuz5Z6fwuy6F1S7s+Wen8LsuhdUu7Pln&#10;p/C7LoXVLuz5Z6fwuy6F3/Nvfl7TXrzv23XXIdUu7Plnp/C7LoXVLuz5Z6fwuy6F1S7s+Wen8Lsu&#10;hdUu7Plnp/C7LoXf829+XtNevO/bddch1S7s+Wen8LsuhdUu7Plnp/C7LoXVLuz5Z6fwuy6F1S7s&#10;+Wen8Lsuhd/zb35e016879t11yHVLuz5Z6fwuy6F1S7s+Wen8LsuhdUu7Plnp/C7LoXVLuz5Z6fw&#10;uy6F3/Nvfl7TXrzv23XXIdUu7Plnp/C7LoXVLuz5Z6fwuy6F1S7s+Wen8LsuhdUu7Plnp/C7LoXf&#10;829+XtNevO/bddch1S7s+Wen8LsuhdUu7Plnp/C7LoXVLuz5Z6fwuy6F1S7s+Wen8Lsuhd/zb35e&#10;016879t11yHVLuz5Z6fwuy6F1S7s+Wen8LsuhdUu7Plnp/C7LoXVLuz5Z6fwuy6F3/Nvfl7TXrzv&#10;23XXIdUu7Plnp/C7LoXVLuz5Z6fwuy6F1S7s+Wen8LsuhdUu7Plnp/C7LoXf829+XtNevO/bddcj&#10;Ra59s0no29RWn2g26ekkp6FlNu56gqZGlkLIg33jG6RzGtDeMbiAP1ZHNX1LTw0lNDTUsMcFPCwR&#10;xxRtDWsaBgNaBwAA4ABQ1ZbJmaps+nKB0cmn43i61FM4kGjbEf1MTSAcMdPskY0lu0U8rQXMxGy9&#10;WOLkvhwje7d3fxTsldf3ZO/zvd3baOrC1GprTNdaaldQ1UdHcaOoZU0tRJCZmxuALXhzNzdwdG+R&#10;h4jG/IwQCNuihU6kqclKOq6+vNcTNq5z223S66SrY6S92b2XTkuebqaKo9qp7YQCdrnFjHshw1xy&#10;WbIvdG/Y4Nhyq690eibbT1kL/bdM1m1tBBSFskrJXtzHDTtz+tjk+DGt4sJGP1XQ3C0bNKWWO9RX&#10;WGi5mrjmfUAQyvjidM9rmuldE0hjpC17gXuaXYPx4DE+OLoVHetG3ilpJ8Hm7p+bP5O7vhutaGNy&#10;cWqps2kKWkraKnt87pqipNFTvD2UolnklbECAAdgeG8BjI4cMKlRFCrVXWqSqy1k2/uZJWVgiItR&#10;6EREAREQBERAEREAREQBERAEREAREQHmn6RFxuVw1q22ijqHU9vpTLAxrMmYFu+SRvAcAG7TxIHN&#10;k5HFdA5LOWCn1lco7VcLbJb7k6P3CCXMlka3LwAR7vAEji4HBG7IGa3lC1pQaJtMdXWxvqJp3GOC&#10;njc0Oe4NJycnIaDgFwBxuHA5XmXVGvZLzrhmo7PRT2S4sA3ESmXe9g279xaG4LC1u34EA5H7QVTW&#10;n/DVXNSu281bh/r6H0LZ+F/63gaeHnQ3IQi1Ce9lv8csn2nrrxt4r2GiwLBU1VZYrbVXCHmK2amj&#10;kni2lvNyOaC5uDxGCSMHis9Wqd1c+fzg4ScXwCIi9MQiIgCIiAIiIAiIgCIiAIiIAiIgCIiAIiIA&#10;iIgCIiAIiIAiIgCIiAIiIAiIgCIiAIiIAiIgCIiAIiIAiIgCIiAIiIAiIgCIiAIiIAiIgCIiAIiI&#10;AiIgIfUNBFZbk6qmdSwaUr5w+6xZEYbO73RI84O6OQ8217fdGQHElrpQfxq2ograCXUFTPMLBa6a&#10;Z7af2kww3V7gNoePg6LI2tznnC84BZjnMOnt0uv9QVNTf20v1DZLhNT0tBHIXmolYQ0yVAzjAwS1&#10;mAcPOct/bzNd2+u1xpG50lpl5qidHvp3BrSa+RpDmgFxAbES3AfkFxIcPcA5yE7uMnFZcOf+r9Z2&#10;Olp7tOtRjWnaSspvhFPL6z3cm1okuMXJcu5FdKfb+41ustUVv1nTuqQYoJG9I/Yw++MY2AEYb/ng&#10;gNbh3b+sn5D/AM//ANDxOz6Tj3I1q23VVgbpvUVfRW+got0jWzP5sVrHvLix7nHG0OcctH7YIH7L&#10;Xh/Yesn5D/z/AP0PE7PpMMJuOmt3jr4t8+X7/vK/UP8AEQxklXyUco/2xjw3fM+CT7Ol8rxdZPyH&#10;/n/+h4nZ9I6yfkP/AD//AEPE7PpHWT8h/wCf/wCh4nZ9I6yfkP8Az/8A0PE7PpJWvO/r/rr50Xc8&#10;u7+PvN+nK3Y1guMr9Y2yvoadhtVya63uqDKQ6ocxkk0cjG7SObAbM0OyN/OZwWhjjYKWutPU6ton&#10;Mt9a+329jmTU1WyNr3VErHB7JAHAjmQ5rT8jJjIIZgybPSd8g1Jpygu9KNsdVGHFmSdjwcObkgZw&#10;4EZxxxlKbs2vHP365nmLp71ONRK272Ws21q43fi1dWWm7w0W2REW4rgiIgCIiAIiIAiIgCIiAIiI&#10;AiIgCIiAIiIAiIgCIiAIiIAiIgCIiAIi/FRNFTQST1EjIoYml75HuDWsaBkkk8AAPmh6k27I/a4P&#10;9Km/OfZaDSFvpH1l0ury5sccYc8e69rA3cPi4h3Fp3e6Rghy1PK7yzsvcMGmuTWsrX3WoqWsfV0r&#10;SHBvDIaODwdxxx2kloaA4OKclnIpfKLWv1jrKX/ZbVM2a3Pp5mgzSNfkOcADluMg5DTjbjBLsQ6t&#10;V1OxTV+uuJ0eBwEMGv4nFy3WtFl653ur3SUXm1eyOz8mVoFi0BYrftqGPjpWvkZUZ5xj3++9pzx4&#10;OcRx48OOSqdEUqMd2KiuBQV6rr1ZVZaybf3zCIiyNQREQBERAEREAREQBERAEREAREQBERAEREAR&#10;EQBERAEREAREQBERAEREBK8rH3Way/Ja3wHqqUrysfdZrL8lrfAeqpAcc5KNX2azaL0pRu1Db6yl&#10;ktdNzsBrWSVFvlELS/c3cXGEYcTnjDg5/VdDfdUu7Plnp/C7LoeccmN35tum6+oFQ6y2bStvoZqg&#10;N2xUk88bJZHPyzLmhkdMXODiIw4Et2l7mdH6pd2fLPT+F2XQ3FWmkopLOSTav3uOTsrSSaemd+N+&#10;3rTHVLuz5Z6fwuy6F1S7s+Wen8LsuhdUu7Plnp/C7LoXVLuz5Z6fwuy6HT3/ADb35e016879v3rr&#10;kOqXdnyz0/hdl0Lql3Z8s9P4XZdC6pd2fLPT+F2XQuqXdnyz0/hdl0Lv+be/L2mvXnftuuuQ6pd2&#10;fLPT+F2XQuqXdnyz0/hdl0Lql3Z8s9P4XZdC6pd2fLPT+F2XQu/5t78vaa9ed+2665Dql3Z8s9P4&#10;XZdC6pd2fLPT+F2XQuqXdnyz0/hdl0Lql3Z8s9P4XZdC7/m3vy9pr1537brrkOqXdnyz0/hdl0Lq&#10;l3Z8s9P4XZdC6pd2fLPT+F2XQuqXdnyz0/hdl0Lv+be/L2mvXnftuuuQ6pd2fLPT+F2XQuqXdnyz&#10;0/hdl0Lql3Z8s9P4XZdC6pd2fLPT+F2XQu/5t78vaa9ed+2665Dql3Z8s9P4XZdC6pd2fLPT+F2X&#10;QuqXdnyz0/hdl0Lql3Z8s9P4XZdC7/m3vy9pr1537brrkOqXdnyz0/hdl0Lql3Z8s9P4XZdC6pd2&#10;fLPT+F2XQuqXdnyz0/hdl0Lv+be/L2mvXnftuuuQ6pd2fLPT+F2XQuqXdnyz0/hdl0Lql3Z8s9P4&#10;XZdC6pd2fLPT+F2XQu/5t78vaa9ed+2665Dql3Z8s9P4XZdC6pd2fLPT+F2XQuqXdnyz0/hdl0Lq&#10;l3Z8s9P4XZdC7/m3vy9pr1537brrkOqXdnyz0/hdl0Lql3Z8s9P4XZdC6pd2fLPT+F2XQuqXdnyz&#10;0/hdl0Lv+be/L2mvXnftuuuQ6pd2fLPT+F2XQ4tfV/YeIc3T1FZZZNzaahpGc5UQShjniGGP4yRu&#10;DXYaOMWP+66HK6pd2fLPT+F2XQ4OirZDT6m1O+N0hht9RHbqGncQY6OA08M7mRcMtDnzHIzjbHE0&#10;ANjaBnHdcZVJ5q135s0vpJN5+K8b9pyM7Qti+qKKqnmp/Zqmsmc8U+/eKSAEiGnacna1jeOxrixr&#10;3ybMNICpURV9arKtN1J6sySsrBERaj0IiIAiIgCIiAIiIAiIgCIiAIiIAiIgCLkfKHy0Umm7zPZr&#10;Xb311dFvjfO5/wCojkDQRxbnOCSHAlhy0gH90VUScrks8mpGRXaFj3FwpWEFrATs2ilcScD/ADYT&#10;/iyf2lDqY2EXuxTlbWyOjwf6axFemqlacaSl3d6SV280rarLPx0yPSK5ZrPlpsdirTRWmMXqqYGu&#10;kdBO1sLWuB+DwHZPAfAY4njkEKPruVePWHJTqWmqZIrffKd8UDmRPMQqGukbkRtcdx9zIcOIwc5w&#10;7A3XIRyeac+yFNe6uhbX1dcJA9taBMxm2VzctDgeJDW8SSRjAwMhYSxEqslTou11e5IobHobPpSx&#10;e04uSjLc3U9Xa97rh9Va3jks678u2naW0xVFvpa6srJDj2V7Ob5v3gPfcNwGQSRt3fDjtWireXuG&#10;u0bcJrdb56G+khlLE9vONLT8X5cGYIwcBwxksPEbsdEoeS7RlFVMqIbFC6RmcCaWSZnEY4se4tPx&#10;+Y/zXzqOSjRU88kz7GwPkcXkMqJWNBJzwa14AH+QAAR08W13l19L3MqeK/TtOS/k1Glnd2bvfS29&#10;u7tss02/E5LpLQOquUWmt191TqCOa2VEsshYJZHSwt3kOaxpGxuXMxkYGMHbw2r0PaKCK1Wmit9O&#10;57oaSBkDHPILi1jQ0E4AGcD9y+ditFDYrVBbbVBzFFDu5uPe523c4uPFxJ+JPzWet9DDqkr/ANT1&#10;Kra216mPl8NZUot7qslZXyvbjbXgERFIKcIiIAiIgCIiAIiIAiIgCIiAIiIAiIgCIiAIiIAiIgCI&#10;iAIiIAiIgCIiAIiIAiIgCIiAIiIAiIgCIiAIiIAiIgCIiAIiIAiIgCIiAIiIAiIgCIiAIiIAiIgI&#10;/V+mZZp5bvY4mPr3taytoXvLIbpE05EchHAOA4NceBBLHAsJAy6Gp+19KyYwzU9lOWyU87dktRID&#10;h8cjf8LGuBa5p4vc0g+4P1lKpPVOiKW91U1bS19ba66aPm5nUrhzVVgYZ7REQWytGSMHGWktJxjG&#10;icHFuUVe+q66/wA2mHxUasY068t1x7srN2+n7PNrTwcYvU/JVZ9dXqovlvkfbGvb+rqI2hzKqQkb&#10;pQzh7hGRnOHuw8DADpJK2ckOooqOoj0rqXfaalvNvlnkkphVt4/BrN/OR4cQHOPvcSMtIc7p1wvF&#10;fBWewa6p2UtmDiDX0rHGlrcvaGMm4kwN98BzXna8gjdtBa+i6yfkP/P/APQ8Ts+kjPD0qj0z+3/C&#10;/f8Ae7p7Xx+CglvJ0+F0pKytbPWUslldbvFLPd8/1mreUSw0FuqNTU7rlpmYc3zcjoyKwNP7BkYM&#10;kOAyHOcRIMkh7Cc4+ruWHUuprmG6Stc0lnpaaKe5UEkYk5xoO6TcdoIZxAcHOaCzGcbyB6I6yfkP&#10;/P8A/Q8Ts+k8vGsuPI/e5BUM+tdH3RznubG3m217WlxDg8gnmwXOc5ozuaf8cbgVqnCdOyUm4vr5&#10;268Lz8NicPjVKcqMY1YZ2Vks3fRrdUklm3d6XslJx63oXlWsfKFHbrfdaqG31M+Yp7a4OBqphwLC&#10;SMNj4tywnL3ODDlvS2dsurY9Yu5iF/1Re27qepwS2WqiYA5w4H3XxBu0kgH2dxaCHBzvN3KHa7VZ&#10;eUrSmsqa2VNPpe5TRSGmfAAJI/dc+Pm9x93c4YyGtJf7uWhrj6G1tPPdbBJd6KOF9us8kdzhdJgG&#10;sMLw9xY7a7YzYHhrgMvJyCGcZN0Kkmm3quv2/fx1rsTgqUJxhBWjO8dck3bhrffyabdt1q7SvG7R&#10;EU85IIiIAiIgCIiAIiIAiIgCIiAIiIAiIgCIiAIiIAiIgCIiAIiIAiIgPxUTRU0Ek9RIyKGJpe+R&#10;7g1rGgZJJPAAD5rzNyz8u1LcbebBo2GaqNXI+mqZHAxlzQR0bg7gCAQ5rwDtcMgcV2Plvmng5LL8&#10;6lmdDKWRsDwT8HSsaQcEZBBIIzxBIUt9HCw2Cp5LbDcjbrfUXUl0s9Q+NskrJg/IO45LXY2OwMfH&#10;d8TkxarlOfwl4F7s+FLDYZY+abalZWSdmknfPLjk2mk7ZMy/o8aHpdOcnlomuFo9mvpMkkpqoAJ4&#10;HElha0kbmtIGcZ/xH5FdXRFIhFQVipxFeVeo5v6LwXBLkgiIsjQEREAREQBERAEREAREQBERAERE&#10;AREQBERAEREAREQBERAEREAREQBERAEREBK8rH3Way/Ja3wHqqUrysfdZrL8lrfAeqpAcv5KP/kn&#10;yY6Uldx09Pa6aolefjQSyRte97j84XOc5xJ4xkkn9Wf1VX1S7s+Wen8LsuhmeTCom07ya6TqaqaS&#10;ewzWikkklkcXOt7jCwlzieJgJ4knouy6Gm6pd2fLPT+F2XQ2SvNZ5735e016879vDrrkOqXdnyz0&#10;/hdl0Lql3Z8s9P4XZdC6pd2fLPT+F2XQuqXdnyz0/hdl0Lv+be/L2mvXnftuuuQ6pd2fLPT+F2XQ&#10;uqXdnyz0/hdl0Lql3Z8s9P4XZdC6pd2fLPT+F2XQu/5t78vaa9ed+2665Dql3Z8s9P4XZdC6pd2f&#10;LPT+F2XQuqXdnyz0/hdl0Lql3Z8s9P4XZdC7/m3vy9pr1537brrkOqXdnyz0/hdl0Lql3Z8s9P4X&#10;ZdC6pd2fLPT+F2XQuqXdnyz0/hdl0Lv+be/L2mvXnftuuuQ6pd2fLPT+F2XQuqXdnyz0/hdl0Lql&#10;3Z8s9P4XZdC6pd2fLPT+F2XQu/5t78vaa9ed+2665Dql3Z8s9P4XZdC6pd2fLPT+F2XQuqXdnyz0&#10;/hdl0Lql3Z8s9P4XZdC7/m3vy9pr1537brrkOqXdnyz0/hdl0Lql3Z8s9P4XZdC6pd2fLPT+F2XQ&#10;uqXdnyz0/hdl0Lv+be/L2mvXnftuuuQ6pd2fLPT+F2XQuqXdnyz0/hdl0Lql3Z8s9P4XZdC6pd2f&#10;LPT+F2XQu/5t78vaa9ed+2665Dql3Z8s9P4XZdC6pd2fLPT+F2XQuqXdnyz0/hdl0Lql3Z8s9P4X&#10;ZdC7/m3vy9pr1537brrkOqXdnyz0/hdl0Lql3Z8s9P4XZdC6pd2fLPT+F2XQuqXdnyz0/hdl0Lv+&#10;be/L2mvXnftuuuQ6pd2fLPT+F2XQuqXdnyz0/hdl0Lql3Z8s9P4XZdC6pd2fLPT+F2XQu/5t78va&#10;a9ed+2665GLcqv7CUUk7aeoqtPDDYqWmZvmpZXENZDEz/HG9xaxrRxjc4Afqz+p2eibJ9ntMUVuc&#10;ynjlZvmljphiGOWR7pHtiGBiMOe4NBGQ0AHJUrrynm01p9pp4ZJtNwV1FVvZG0udbI4aqKWQtaOL&#10;oAxjiGgEx4wAYyBF0ZMS3/Dxad95u78d1K11wa3nfx1z1ZahERVpmEREAREQBERAEREAREQBEU1y&#10;janj0lpKsuW6n9rOIKOOeRjGSVDztjDi5zRtBO5x3DDGuPyW2jRnXqRpQWbdkeN2V2Yuidax6rvF&#10;6p6Si5u30Wx1JWioZIK1hkmidI0NyGt308gHElwwcDKr1y/k8Gm9Iagv1jkvcbK+OopLdSRXG5b5&#10;5IGUsLo2MY93w5yaYgMAGXEAYAA6gpW0qVOnX/kxag0mr3zVlnn/AMeFtDGDbWeoREUAzCi+Warn&#10;oeTK+y0r9kjo2Qk4B9x8jWOHH97XEf8AFWi5j9IO9UdBoSa2Tuf7Zc3NbA1rcjEcjHucT8AAMD9+&#10;XDhjJGjEy3aMnyZabEpOttGhBK/ajlyTu/S9zE+j9pa3UWmqfUkfPOuVfHJC8vf7jGNlcMNAA+Ox&#10;pOc/DhjiusqB5Buc/RNYOf2c7tm37M7d3PSZxn5K+TCxUaMUvBGW3K9SvtCtKo27Sklfgk2kvoc1&#10;v3I1pu83msuUtRc4JaqQzSMhmZs3u4uI3MJ4nJ+Pz4YHBXdhtVLY7NR2ygZtpqWMRsyAC7HxccAA&#10;uJySccSSVnosoUacG5RVmyPidpYrFU40q9RyjHRP7BERbSCEREAREQBERAEREAREQBERAEREAREQ&#10;BERAEREAREQBERAEREAREQBERAEREAREQBERAEREAREQBERAEREAREQBERAEREAREQBERAEREARE&#10;QBERAEREAREQBERAEREAREQH4qIYqmCSCojZLDK0sfG9oc17SMEEHgQR8lD3G1z6dpaGiD5q7R7Z&#10;NlVDLIDJSxk+6HPP7dK3I3NPvBo4uczcxXaLCcFL5krDYqVB21j4f5Xg1fJrT0J6CaLVbC+CRkmn&#10;w5zC5jgRXOaS1w4f7kEEEf7wgj9jpPMf0oq2DUetLdHayyYU9G2VpftcybY55GBnO13OswTjLfeG&#10;Wlpdd/SrF0t+n5X22olp6C5MDqnmmOAEsAcW7nA4Je1wHEZ/UMIPu8JLkg0M2g05Wa25QvrCCgp6&#10;f2eKjbvbJM17A3cHtwSyTeOIdhxOHENad0GtOTe6rXWvXh1rr1GzcPQpxVad3GatFJeLs1fjNtW0&#10;V9V2V2ed1mo5rroSyWiZxlZaa08zK48THLLC5oPDicDeSSeMmOGML2lURN1XBJC8vGn5GlhLHljq&#10;4EY4OaQRD/mCDJ/7nSea+Q/k++2d9p9RijoaPStHWOeKRrSDLJtyMNcHZZgtBD/ix+ck/s+mOsn5&#10;D/z/AP0PE7PpGFg7Ny48Pll9v+Pm27iKbnTjTaTprOSzS3nvXXmbvb/1Zaxx+Ti7MvGjbbL7R7RU&#10;wRilqnGZsruejG15LmuIOSNwOeIcD81SqL0JeI6u63yOcTMq62tmq4M0r2QzU0bYoWSRSHLZGloj&#10;OQRxfwGME2imUXeCzOb2jT+HiZZWvnb58F4pPK/IIiLaQQiIgCIiAIiIAiIgCIiAIiIAiIgCIiAI&#10;iIAiIgCIiAIiIAsC/XWlsdmrLnXv201LGZH4IBdj4NGSAXE4AGeJICz1rdTUUVx0/caWe3suTJIH&#10;Yo3vDBM4DLW7j+ySQMO+RwfksZX3XbU20FB1Yqp3bq/y465fc8xad03f+Xqtr7vddTVFtttO4cxD&#10;Aclhd/2YiQWMLWjiT720H3ju2+hOTPQ9v5P9Mts1rmmmiMhne6U/GQtaHbR8m+7kAkkZ+JXEPogW&#10;qlF31fcI9zJqeRtM2KNw5oNeS48Mnj+rb8MYyRjgMemlHw0Fu7/Eudt4moqzw+Sikskslxsnrbjb&#10;K2lsgiIpRQhERAEREAREQBERAEREAREQBERAEREAREQBERAEREAREQBERAEREAREQBERAEREBK8r&#10;H3Way/Ja3wHqqUrysfdZrL8lrfAeqpAc05MKibTvJrpOpqppJ7DNaKSSSWRxc63uMLCXOJ4mAniS&#10;ei7Loabql3Z8s9P4XZdDA8nOr7NpPRekaO56ht5pZ7XQ74KitZ7RQSyQxkZa524wu3A/vjz/AN0f&#10;1V91S7s+Wen8LsuhtHSmorej3tOG98vCa9ed+3hcdUu7Plnp/C7LoXVLuz5Z6fwuy6F1S7s+Wen8&#10;LsuhdUu7Plnp/C7Loce/5t78vaa9ed+2665Dql3Z8s9P4XZdC6pd2fLPT+F2XQuqXdnyz0/hdl0L&#10;ql3Z8s9P4XZdC7/m3vy9pr1537brrkOqXdnyz0/hdl0Lql3Z8s9P4XZdC6pd2fLPT+F2XQuqXdny&#10;z0/hdl0Lv+be/L2mvXnftuuuQ6pd2fLPT+F2XQuqXdnyz0/hdl0Lql3Z8s9P4XZdC6pd2fLPT+F2&#10;XQu/5t78vaa9ed+2665Dql3Z8s9P4XZdC6pd2fLPT+F2XQuqXdnyz0/hdl0Lql3Z8s9P4XZdC7/m&#10;3vy9pr1537brrkOqXdnyz0/hdl0Lql3Z8s9P4XZdC6pd2fLPT+F2XQuqXdnyz0/hdl0Lv+be/L2m&#10;vXnftuuuQ6pd2fLPT+F2XQuqXdnyz0/hdl0Lql3Z8s9P4XZdC6pd2fLPT+F2XQu/5t78vaa9ed+2&#10;665Dql3Z8s9P4XZdC6pd2fLPT+F2XQuqXdnyz0/hdl0Lql3Z8s9P4XZdC7/m3vy9pr1537brrkOq&#10;Xdnyz0/hdl0Lql3Z8s9P4XZdC6pd2fLPT+F2XQuqXdnyz0/hdl0Lv+be/L2mvXnftuuuQ6pd2fLP&#10;T+F2XQuqXdnyz0/hdl0Lql3Z8s9P4XZdC6pd2fLPT+F2XQu/5t78vaa9ed+2665Dql3Z8s9P4XZd&#10;C6pd2fLPT+F2XQuqXdnyz0/hdl0Lql3Z8s9P4XZdC7/m3vy9pr1537brrkT3KHTzab0JqCOjhkms&#10;woZpKVsTS6S1ztYXROYBx5oPDS0jjC4Aj9XjmejKa6pd2fLPT+F2XQ4Ojq5+mrHY9O6lijt9VTU8&#10;FBBVGZrqatka1rA2J5w7eeHuPa1xO7ZvDS5e1YyrUU45tNu/GV0r5eMbLetfW/mZZMs0RFWGYREQ&#10;BERAEREAREQBEWt1Ne6PTmn6+8XN+ykooXTPwWgux8Gt3EAuccNAyMkgfNZQhKpJQirt5IN2JnWW&#10;tJKG5Gz2D2eSvg5ua5VlRG+SltVO5w9+bYQS5wztZluBl7y1jSTiw2KTT2oG6l1VV/XUn60Gvc18&#10;bLSH4B5uEvcyOEsaxrnj32kOc9zmPcY1h+vrNcq3U+sfZ44bpDDFNT0+C2zRROkMYe//AHrf1rjJ&#10;LwDHccGPLmb3ql3Z8s9P4XZdDcyaoL4NCzurNp97LtJStdNPJJZSVu9db2vXNms1JZaaistRbKyS&#10;oi0rNtcJaaUxS2d7XB7JGOHwha5rXD5REDIMXCL68llzulxtN2hvVxjulRbrpUW9tYIY4HzCPaCX&#10;xsc4MIeXgDgSwMcR72TndUu7Plnp/C7LoYHX+l36VuNv1NYLLR1tHb6gVL4YttLUxHZzTWGq3DbR&#10;ta4uLXBwYGNbwhyIs6CjioPDzlnLOLss34Z23ZPJPOzybvk34+y7nY1rdQ361actr7hfa+noaRmR&#10;zkz8biGl21o+LnYacNGSccAVrLjrS1W7QDNYVntEdqfSRVgbzeZSJA3YzaDjcS9rfjgE8SBxUzad&#10;O1OmLlb9Q6vuNRfJoqTmpayoeHMtUz3OdNJG0NaBC8u2l+N0bGNB/V7ubg0MGmnKtdWbSXGTWqT0&#10;usr/ADVk3ZPJy8DOvXKZbY3Pi0wyPUMsTI5amopahvsdFG6RrN9RONwYAC92GtcQ2NziA0blyDlD&#10;v51Lyh6dj1NbK+yUdOYYK2kuL+bjZmY89JHIDh0ZHDnRjIZnhgLuVPTw6JjMdNDHDpYvdIWxtDRb&#10;XOcXOdgf7guJJP8AuiSej6LgV/rbbV8tFoktszJbJaK2n9mewkxU0MZ3SkH5RMLpjn9hrBwwxoxE&#10;2q8N8GNKlTbcpKzvdvxTWifKz1WbVnLqP0nCp/E1K6dlCEm3olw18dWtNGd00HaaCw37VNt0/Sx0&#10;9nbURVDmMGBFWSR5ljaPkwR+zPAAwDI4A4G1tmoLk3lt9ur7vZ2U9ZQ3GorqurbSy0s8cIgieynj&#10;ML3t2lnNNpzta4gb8NDW4a29UnaO98duV3ks3xskr/VrXM5iGgREUEyCIiAIiIAiIgCIiAIiIAiI&#10;gCIiAIiIAiIgCIiAIiIAiIgCIiAIiIAiIgCIiAIiIAiIgCIiAIiIAiIgCIiAIiIAiIgCIiAIiIAi&#10;IgCIiAIiIAiIgCIiAIiIAiIgCIiAIiIAiIgCIiA88fSRNTqDXejNHSVHMW2tqIXSYbu3Pe94Bc0n&#10;Dg3mxj4H3nDPFY/0kro0aLsNktdKyPT8sjYqecvJdI1gZFmPP+DbMcPOdxGR7uHP+X0lJTbOU3SV&#10;3qreaygg5gvjeAI5sSShzCSMHpGAjBwHDgp7l0qJ7nyy6fnno5btZpHxGjpogB7VGMgBpHvYLxOW&#10;uGSeBbkFhVXVlnNX4/7/AMfsd5gKC3MPLdulF/d2jl4tOTeeVlK2d7egNH2Gmj0zbrLRY+zdHEI8&#10;gFouLvi5wBJxAXEnGcPzgfq+k2kk0V/fEyWRjLJK7ZG1zgDcnYLsD98OGuOP94AT0Y/WfTrJ+Q/8&#10;/wD9DxOz6TyBys3J9r5a23CKskvFLJWOqWQ1DRzMzS1jmR4cRvj94NBLsOaAW8CFInP4aSSy9lf7&#10;dfOmwuHeMnOU5NSVtFezlJRu9O1d3fFaJXXY9SRXWjj19BcZoWNobrSNt9DcJBgPkje5+xpxjbKJ&#10;PdJI3mE4DgWE3C5royqufKZpBrtYWj6ut8jv1lMN7HVo4PjeOPuxjLSC1xLnD4tALXbLTuonW+tg&#10;tVzfVTWqoc2G0XmpcHe2kNGWPcAPeJ3bHEASNGQXH3n506ls3o+vtz/1ePjMG6l4xXbgrNXvktLP&#10;xtrFLRN/3KNwiIpJSBERAEREAREQBERAEREAREQBERAEREAREQBERAEREAREQBQPLZrOk0Zoermn&#10;j9oqq1rqWnpw1ry5zhjcWOzuaMjIwQS5oOAci+Xmu80cPKn9I72CtpHSWSwRPimAk2OLo3Hi4ZOf&#10;1hxww7bI04aeK0V5tR3Vq8i02Vh41Krq1O7Bbz+nV7cbWur3Lb6MelprDoB1wuFOyG43iY1UmA5p&#10;5vjsBB4fEvIIzlpac/ADryItlOG5FRIeKxDxNWVV8frksln8giIsyOEREAREQBERAEREAREQBERA&#10;EREAREQBERAEREAREQBERAEREAREQBERAEREAREQErysfdZrL8lrfAeqpSvKx91msvyWt8B6qkBx&#10;OP6hsn0fdH0tV7PbKS9stEFU6HNOKjneZNQZHsxjdCyXc4kZAIJ+C6P1S7s+Wen8Lsuh1mgrZDee&#10;RXS9vqXSRsnsdG0SxECSJ3MMLZGEg7XtcA5rvk5oPyWn0HeK/TcdbZtQ84YLS8R1Exp+ZZTwuc8Q&#10;1LMEt9me1hyAf1D2vGBEBzVxRfx8K4p3cXdpvVOyTWWTVkuN20s77r1vKRV9Uu7Plnp/C7LoXVLu&#10;z5Z6fwuy6F1S7s+Wen8LsuhdUu7Plnp/C7LodPf829+XtNevO/b9665Dql3Z8s9P4XZdC6pd2fLP&#10;T+F2XQuqXdnyz0/hdl0Lql3Z8s9P4XZdC7/m3vy9pr1537brrkOqXdnyz0/hdl0Lql3Z8s9P4XZd&#10;C6pd2fLPT+F2XQuqXdnyz0/hdl0Lv+be/L2mvXnftuuuQ6pd2fLPT+F2XQuqXdnyz0/hdl0Lql3Z&#10;8s9P4XZdC6pd2fLPT+F2XQu/5t78vaa9ed+2665Dql3Z8s9P4XZdC6pd2fLPT+F2XQuqXdnyz0/h&#10;dl0Lql3Z8s9P4XZdC7/m3vy9pr1537brrkOqXdnyz0/hdl0Lql3Z8s9P4XZdD9KeB+mpCyMxjTYY&#10;5/6yRrBbA1pceLiBzGAcD4xnAGYyBF8+qXdnyz0/hdl0K6m7d6/5e016879t11yHVLuz5Z6fwuy6&#10;F1S7s+Wen8LsuhdUu7Plnp/C7LoXVLuz5Z6fwuy6F3/Nvfl7TXrzv23XXIdUu7Plnp/C7LoXVLuz&#10;5Z6fwuy6F1S7s+Wen8LsuhdUu7Plnp/C7LoXf829+XtNevO/bddch1S7s+Wen8LsuhdUu7Plnp/C&#10;7LoXVLuz5Z6fwuy6F1S7s+Wen8Lsuhd/zb35e016879t11yHVLuz5Z6fwuy6F1S7s+Wen8LsuhdU&#10;u7Plnp/C7LoXVLuz5Z6fwuy6F3/Nvfl7TXrzv23XXIdUu7Plnp/C7LoXVLuz5Z6fwuy6F1S7s+We&#10;n8LsuhdUu7Plnp/C7LoXf829+XtNevO/bddch1S7s+Wen8Lsuh+VVTw6dppqaqhjn0jMwxyRSNDm&#10;29pGC1wPA0xHAg9F2XQ/Xql3Z8s9P4XZdC6pd2fLPT+F2XQ+puTus7/Tet+016879t11yJ6q0fZ9&#10;K1M1XQwyWq0SvMslTbZDTOoZCch8oZhs0AJJAla8RZdkGJzhFVW271MdbHbL7TezVr8thqWY9nrS&#10;0EnmveLmO2jcY34PB+0yNY561l0q/sFbaus9nqKnTNPC+bmKZm+Wh2tJ2sb84TjAH+6JH+66HO0r&#10;p5lpjbPUtj9s2Ojjiie50NFCXbvZ4N3EMBxk4G7a3g1jI44869T4tL4lZ73BPi/XJrLe1TvfXtPx&#10;KzsihREVSbAiIgCIiAIiIAozlGu1BQVelqW6VUcVJU3QSzxuPExwQyTNkOOIYyZkDnP4NaB7xDSV&#10;ZqM1Pc4bTyg6fqqtsgpBa7g2adoBbTt52j/WScchgOAXAHbnc7DQ5wmYCO9XStfKWmt1FtW1zvpz&#10;MZ6Gd1S7s+Wen8LsuhdUu7Plnp/C7LoXVLuz5Z6fwuy6F1S7s+Wen8Lsuh3d/wA29+XtNevO/b86&#10;65Dql3Z8s9P4XZdDIcplFWUdli0lYH08rL/MynoaGWodD7O1jmyTsJa4ONKYmvBDTuZuDG5a9rY6&#10;qqnZommmnkEjtLRML3CON0jraAMna1oLnQfuABMXy/V9FPcl1NRvuRra27W997dSf7LZKKvbPFaa&#10;GRzJBGxocd2cxEyY242NjDWNaDLwzdNPF6qOf/k1pfwcXbefFce0nLGWfZL2+z0FNY7jPeRG62RU&#10;8j6oSR840whpL9zcHcNucjByudaOucmgNGWAaqr2x0FXTiUU8wcye3OPvCBkbi6SSJgc2P8AxPYQ&#10;M5Y79VseXC7Uds0rb47pTxz0FXdaWOobI0vBjjf7Q5uzadxeIDGAcNy8FxABK4toq0jWuoK+/ahh&#10;qqXR9BUiFsYLnMp4iXObGHHGynZkNO0e40h2GsJeysqVp0cLGhSW9Oo7pPSyTSfje7eXG3hk7vZe&#10;zaWI38Ti5ONGGrWrfgvfRXXiZnKtygUU1gqdN6Mlmntc0jDGJINscIA3c0wn3hCHbSAQ0s2FrS5r&#10;mMZ0zQ+kqXk7ipbtV0zv9oo2R3CqfLudQvO1z9wadhg3NGXAZjxlxcwudHnUujdPaJuktyZaaV9p&#10;kcyR1RM0yvtj2fB4L8kRE8S4e8x3vOJZxhoOqXdnyz0/hdl0MehhJ1Kvx8Racnpbj4pP+5ZarN55&#10;3W9Jx+16CwywOzVKFPWV2ry+dsvnwslkrGi9hqY+UG0WW1x/+hrRi7v5xwaKQSRVNOyCL4lzSS5w&#10;aQBGGEBxa5jGdCUFa7M/T/KnEyhrZPqm4WaUNt7mNLaY008ewRu/aDP9rkwz4Nzge6GNZeqbtCSk&#10;4OLut1Z8Xm7353v7vV87DiERFAMwiIgCIiAIiIAiIgCIiAIiIAiwb5dqCxWmqud3qo6Sgpmb5ZpD&#10;waPh/qSTgADiSQBklLHdqC+2mludoqo6ugqWb4pozwcPh/qCDkEHiCCDghZ/CnufEs929r8L+F/E&#10;8ur2M5ERYHoREQBERAEREAREQBERAEREAREQBERAEREAREQBERAEREAREQBERAEREAREQBERAERE&#10;AREQBERAEREAREQBERAEREAREQBERAEREAREQBERAcc+k9p9100ZS3KFr3S26fjiQNa1ry3DjkEk&#10;iRsQGM/E5BHw5RVW6/8AKLyPWq+iH2i7adqJYaupqKr9dO1hMkjnuP8AhYCWtaC/POHg3HH0ryl0&#10;kFdyfahiqmb420UswGSPfY0vaeH7nNB/4Lin0Zav2+C+6UuEsTKWGpfcPZmscXVbJCM73fDmx7oL&#10;Me8cgktDmmurQTrbv93XsdjszFSjs1Vbf9ptacHZ/fOdr5LXVXKT6Pl3umt9Dvj1HchWRU9Q5s8L&#10;3EzSggfq5d3vc0HB44k78FvBjS1/HPpIO2cpsV6jewUlUIzSTO/Ye1zGxGTGRln6qXByM4a4ZaQT&#10;tdaaYqeTS8HVGlHVU+lalzI5jVSNEVX/AIn5a0gyRuEbifda2Rvwz7rnYn0gNY27V+prTU2WF7Yq&#10;OmZLNO8ObKTkkRBodtJJeWD4ZO/9obStUprd3Zar1yfpZ/X0LDD4aSrOvSzjJcFlFqUXd+Zyjd3s&#10;42aeS3lg8mmuL7dbzozTMMtT9mqadlLOSCxlaJJvf5wF3vtdkgg7hjhgZJPq6upINZUr6aqZv04/&#10;GQCWmuIOQ4EcWxAgEOBBeQCCGD9Z5M5EtOWi16obcOUq3S0EFPQsqqZ1WdzarJZGzbG1uXMxk8Ac&#10;gHJLQ7PrOhq4NZUrKmlfv04/OCQWmuIOC0g8WxAggtIBeQQQGD9Zvobrbje/Lrh/xbg6vafxYxp1&#10;3Fxau96zSTb4XSe/le1213t596Pw5N719Z2aWhqKr2qutchpJZjwNRGOMVQAXOJbJHtduJw47sZC&#10;rFLWaviq9Z11RE14pqy3wiklIG2pbDJLzj2YOdoNREATjdnLdzeKqVLpd219Dn9oJKu5JW3rO3Nr&#10;NfR3VuFrcAiIthCCIiAIiIAiIgCIiAIiIAiIgCIiAIiIAiIgCIiAIiICS5Ttb27Qml6m5V88TKks&#10;c2kicN3OSY4ZAIO0EjJz88DiQDzD6JdtucVo1DeLhQvpKe5zQup95zu5trmu/ceBx8sZyPiCBN2O&#10;1RcsfLjea27PqZ9PWjBgawObE/B/Vt4nLC5pDvkc85tAJyPTtPDFTQRwU8bIoYmhjI2NDWsaBgAA&#10;cAAPkotO9WfxOC06697/ABe7s/DPBf1zs5cmn98s0uTbd7pR/aIilFAEREAREQBERAEREAREQBER&#10;AEREAREQBERAEREAREQBERAEREAREQBERAEREAREQBERASvKx91msvyWt8B6qlK8rH3Way/Ja3wH&#10;qqQEryT/AHWaN/JaLwGLJ1TYZrlU226WuqkpbxbHudARIWxTxuLedp5RgjY8MaN20lhDXDJGDjck&#10;/wB1mjfyWi8BiqlspVZUpKcdek19Vkzxq5y/TOtqC0VMVsuMclmbszJaa33JbYQXgmJxAbPR/q3k&#10;PjyIgATiPhDV9Uu7Plnp/C7Lofpr+0vvOkbpBS0sdRc2U8stuLg0OiqhG4RSRuP7Dw48Hggj94Wj&#10;0lf6WGwwXagZJHpGZ8rGtkcxxthjkdGfeY5zTTZYcFriIhg9F0NtPcxFP41OOrtKN73eqs9U9bXv&#10;ezTbbe9hmnZm46pd2fLPT+F2XQuqXdnyz0/hdl0Lql3Z8s9P4XZdC6pd2fLPT+F2XQx+/wCbe/L2&#10;mvXnft+9dch1S7s+Wen8LsuhdUu7Plnp/C7LoXVLuz5Z6fwuy6F1S7s+Wen8Lsuhd/zb35e01687&#10;9t11yHVLuz5Z6fwuy6F1S7s+Wen8LsuhdUu7Plnp/C7LoXVLuz5Z6fwuy6F3/Nvfl7TXrzv23XXI&#10;dUu7Plnp/C7LoXVLuz5Z6fwuy6F1S7s+Wen8LsuhdUu7Plnp/C7LoXf829+XtNevO/bddch1S7s+&#10;Wen8LsuhdUu7Plnp/C7LoXVLuz5Z6fwuy6F1S7s+Wen8Lsuhd/zb35e016879t11yHVLuz5Z6fwu&#10;y6F1S7s+Wen8LsuhdUu7Plnp/C7LoXVLuz5Z6fwuy6F3/Nvfl7TXrzv23XXIdUu7Plnp/C7LoXVL&#10;uz5Z6fwuy6F1S7s+Wen8LsuhdUu7Plnp/C7LoXf829+XtNevO/bddch1S7s+Wen8LsuhdUu7Plnp&#10;/C7LoXVLuz5Z6fwuy6F1S7s+Wen8Lsuhd/zb35e016879t11yHVLuz5Z6fwuy6F1S7s+Wen8Lsuh&#10;dUu7Plnp/C7LoXVLuz5Z6fwuy6F3/Nvfl7TXrzv23XXIdUu7Plnp/C7LoXVLuz5Z6fwuy6F1S7s+&#10;Wen8LsuhdUu7Plnp/C7LoXf829+XtNevO/bddch1S7s+Wen8LsuhdUu7Plnp/C7LoXVLuz5Z6fwu&#10;y6F1S7s+Wen8Lsuhd/zb35e016879t11yMG+2yG2WO42qqdIzSNdTyU0joyA61te0tJaSCOYweGQ&#10;eZ7Lod5pG5zXfTlDV1jY468sMVZHGCGx1MZLJmNyTkNka9oOSDjIJHE4PVLuz5Z6fwuy6HF01Q02&#10;m9W3Oz0cfM0NxhbcqVhcXYewNhmYz/sRsaKTa3gBzhDfdbtZ7UtVou+b1T8eDuuErWctclfzMsmV&#10;6IirDMIiIAiIgCIiAKCuF8hh5TqiSo5t9vs1rZFUVEUoJpHVUhc4zN+TA2liO7I2B+5wLCXx/W/c&#10;punqKimNlrae/wBwbC6VlLbpmygBpaC+aVuWQRgvBdJIQAMnjjCWKkrNGRVNbeqj2qC5ze23SpD3&#10;PFDUuY1ri0nj7KAxrRnjEGguJYXOitcPhp0YynWi05K0U8m9L2+l0vFuyvoYOV9DZ9Uu7Plnp/C7&#10;LoXVLuz5Z6fwuy6F1S7s+Wen8LsuhdUu7Plnp/C7LocO/wCbe/L2mvXnftuuuQ6pd2fLPT+F2XQz&#10;N+0hR6fopvqZ/wBRW4zOqorhQRtY+1zuLS50gGBLSvLGb2PyGBoz+rDTBTdUu7Plnp/C7LoeUcqu&#10;rajTsl20ZpxofRPpQ6RpYXGhjLHulhZwxzfN7HD4iNpeAQA0R4zxzwkfjXvf8/pnaavne6aed0+3&#10;P2bs2rtKuqFL5tvSK4t8iS5T9S0NwvFxhrLrT6muMlOyKlnp6V1NTWoNlBk5prnv3ul2DL8g4GGu&#10;c3LW9R5Hq6psnJzaKyuk52xy88ZJC0A0BEzxudj4wnGS48YySSTGSYsbk60NS8nVPS3m826l9olY&#10;51ZVsJc63vcT7zv8JjLdoc8DLDuJc6NznR3nVLuz5Z6fwuy6GHQhXxFVYnENNuO6opJKy4K2kk87&#10;Wzbvne0rXamOwlPCf9LwUXuxnvObd7uzWnha1nlppxHVLuz5Z6fwuy6F1S7s+Wen8LsuhdUu7Pln&#10;p/C7LoXVLuz5Z6fwuy6Gd3/Nvfl7TXrzv2+b665EzrOhk0f7HqGhjqJbXZt8jYYXPJpad23n4ebb&#10;0kLmtDmA9FIyPiIc810K111NdLbSXChk52kq4WTwybS3cxzQ5pwcEZBHA8VPVU7NE0008gkdpaJh&#10;e4RxukdbQBk7WtBc6D9wAJi+X6vovrya2642jQtnt95GyrpoebERkbIYYg481G57Wta5zI9jS4AA&#10;lpPHOVliWqmGVSTu07J+Kd28vGL1z/qvne7RydilRQXKTe4xU26xR1lZRiSogqbpVU8FR/stEDI7&#10;c6eLAhD3wc2XFw2tc9xGASNHyd3Kg0K662bV17rKGtlrqmoiF2fzdJIznN3OUs0hdkObLGXMdK94&#10;duJGdxOMNmznh/iq+9qo2d2vH6ftZ8UN/Ox1lERVpmEREAREQBERAEREAREQGDerVSXq3PobiyR9&#10;O58cn6uZ8Tg5j2vY5r2EOaQ5rSCCPguTWx2s9OaWZLYrzb6qz0c1RbWtvNLltEymqpII3ukg2ERm&#10;Ng3uLXlrmhxwxz3R7zWWqL8/UF0ttjP1TBZoYKie4VcAfDM+XJZvGMilxHIySVh3scQeDI3k6PSm&#10;vI7PrS60Vz0vcLBQ3CaOprJKhjA2nrnRyCRw2/t07m0j3c+BgObI5xDXZb0mCwuIp4eXZU1lLddn&#10;lbno2mnld5JNZpPTKSbLTSup7k27N07reno6LUL2OmpZaMuNJcIxxdzJf7wezOHMdxxhwy08LNQW&#10;qtPUEFpdQXJsg0wHtmgnhfsmsczeLJYnji2Jp+B/3XEHMJIiwbvdOUPT7rHQNh0/fJay4xUbaxzp&#10;KV8sQhdJIXxAFrHfq5Hb2ucMYxEScKFPCU8U1Og1Fu+TyWWrTeS5xby1V4tWyUnHU6WiIqg2BERA&#10;EREAREQBERAEREAREQBERAEREAREQBERAEREAREQBERAEREAREQBERAEREAREQBERAEREAREQBER&#10;AEREAREQBERAEREAREQBERAaXW0MtToy/wAFPG+WaW31DGRsaXOe4xuAAA4kk/JeZ+UG9WOz8tdP&#10;qSjdT1lkmk21rYtrY3NILJCdrxuyWv8A29oeZTkOY7L/AFkvA+vrHFb9Y19voHTE04mglG8N9rMT&#10;msO4cAA7L8fEtDhxO3Jr8bk436sdf+mU506qirtWy8VJpP6ppaNZNnsi7UjeUDT9RTxSPp7FVQZh&#10;lfEQ+oeRlkm04c2Nrtrh8C8tHwYP1niTUFois18rbXb7rE+npZhtrixsjqnaXRxBrRwIxGXAe8ck&#10;Y/evRv0d9WSawsf2UvM5d9Uxkljgd1dBuwA/5NjaTgs4Z4MPuseHyf0ntLWmvhm1fSS4q6x7YKcy&#10;lrvagI8F8LMA7Pda0OO7c6Tc3A2l+NS1SKnx4/8AHgv9/Pdgm8LVnhUrpXcVdr8lnvSSzs0la10r&#10;7vP9AaM1TyyXavrai4smFvnBndc3O98kAMa4DLtwAOMlwAGD/wCt680/Zbe+z01qs1MKXSVOCIoQ&#10;4uFYCS4gEknmMk9p2fSeJtV3mkttTZrRaKQ0tqpYo5qiUNHOve7AkLnDJ2bxgD5txwDnPLvWfJlr&#10;+m5XYbgI6X2S2ULmNqIBIZPai8HDHEtbhg2nc3B35AJ27muyoST4a6dcPF+PoadqUpU04/Eu4d6+&#10;qdkk0m7y/ti0ko56N7xSXm1u1i+lrKGqfbmUDnS2+5QsDpZJCMbm54GAj4j/AHvAjDQC/Z6Q1DBf&#10;qBw56F1wpdsdWyLIaHkZD2Z4mJ495jv8TSPnkB1k/If+f/6Hidn0mofVPm1pZ7vbxtoK7dbHyOc4&#10;irYI5Z2SsbnAa10bg15B3iV5Hu7XOkX3Zby4+vP6dcCo3fjUnRmrbibWnZ1e63q3LN24PwW8laIi&#10;KQU4REQBERAEREAREQBERAEREAREQBERAERaK86w09ZaplLdLxRU9S6RsRidIC9jnDILwMljccdz&#10;sAZGTxWMpKKvJ2NtKjUrS3aUXJ+CVzeooJ/K9oZgy++hoyBk0s44k4A/Y/eqvT19tmora2vstWyq&#10;pS4s3tBBa4fEFpAIPwOCPgQfgQsY1ac3aMk/qbq+z8Vh471alKK8XFr90Z9RNFTQST1EjIoYml75&#10;HuDWsaBkkk8AAPmvNuseUHUfKjqmfR/Js7mLUWuhq658fB7eG5zj8WtHDh+44cCXBg2HLRygXnUN&#10;8OgNAwyvqp5HU9ZUNGDwJDmAHGGjDgScB212SGNJd1Lkn0LSaA0jS2uFsL60tBqqiNuOdfxxxPxA&#10;zgfDPE4BcVolJ15bsXlx66+2tpSox2ZSVevG9R91Phz/AN8NFaV3DG5IOTqj5O9PvpopDUXKrLZK&#10;2oLiRI8ZwBn4gbjxPE5+Qw0XiIpMYqKsilr1p15upPV9enAIiLI1BERAEREAREQBERAEREAREQBE&#10;RAEREAREQBERAEREAREQBERAEREAREQBERAEREAREQErysfdZrL8lrfAeqpSvKx91msvyWt8B6qk&#10;BK8k/wB1mjfyWi8BiqlK8k/3WaN/JaLwGKqQHOeVCnqo5zcb3Sx3TRNMymfVUPPvaYntnJkqHxMi&#10;cZ2MYWOMbnhmGOJaTgjb2uuprNbaS4UMnO6Oq4WTwybS36vY5oc04OCKcgjgeMPZ9DTXShprpbau&#10;310fO0lXC+CaPcW7mOaWuGRgjIJ4jiucWG/zaIu32d1NLHHQufKbfLxw2mZgiQENawMAdh8beMJa&#10;XBopy3mbmhL+Kw/woq8o/wBPirapf3K2q1Wt80a32Xcq+qXdnyz0/hdl0Lql3Z8s9P4XZdC6pd2f&#10;LPT+F2XQuqXdnyz0/hdl0Ojv+be/L2mvXnft+9dch1S7s+Wen8LsuhdUu7Plnp/C7LoXVLuz5Z6f&#10;wuy6F1S7s+Wen8Lsuhd/zb35e016879t11yHVLuz5Z6fwuy6F1S7s+Wen8LsuhdUu7Plnp/C7LoX&#10;VLuz5Z6fwuy6F3/Nvfl7TXrzv23XXIdUu7Plnp/C7LoXVLuz5Z6fwuy6F1S7s+Wen8LsuhdUu7Pl&#10;np/C7LoXf829+XtNevO/bddch1S7s+Wen8LsuhdUu7Plnp/C7LoXVLuz5Z6fwuy6F1S7s+Wen8Ls&#10;uhd/zb35e016879t11yHVLuz5Z6fwuy6F1S7s+Wen8LsuhdUu7Plnp/C7LoXVLuz5Z6fwuy6F3/N&#10;vfl7TXrzv23XXIdUu7Plnp/C7LoXVLuz5Z6fwuy6F1S7s+Wen8LsuhdUu7Plnp/C7LoXf829+XtN&#10;evO/bddch1S7s+Wen8LsuhdUu7Plnp/C7LoXVLuz5Z6fwuy6F1S7s+Wen8Lsuhd/zb35e016879t&#10;11yHVLuz5Z6fwuy6F1S7s+Wen8LsuhdUu7Plnp/C7LoXVLuz5Z6fwuy6F3/Nvfl7TXrzv23XXIdU&#10;u7Plnp/C7LoXVLuz5Z6fwuy6F1S7s+Wen8LsuhdUu7Plnp/C7LoXf829+XtNevO/bddch1S7s+We&#10;n8LsuhdUu7Plnp/C7LoXVLuz5Z6fwuy6F1S7s+Wen8Lsuhd/zb35e016879t11yHVLuz5Z6fwuy6&#10;HT6ntk1ioGS290cdvonmpt8kpPN2qfY5gDwAc0bmvcx3DMLXEtwwNdBuOqXdnyz0/hdl0Lql3Z8s&#10;9P4XZdDnTm1JSj2r/l7TV8/7r8b9s0bey3OG725lXTtkjBfJE+OQAOjkje5kjHYJBLXtc0kEg4yC&#10;RgnOXOa2nm5NrjV3aghkqNG1b2y3CljaXy2tzWNYJ4gOLoAxjGujHRhoLBtBaL2111NdLbSXChk5&#10;2kq4WTwybS3cxzQ5pwcEZBHA8VFxOHULVaWdN6Pw5PmvXVZM9i75PUyURFEMgijNa6uuWnr5b6Kk&#10;tFHVUlTTy1MtZUV7oG0rY3Ma90gbE8hmZY/eGcZcXBrWly+V6GpqLmZbxqCnp7ONxqKy025sMtMe&#10;G10nPvnbzP7W5waC07HEhm8tmwwM5RjKTSUtM73trpfPk7N5WuYuSPrr3VD7fUw2O21cdHcaqnkq&#10;Zq98bZm2ynaQz2iSLcCQXva0E+6Pfe47Y3A6KbQtrsUkE2p6i6amskb+ddNe66SqFFJtLeckiJ5p&#10;0W1x98s3RklxJYS6Le01vfpC7V13uFdWXOkr2RMrLhVubzlGI92zLWNbGIPfcSWtBY5znP3Nc50W&#10;d1S7s+Wen8LsuhnQrOjBU8M9dWst58Una6a0S0aztnaWNr5sdUu7Plnp/C7LoXVLuz5Z6fwuy6F1&#10;S7s+Wen8LsuhdUu7Plnp/C7LoY3f829+XtNevO/b9665Dql3Z8s9P4XZdC6pd2fLPT+F2XQuqXdn&#10;yz0/hdl0Lql3Z8s9P4XZdC7/AJt78vaa9ed+2665GJdK2PQNvnq5WSSaYjb7sUQzJQuPBsbB/ihc&#10;4hrR/uyQOjP6njHI+x1Xre6ayuNJNRWKhqHRwOjO6OmZJHhocSOhiaSw7cbAYyQ2MOIx9dXODU+p&#10;49M6fq3/AGWtlQC+aImWGkY7YJJCBgNgiyduTta1ztrhGWtb3C20bNBUEFLG98mmY24dLJgvoXfF&#10;0jyAN0TjlznfGNxJP6s/qqxOWOr5Zwi/lvyXpvJPnfm3n1c4R2Ls/db/AJ9ZZr+2D1T/APLwytyt&#10;nldUu7Plnp/C7LoXVLuz5Z6fwuy6F1S7s+Wen8LsuhdUu7Plnp/C7LobPv8Am3vy9pr1537fKddc&#10;h1S7s+Wen8LsuhdUu7Plnp/C7LoXVLuz5Z6fwuy6F1S7s+Wen8Lsuhd/zb35e016879t11yJnUNs&#10;5vVum9Ivj9q0ncefq5KA0nOth9nDHMiL9wDKfe9jg3acOa2Mfq3Bja/WmpKPSun57lXS07XD9XTx&#10;TzthE87s7I954Nyfi48GjLjgNJEXqLST7BqGDUVluclqghpxR88YWzw0UHOtkMUkbsH2bIdxY5jo&#10;d3xMQAhzqWjutr1BLqbW5t9VC73IPZ2b2WJg3jc17gHObI1w52XDS0huRzYLo5lSFKtGlNz3klpo&#10;5SvmvC7Vk3dt2WrcU8U2rjSdml0BROqrs6nqhX/7Rd7kyGNj4alxLnve5jG76fc9+C4ZiBycsJMW&#10;4qqeHTtNNTVUMc+kZmGOSKRoc23tIwWuB4GmI4EHouy6H69Uu7Plnp/C7LoXVLuz5Z6fwuy6GPUq&#10;yrTdR5uX03reH9s48PHnft+pWyJ6qp5uTOpmr7dDJPoeZ5lrKGJpc60OJy6eFo4mAnJfGP2OL2jG&#10;5q6Mprql3Z8s9P4XZdDrOSunqbNSXjS8stRV0lhqxS0dbMRukhfEyZsbveJLoxKG52tbt2bR8QMc&#10;RH+IpOs3eS4/3LS780W0nxd087bz9WTsXCIiqzMIiIAiIgCIiAIiICM1rSV9svlv1dZbbHcZqKnl&#10;o6+kij/2mopXuY/MLs+8+N0e4Rng4OeAQ4jMf9k9JVuobNr1k0ly03DTxihdHMWw2oslMjZNoAdz&#10;TXFwLXHEPEFvNj9T1+qnZTU008gkcyJhe4RxukcQBk7WtBc4/uABJ+S4Jyaa81BTaSe+1WC+arEr&#10;Ku5Gd1I2iYJDVyFzWvGWvLmkv5tge5r8tBeDiLotmvE1cPKVF2cbR13bxlvO13kmuDbWTs7rI0zs&#10;nmda6pd2fLPT+F2XQz2tbNX2igpJrJWx0dDbqgVlG+Zm+G3yBj4zHKPj7G5kj2ktw6DII/VjEWzs&#10;t1pLZbmV1ufI/SLnyR/rIXxOtbmPcx7XMeA5sAc1wIIHM4/7roc7ql3Z8s9P4XZdDFhKdKpe134N&#10;d62TTTvaavZrjfjft5ZNH005qeG61P1ZX08lr1FFTsqam2TkOdG1xI3MePdlZkY3MJxkBwa73R9b&#10;rq2w2nUFtslyulPT3W459mp3k5f8hk/BuTkN3EbiCBk8FPai01Z6SOBt4oY6jTtO8SU8wJjmsrg5&#10;rt0crSHsgyxvFpHNY/7roYuxWq1XTXVsbpSx1FTpxtxlrKm+uG0TPhaXFgqd3O1MZqXQvG/I3wuw&#10;ZGDEWylgsLX3qt5KKTeVrXtom3r5WrtZKTyk/HKSyO4oiKjNoREQBERAEREAREQBERAEREAREQBE&#10;RAEREAREQBERAEREAREQBERAEREAREQBERAEREAREQBERAEREAREQBERAEREAREQBERAEREAXmnl&#10;poKCj5etKT1jmGlraqlnqxUlvNBoEkbgcjG3bGM5z8T8l6WXBPpV26suVqtsltjEr7bHJVT8RiMO&#10;lhEW7iMb3tLR+/Dj/hOIuMSdO/h/wX36dqOOM3F/Umvt2kvm2klza+Rj8kfJXU2blH1Dcj+u0lXw&#10;FtNKyRuKtokGGvGA5zXAbiQA1+Dxcx3v2HLHaPt1yfXQxiL6qomGthfIT/tbmA7nNx8I9hftPxe4&#10;tcC1oDn5vJ3qaHlH07TufPvp6WOOK4wvDWyVU+0bt7B+zCSHcOBeQ5pDWtc1+dqfVNljggmvtcyk&#10;0/O4sjBa57riQMnDWgnmBwycYkyP8BHO4JQ+Frk/py+iXXOVKeI/jVeF5ReiV1m3J5f1Smr6K1uC&#10;S7PC/o08l+n701t+uMkVZNRkRy0MjG5bO3LeOPjHw+OBvduByG+/1vSnJxZItU3K/Wk1TLVXNeyS&#10;AuYIawOeHYYxrRiAbQBx/WAAdGBznE9F6jsFh5VrvFSXCVmgah0pq9zXCIgb3NY5oLnEbsA5xlud&#10;wxI9q9OU8rdVwRzMDxp+RoeA9hY6uBGeLXAEQ/5EAyf+50mFDdqaq7XX26+cjabr4N/y5ONOSXCy&#10;Xjbxm3fmlq7puP06yfkP/P8A/Q8Ts+k1E9wjuWuNOzOim+q+bqhQ1Ac/m56nazDsAbdvNc/sc4+8&#10;N5aMbXO2/WT8h/5//oeJ2fSai5XX6x1PpQwPhbQOrZXQOcf1lVilnzJGM9ENwG7B3FwIw3aZJE3p&#10;819c/wBuvnUUI5yVtIzyv3ey9fGT4+Cusrdm0REUgpgiIgCIiAIiIAiIgCIiAIiIAik9YcoemNIC&#10;Rt7usMdQxpcadnvyZwCGnHBhO5uNxaDn4/Fcbrdf8o/KXTVFNoOyiht29pNc2Usdhu3c1sxLQ7ic&#10;4GwkYwXNyToniIxdlm+RaYXZNevH4kuxDW8slbxXj89L5No7rqTVlh0zC+S+3akotjBIWPfmTYTj&#10;cGDLiM54gfI/uK49e/pHUB3s0xY6m4kxnE0srGNY/j8QCWuA9043hxz8B8VsNM8gVuZW/WOtLrVa&#10;grHESujeSyMSEEuJIwXncch/uu4ccg4HWrHYbTYYOZs1upaNha1jjDGA54aMDc74uIyeJJPE/vWF&#10;q9Ty+vXoSVLZeFys6z/9K+nP6STOAs0Tyl8p9U2r1ddXWG05LmUjYuLTl+NsTvjjiMvDXbXDi7Co&#10;aP6OGl3UcbbxcbrX1YOXy72NaTnPusc1235ZAODj4Y4Dt6LKOGgs3m/E1VtuYma3KdoQ/tSy9b68&#10;bWXJHN/0Hcm/4VpP4sv9S8u6ztdw5O9f37T1nuNVFSzsMULIA4hsUpYTvcAAQGua5zP2c5HDgT7q&#10;WJJbKCW5RXCWipX18TdkdS6JplY3jwD8ZA953DPzP70rYdTVo5Huz9r1MLNyqtyyyzevz8PS9nZ2&#10;RD8kHJjQ8ntBK/n5Ky71cbBVVEh3AEfEMJG4A+7nJ47AcN+A6GiLdCCgt1FZiMRPEVHUqPNhERZG&#10;kIiIAiIgCIiAIiIAiIgCIiAIiIAiIgCIiAIiIAiIgCIiAIiIAiIgCIiAIiIAiIgCIiAIiICV5WPu&#10;s1l+S1vgPVUpXlY+6zWX5LW+A9VSAleSf7rNG/ktF4DFVKV5J/us0b+S0XgMVUgCxrlQ01yopKSt&#10;j5yCTBIDi0tIILXNcMFrgQCHAgggEEEArJRexk4u6yaByGy3Wp5Ja2i05qqtqKvStVM6G1XedgxR&#10;jA2U878/++AS0ABoIJaXNhueqXdnyz0/hdl0O8uVvo7pRSUdzpKespJMb4KiNsjHYIIy1wIOCAf9&#10;QpCu0HUm209ms2qLxaLCza001O8OniYxvuxw1DsvY3dgu3bzhoa0sbkG3eJoYtqVZ7sn3sspeZWW&#10;U/pZ6tq7T17rjoZNRcKPRNbS0dRV08Vlq9/s8D5GtfRbRl2xpOXU4HE46Ef+y6HK6pd2fLPT+F2X&#10;Q6x/JbpV1tlp/YNtbJscLowhtZDIxrQx8UgH6rbsbtYwNjbjAaG8Fg6FvdVb7CZrlBHBa6aonoat&#10;sLX8zbpoZHRudE54BdRktyPjzOS0ksaeZ9cKVWm50m5PJSTVt7WzWb7WufHjnK0maeZQ9Uu7Plnp&#10;/C7LoXVLuz5Z6fwuy6F1S7s+Wen8LsuhdUu7Plnp/C7LodHf829+XtNevO/b9665Dql3Z8s9P4XZ&#10;dC6pd2fLPT+F2XQuqXdnyz0/hdl0Lql3Z8s9P4XZdC7/AJt78vaa9ed+2665Dql3Z8s9P4XZdC6p&#10;d2fLPT+F2XQuqXdnyz0/hdl0Lql3Z8s9P4XZdC7/AJt78vaa9ed+2665Dql3Z8s9P4XZdC6pd2fL&#10;PT+F2XQuqXdnyz0/hdl0Lql3Z8s9P4XZdC7/AJt78vaa9ed+2665Dql3Z8s9P4XZdC6pd2fLPT+F&#10;2XQuqXdnyz0/hdl0Lql3Z8s9P4XZdC7/AJt78vaa9ed+2665Dql3Z8s9P4XZdC6pd2fLPT+F2XQu&#10;qXdnyz0/hdl0Lql3Z8s9P4XZdC7/AJt78vaa9ed+2665Dql3Z8s9P4XZdC6pd2fLPT+F2XQuqXdn&#10;yz0/hdl0Lql3Z8s9P4XZdC7/AJt78vaa9ed+2665Dql3Z8s9P4XZdC6pd2fLPT+F2XQuqXdnyz0/&#10;hdl0Lql3Z8s9P4XZdC7/AJt78vaa9ed+2665Dql3Z8s9P4XZdC6pd2fLPT+F2XQuqXdnyz0/hdl0&#10;Lql3Z8s9P4XZdC7/AJt78vaa9ed+2665Dql3Z8s9P4XZdC6pd2fLPT+F2XQuqXdnyz0/hdl0Lql3&#10;Z8s9P4XZdC7/AJt78vaa9ed+2665Dql3Z8s9P4XZdD8tB08Num1JaaGGOnt1vuhjpaeNoa2FslPB&#10;O9rf8ucmkcB8t2BgAAay2XwW67V1r0vQVl9tNE8wyxUZjYLbONp5hj5XsY9mHE7GuJhLdpw1zGs+&#10;vJVFE2m1BPR2y4Wuhqbiyampa6nkgfGz2OmaWhj/AINa5r2AN9wBuG+6At1SlKNGpKfFJ/PNWbV7&#10;qVr58U20+MvE81YuERFTmwjOVGCggtlrvdYY6eotV0onxVrpOaNPHJUxRzZfkYY6Nzg4H3SPj8Bj&#10;O6pd2fLPT+F2XQ6zlufTQ8leoJ6usqKLmIWTQT05LXtqGSNdBggEjMojGfkD8R8Rs+qXdnyz0/hd&#10;l0NtTvLCQTzvKSt4pKLsnwabbXzfjaWt95jql3Z8s9P4XZdC6pd2fLPT+F2XQuqXdnyz0/hdl0Lq&#10;l3Z8s9P4XZdDr7/m3vy9pr1537fvXXIdUu7Plnp/C7LoXVLuz5Z6fwuy6F1S7s+Wen8LsuhdUu7P&#10;lnp/C7LoXf8ANvfl7TXrzv23XXIdUu7Plnp/C7LoeaculfUaS09S2O1V7ae33R7hFSjIfFEwfrIo&#10;zjHMkvZ7uQWDLW7oztj6X1S7s+Wen8Lsuh4z9IO5UlnoKXS1sninYKhtVFRbsGhwxwEQd/3ZD9zW&#10;fGMNIGWOjayJj6kY4ecpO+8vlvPhfW0o3u/FXzzvK8/TlF1dpUbRuou7yvZLrLna2eRRci1st2lN&#10;J0WoGxCajuETm1tfJGGS0j2yODi4AkcwSPecMFpG9w2E8z0Tql3Z8s9P4XZdDqtK09TofTVrhuDd&#10;tobTRmqyQTbpy0GRziP2oS8uJdk82SSSYzmLa9Uu7Plnp/C7Loc8JS3aMYW1SyWknx+U1f6879qH&#10;tXEfxOMq1d5tbzs34Xy+lh1S7s+Wen8LsuhdUu7Plnp/C7LoXVLuz5Z6fwuy6F1S7s+Wen8Lsuhk&#10;d/zb35e016879uv665HKuVa3640l7Td9N3T2Ww0k0MNrpoq6OGKiEu1knPxyx7JI95wwGTEQcCAG&#10;jDb2wahoLbJWwUrpIrRQvbHWUU7Nk1je5ocA4fA0xHwe0uYzB2udFxhzrpQ01mttXb66PndHVcL4&#10;Jo9xb9Xsc0tcMjBFOQTxHGHs+hkJ2+waTs17rarnJ7VfPq2ru9RU8xVOoY7hJAxr5mgB7c80XteN&#10;rmh54Pw4WqqwxlCFOcU891NKzldZX8yad+cr9pSe9hbdd0XPVLuz5Z6fwuy6F1S7s+Wen8LsuhdU&#10;u7Plnp/C7LoXVLuz5Z6fwuy6Gq7/AJt78vaa9ed+3n11yHVLuz5Z6fwuy6F1S7s+Wen8LsuhdUu7&#10;Plnp/C7LoXVLuz5Z6fwuy6F3/Nvfl7TXrzv23XXImdeMuun6K2WPT76hlsvlxgt0bqR+2otbHEul&#10;MPuuHN80yTGcGH4tJaGtjtNMabtemKB9HZYJIKd7w9zZJ5JjkMbGPee5xADI2NAzgBowpnVWnqCC&#10;0uoLk2QaYD2zQTwv2TWOZvFksTxxbE0/A/7riDmEkRZWktSVUFxOmNWzxjUMT3spqlsD4YrpCxjH&#10;89HloZvAfh8bHO2lriPd+Eitv1sKlRd7Xcrf1aZv/wAeK4d7NScjxZSzLNERUpsCIiAIiIAiIgCI&#10;iAKe5Q7hX2nQmoLhaDGK+loZponSOwGFrCd37LgSACQ0jBIAJAORQotlGap1IzkrpNO3jyPHmjk1&#10;i1bYtCNt1nqr5JcLXK+OGS5yQS81HWSxicvdUEGNzJt/OnLy5hk+JYf1Vp1S7s+Wen8LsuhzodMW&#10;CG0z2qGx2uO2Tv5yWjbSRiGR3D3nMxtJ91vEj/CP3Ke1HpmKwWequ2iaX6vuVvhlqYaCjbIKWseI&#10;3DZJTRua17nZADgN4c1nEhu02sq2GxNS2actb2tJ8Hlbdd752lzvd3ws0jZ9Uu7Plnp/C7LoYvUF&#10;hvHJ9Uz3rRdVIbCXiWexzyAUkPF5eGEjMDHl5dvaQ2NwBe0xEuh3lRc5rBpYXTTLY6zTtTTtqKTn&#10;AWiga4BwdtcW5g2nIa4s5s4BcyIl0HNI+Ua5WOprbBSXvTcVrlY+Smubw6mdZ2xnbPEaGVzpS8OB&#10;5qE/vAblg2RzsBhcRVcpU0pLSSekktbrO04/+p5uN3fewnJLU7PZdV0lyqWUlRRXS117nyRinuNG&#10;+Lc5hdlrJcGKQlrS8Bj3ZaCfgDihXHJ6LRum9I6b1Tpeno6yqhY2jt18rZZeajMkZiElZIwbtgxz&#10;eHNwwlrBzQ4t6Poe9Sag0la7nUR81VzQhtVFzT4uaqGksmj2v94bZGvbx/d8T8VV47Bxpx+NRTUL&#10;7rurdrPK13lbxz/c2RlfJm8REVYZhERAEREAREQBERAEREAREQBERAEREAREQBERAEREAREQBERA&#10;EREAREQBERAEREAREQBERAEREAREQBERAEREAREQBERAEREAXmn6SrLvO273AzwR2Wkq6WidFEXN&#10;me6OE1G7OP8Aszyt4OHxGRwyvSy87fSQst0r7LqOOk2iOnqqS6BzJXB2JIxA3IJa0ESU2M4ccSgg&#10;tAcHRcWrwXzL79PTcMROyu3FpLxbaSS5t2S+Zv8AkI5PY7RpySZ1RUzW+7MhqKhs8YjdVODP2CPj&#10;zYLnAk453A4BmTLwLV+q7dqnWl1vOtJqmempgRS2yOeMHGA5rQXNwAGvIB2HJaeALy5vpzkpu9Lr&#10;rQlpFKXfUtFTxUVQxwG6rlZG3c04+EXEZHxeTtcGtDmv8m6kskcGu76LTzNRb6B0k3t0sYma2LnG&#10;xxuLmkD/AAZD/hl+OGRmJUtGEfCz++X+0dBgnKrXrKyct6KS4KLvndNJt2jJ/JZ5WX21JXUl50lD&#10;p3Q9huUcDpJa6YyS7w9oDXAk83GC1gbIQOOA+Q8BnPpTk61taNRcndjdcZ2Udrhjjt7qTJlmuErA&#10;xuwMYC5zMPj3MaCSXFrvcaecnuR7lOt2p7Q2z6ndbLLSU0jo2xwR81T14GSdzgAxrMhxcPdEheG4&#10;wHNfD6g03qPkzvNVqvSlFFedMMmbJTy1UMb8nc0hzRgkAkY5wBu44cx36wAotwXZz8fTXpLx1Fan&#10;TxEmqycHZbtr2aW9bcbV75vLtyV1u23Wl2OsucWpdfV9hvUGoKa33OmFNa5I/aKONwbE987nscWh&#10;zsuDeLHDDWgjHxuLBYKykuT7le7s+6XHmBSxPbFzEUUful2IwSNz3NDnO/yAAaBhci0n9Iq0RWOn&#10;j1dDUx3Zg2yOhY1jZRge/tkLCCeIOBjIyMZ2jrOnNdaa1HVGls92hmqR8IntdE9/An3Q8AuwGknG&#10;cfNSaMqbd2839P8AmxS7RpYynDcp02qcUk2u0ssr3t2d5JXWV3e/gqVERTDmwiIgCIiAIiIAiIgC&#10;IuQcrfK4dOXh2ltN0c1dqWaMYEbNxhc/bt2tIw9xDsjJAyWj3jlqwqVI01vSJWEwdTGVFSpa+i6+&#10;7eSTeR0fU2prLpei9rv9xp6GHBI5x3vOAIBLWjLnYyM4BwDk8FwS76/1byqXmC18nsNbbbZHJiS4&#10;QykAZ3YdJI39n3QcNGRndxeQGrN0XyLXHUE1HqHlDudXJUSvEz7c9znOLABsD5CQc8G8CCQAMbDw&#10;b3eyWe3WOgZR2ijhpKZuPcibjccAbnH4udgDLjknHEqNarX73Zj69dZl18TA7Kb+E/i1fFrsrh9f&#10;pfg04vI5NpD6P1htVbPVairJdQSuAEJli9nMXyOCx2f9ACBxdkEnh2Gho6W30rKWgpoaWmjzsihj&#10;DGNycnAHAcST/wAV90UiFKFPuqxTYrH4nF/9+blx5X8baX8XqwiIthECIiAIiIAiIgCIiAIiIAiI&#10;gCIiAIiIAiIgCIiAIiIAiIgCIiAIiIAiIgCIiAIiIAiIgCIiAIiIAiIgCIiAIiICV5WPus1l+S1v&#10;gPVUpXlY+6zWX5LW+A9VSAleSf7rNG/ktF4DFVKV5J/us0b+S0XgMVUgCIiAIiICM5X5Xs0PUQuq&#10;I6SgrKimoa+qdK2MwUs0zIpXNLmubna8jjgAEuzloBzuqXdnyz0/hdl0O3vlshvNpqrfUukjZOza&#10;JYiBJE74tkYSDte1wDmu+Tmg/JRenq6p0dss97k3UVPCCZi0NbExuGmdgGAKckjewcaZzgOMDmPZ&#10;aYdqrhvhRzabbj4ppZp+Ktl87cWng8nc3vVLuz5Z6fwuy6F1S7s+Wen8LsuhdUu7Plnp/C7LoXVL&#10;uz5Z6fwuy6HHv+be/L2mvXnftuuuQ6pd2fLPT+F2XQuqXdnyz0/hdl0Lql3Z8s9P4XZdC6pd2fLP&#10;T+F2XQu/5t78vaa9ed+2665Dql3Z8s9P4XZdC6pd2fLPT+F2XQuqXdnyz0/hdl0Lql3Z8s9P4XZd&#10;C7/m3vy9pr1537brrkOqXdnyz0/hdl0Lql3Z8s9P4XZdC6pd2fLPT+F2XQuqXdnyz0/hdl0Lv+be&#10;/L2mvXnftuuuQ6pd2fLPT+F2XQuqXdnyz0/hdl0Lql3Z8s9P4XZdC6pd2fLPT+F2XQu/5t78vaa9&#10;ed+2665Dql3Z8s9P4XZdC6pd2fLPT+F2XQuqXdnyz0/hdl0Lql3Z8s9P4XZdC7/m3vy9pr1537br&#10;rkOqXdnyz0/hdl0Lql3Z8s9P4XZdC6pd2fLPT+F2XQuqXdnyz0/hdl0Lv+be/L2mvXnftuuuQ6pd&#10;2fLPT+F2XQuqXdnyz0/hdl0Lql3Z8s9P4XZdC6pd2fLPT+F2XQu/5t78vaa9ed+2665Dql3Z8s9P&#10;4XZdC6pd2fLPT+F2XQ/KonZoqMOeJH6bc9sUccUbpJKGR7g1kbGNBc+Jzi1rWNBdG4gAGMgRYNlo&#10;L1U89BaqiosGmvdNLHNSsdWNHE/qdxc2GH9jayWNz27pGbYw1gbmoqcXObW69W9Jfa7U1fgnlm7p&#10;3k5df8H1hq5rPdp7HpdtHc2xs3+wPqTELX8CGve1r9kTmnLGEbgRhoMeeZ+lt5P7LFRRw3aD6225&#10;PM1j3y0kZJJAhpnudHE1oOxgaMtZ7u45JNDY7TQWK00tstFLHSUFMzZFDGODR8f9SSckk8SSSckr&#10;OWipjJJtUW14vRytxdtPkvq28z1R8T50tPDSU0NNSwxwU8LBHHFG0NaxoGA1oHAADgAF9ERQm23d&#10;mQREXgNRrCns9Tpa6x6mhjmsop3yVbZGlwEbRuLsN97IxkFvEEAjjhc95JL3S2nRNsEd9ju9mjp4&#10;5KjdUMmnsoky5kcxbjMTW+4XEAsLC4gRkiHrK1F40xYL1UtqbzY7XcKhrBG2WrpI5XBoJIaC4E4y&#10;Scf5lWGGxVONGWHrJuLaeVsrK2SfHPW/BXTWTwcXe6MHql3Z8s9P4XZdC6pd2fLPT+F2XQ4NVba3&#10;RFjml0jSyXKgpacn6oqqyZ7hsb7vs8hEjskNDOaxtPulpYQ7f9LbXU1koo6uik5zScmQCWlptZBI&#10;c1zTgthBBBaQDAQQQIwRDtcd+O9HtJ5eDl81nafhrvZ6u6k0Mrql3Z8s9P4XZdC6pd2fLPT+F2XQ&#10;uqXdnyz0/hdl0Lql3Z8s9P4XZdDh3/Nvfl7TXrzv23XXI/rWnSjg1oJ02TgAfG2+n8Lsuh89cnVw&#10;sL+UR+or4IqeCKfZQ0LSJpWOkJbCyOLG+RjNrGBsTctPNENDQS3q/KrU1Gi9BXaKgbFLZ6uI0sED&#10;z71GX8HMjbkF8ezeWsbl0ZAADo+EXz+jXaZKHk7FdUiI1FxqHzbw0B+xvuBjsfuc1+Bk4B+JJKrM&#10;TUjUxUIz7Ue87OzeqTetpLjrfne76fZz/g9k4jEpWnNqCfgsnJfVafLkbSxXa6xVtTQ6W05cJbG3&#10;3aaS6D6vhpngNcY2B4Mxhw4hv6rDHN2tJjI5r62fR+oPqN1Bc9UyW+F7CGU1hp2wNpg5oDomSTc6&#10;/Y052FuwtyQMNDGsvUVhLHyz+HFK9rtq7duLvdX5pK5zG54khT8m+k4vZhNavboqWEwU8NyqJa2K&#10;Bh28I45nOaz9hoy0A4GPgsr7HUdLx0/WXCw/Lm7fK3mGt+bW08jXwsyfeJawOJzx952aVFqeOxEu&#10;9Ub+buvs8j3dXgQ8PJxRmibQXK+aguFqZDLA2gfVtpoQyQglpFO2MuaAC1rHEsa0loaBjGLqyqtW&#10;kr1o6GWg+rtNU01RN7RSU2ymo6hzRFHzxaNscb/aZuOB7+w5ADl0JT3KBbKu7aPuVNa3SNubGNqa&#10;IxlgPtMLhLCPfBbgyMYDnhjPw+Kk4fGTq1oxxEuw7p52S3k034Xzve3zPHGyyPn1S7s+Wen8Lsuh&#10;dUu7Plnp/C7LocGxXOG2WO3XWlbIzSNdTx1MbZAA61te0OAcASOYweOCeZ7Loc7ql3Z8s9P4XZdD&#10;7KL3nGWbf5W/aa9ed+2665Dql3Z8s9P4XZdC6pd2fLPT+F2XQuqXdnyz0/hdl0Lql3Z8s9P4XZdD&#10;j3/Nvfl7TXrzv23XXIdUu7Plnp/C7LodFq6yyWqipH0knN2m31cVdSOMr4xbXsPvMc5vEUr2OkjJ&#10;w4QiQna6MYi3vVLuz5Z6fwuy6F1S7s+Wen8Lsuh2UqkozU45t/l7TV//ALr8b9vxowbPyj2Sv1W7&#10;S9Uystmow8tFvq4w5zhzQl3B8RfHjYc8X54Hh8M2a57ySV1lq6rWMempOdtkV3AhfG15hwKWBhbG&#10;8+6WtcxwDWnDWhuAGlmehKPtGlTo1tynFxsldPxavpqtdG214syg21dhERQTIIiIAiIgCIiAxrpX&#10;U1rttXcK6TmqSkhfPNJtLtrGtLnHAyTgA8BxU9p/XFBdbjBbquhulludQwyU9JdabmXVDAxjyY3A&#10;ljiA8ZYHb24duaMFU1VTw1dNNTVUMc9PMwxyRSNDmvaRgtcDwII4EFcvj5N9QUOn6OzUmpaeuobf&#10;Via3mugqIqiliOWbRPT1EZdtjfIAMAHO33W422ODp4SpCSry3ZcNefgmsnqna60atnhJyTyOqLBv&#10;F4ttlpm1N5uNHb6dzxG2WrnbE0uIJDQXEDOATj/IrjFJyO3LTGno4bVJa7xVUz5ZYp4YXWm5N3RP&#10;aBFWRvdk7ncGytLTkgkADGdpfUN5uup4a3XjaekqdM842uoaSN7GUEtQxvM1UjxM9ksfNc60u4GI&#10;yOLhty9st7KoSvOhW+JCN72Vnysnd5uyu1ZNpK7snjvvRqxnXa7cmtppp59P1UcNVBTy1bhpIuLt&#10;sYB3zNp/1RDS4Y9oBZ7xzwLlgx3jW2hKJ4pNN3C7aci3ENuc9FSzUQJYAOchkcwwtJkOObYI2497&#10;Yzh0Lql3Z8s9P4XZdC6pd2fLPT+F2XQ7I4uFt3c+In/e278k1ZxkvC7vfJ2aUm79DkOntYcndo5R&#10;2VtXbKiyXOTFEyO7UjoJ7cCwFp+JYIXNIaHEh8Yw0fqSBFcQ3Cs5M2toK2ze1aWqLjK2iqrRE5z6&#10;P2iYOZFLTgcGh0r2tdGTkNY3YHOAO8rrfR2H2f26kp6nTNPM2oh56Nr/AKolb+y9uRwhGTgjjDn/&#10;ALroec3qNlw1XeNDXOGSktj2eyUMUtW401HHNFJzVTHHtYJmc6I4wx5LYJebbE87g1k1So46V7Nw&#10;STleV8o5Xjo1KO9pne/9Ta3sc4/M7qi8y+zah1ZabVqmru26t1BDDarXUWmnDayjqY43+8+Yxgxw&#10;Ok9rdNzbdwa1ga57Mhdw+x81R7l31TqS4044ti9pjosO/wC1vpI4ZDwyNpcW8ckEgEUOOwLwbUZO&#10;7zT+ayfG+t1mlobYy3iqQkAZPAKV/R/pyXhcKSpu0XxEF4r6i4wtd/2hHUPe0O+I3AZAJGcE530t&#10;AyOzPt9tEVFG2nNPAI4hsgG3a3DBgYHDgMfDHBQUk3ZmR510RpzVnKa296ho+UK/Wa3vuk7KWBjp&#10;nMdHkOBaOdbtaN23AHDbj/JdQ5ONAX/St8nrrzrq6ahp5Kd0LaWrEm1ji5pDxuleMgNI+H+I8VM2&#10;/wCj9QHTtPaLzqq/VVLA5zmQ0ro6eAZduzzZa/Jz8ySv1omquOg+Vtmgq28Vd2tNxofa7e+sO+WF&#10;w35YXfMERv8A3DgMAfPtMdiv42FangqycUm934aXYXhK172zenHMjRjutOS9TtSIi4okhERAEREA&#10;REQBERAEREAREQBERAEREAREQBERAEREAREQBERAEREAREQBERAEREAREQBERAEREAREQBERAERE&#10;AUXrixwXG92h7zsdXx1Fql2gt5xjonTN5xzSHuY0wH3GubnefeA3B1opbX9K2ogsks0LKilgukAn&#10;hdIWb2Sh1PjgDuGZmktPBzQ4HgcHVWScMyds2coYhOLs3dL5tO3ra3M81aMqLtyXahFv1JSsn0nq&#10;Cu5ySsY9xjlha57RjhxiLnl+AP1g2AgNk97O5bLUbdrv7V0lkZcdM3Rpjl3xlsMzwz9oBjw5zSd7&#10;wfdL9xID2jJ7hrjSVBypWk0tYBFa4w40tW1gdJM8jG5uf9z8DwwZCA4FrWtc/kEfJ7yl262EaRvg&#10;utjZUGOmpZalzGVEJOS/a8hhjdxGHB+4kn32ODjAqUpJbqV1w66WjOvweOoyn8eUlCaykm7WT0V/&#10;GySeblbejZWVuMaMpdP3Gvlq9V89ZqO3vZLzdLRta+Vxe0CPe5wGdp3ZOAMfB2QF1698vF6u7jcI&#10;bCDpOme32unduHtLHN3bC8gZB2POMNBG4ESAEHH0xyTau1fqKnueoaW10Nr3CaNzGRup3bPdBEcJ&#10;jLt/yLdjduXhxJbn6aoqJbjyaCwspGRWqOWobAymle9gmgeGVE8U8nB1G4Su273GTnpBG3c3AE3D&#10;bOr16Eq0Ha3C/DNu99LWbzdra/0t4VsXg44mFBrflmt62jeStZavLK11qnHOK7RR6csevbbBcK/T&#10;dDS2+tibPMDTtbPVSPG52ZA0PEYJPvcDIRngzpOX665GaOW31N75NqJ1PFCWvZTNkJbWMA94xDGS&#10;3hwLi4u3OLAAGc5UfR2nu2qOTplPfqwVVso6qSmaMe9UxtDdrHf+ywd2MncHBvBjdr+n9ZPyH/n/&#10;APoeJ2fSaFTjVhms36/66+dbLG1sBiW4S7MeDu0k80tc5teDy4PLs8s5BOVFt3ifpzUVSG3SmP6u&#10;oqKnc6YvcMRkuOXOJeNuPi3hgFpz3BcB5VeSw6xrJdT6IpooK4lrdxcGtrwXZfIxpIG34cScPy57&#10;ccHSS1p5adYaakFq1NDTubE9gNXLE6qPM7W+8HscwOGPeDnEbs53kHI8hXdFblTNcH114+L24rZc&#10;NpyeIwjUZPvRfD520fjeyb7ud4R9TovP9t5fGVd5gpqWptVZHJwDJY/Yy9215xvE0obxEeCRj3nb&#10;iwN3Hov6VtLwe7dKma3Tni2GaPnXOZ8ngwl7drviOPEYcPdc0nfHFU3q7fMqquwsbC25Dfv/AG5+&#10;mvoXaLAsl4t18oGVlorIaumdj34nZ2nAO1w+LXYIy04IzxCz1vTTV0VM4SpycZqzXBhERemIREQE&#10;1yk3yfTmh7tdKQZqYYw2I5HuPe4MDuIIO0uDsEccY+a5D9FrTcFwpKrXdwuP1ld617oiHAu9ndwc&#10;7i7/AB+8RkH4OdkkuIb23V7HyaTvTIqX2uR1FOG0+HHnjzbsMw0hxz8OBB48Fwv6IDi5usyWPi/2&#10;qD9U8klmRIT/AJcSS7hke98VFqK9eKen/P8Ar7fIv8K1HZdWUMpJ5vxT3Vblbtc3vO2W8eikRFKK&#10;AIiIAiIgCIiAIiIAiIgCIiAIiIAiIgCIiAIiIAiIgCIiAIiIAiIgCIiAIiIAiIgCIiAIiIAiIgCI&#10;iAIiIAiIgCIiAIiICV5WPus1l+S1vgPVUpXlY+6zWX5LW+A9VSAleSf7rNG/ktF4DFVKV5J/us0b&#10;+S0XgMVUgCIiAIiIAue8tENNWWexUFdVewU1Vd4ucuDIy6aiEccs3OxOHRO/VbTKeDGue48AV0Ja&#10;PVFnrLo60z2ytp6Ort1WapjqimdOx2YZYi0ta9h+EpOd3xCl4CqqNeNSTta+fOztwfHk/kYyV1Yx&#10;uqXdnyz0/hdl0Lql3Z8s9P4XZdDg2fSN5oqZ0L9XVlNC155imtlFTxQQR4HuNbM2Z4AO7A37Wghr&#10;Wta0BKe06g0laTDp6WPUFJCxzoqG4PbTTNPEhkU0bObDBwa2IxgNz+21rQ0S2qcm0qik381fm21Z&#10;SXjez48d7HPwM7ql3Z8s9P4XZdC6pd2fLPT+F2XQ6ez11+tVS6noNIXQWJrC9lPPVUjZaY5A5qAN&#10;mc1zDnIa9zBGGuDXOGyNuNo7WFnNNUSWiaQWGkeIqyjqIzFPYpMcWSMPEQA5GRkRFrgCYgeZzeGq&#10;SUpJb6yvZp38L2vuz8P7nlnftLooeqXdnyz0/hdl0Lql3Z8s9P4XZdC6pd2fLPT+F2XQuqXdnyz0&#10;/hdl0Ojv+be/L2mvXnft+9dch1S7s+Wen8LsuhdUu7Plnp/C7LoXVLuz5Z6fwuy6F1S7s+Wen8Ls&#10;uhd/zb35e016879t11yHVLuz5Z6fwuy6F1S7s+Wen8LsuhdUu7Plnp/C7LoXVLuz5Z6fwuy6F3/N&#10;vfl7TXrzv23XXIdUu7Plnp/C7LoXVLuz5Z6fwuy6F1S7s+Wen8LsuhdUu7Plnp/C7LoXf829+XtN&#10;evO/bddch1S7s+Wen8LsuhdUu7Plnp/C7LoXVLuz5Z6fwuy6F1S7s+Wen8Lsuhd/zb35e016879t&#10;11yHVLuz5Z6fwuy6F1S7s+Wen8LsuhdUu7Plnp/C7LoXVLuz5Z6fwuy6F3/Nvfl7TXrzv23XXI1l&#10;BQ0Ni1pBSVkdRzE+BYsulfT055uQywMYMsjc1rXua920lkxiZ7ke1XCgtXWya06crqSjdHHaCwS0&#10;ckhIbaKmMh8L3YBzTNkaxxGCIsYIMXCKvstzhu9uZV07ZIwXyRPjkADo5I3uZIx2CQS17XNJBIOM&#10;gkYJxxkXUhGve60+37N8Vnnd3s0I5OxnIiKvMwiIgCIiAIiIAuc6Mvk1NTXK7V3scVrqK6T26lpp&#10;TJ9R1LQ1krJHcA5he10j3ta0MdIXnexxlb0ZSuo9NQtuP2nsdDGNS0jHuHNERfWDdgaaeZ2QHAhr&#10;drnZ2Oax3EAtdOwdSklKlU/q4/45Xdu1wto02njJPVH16pd2fLPT+F2XQuqXdnyz0/hdl0M9pSxa&#10;pn05TVjL5JYJZntqaWzNo45qahgJDhTSCRomcduQQ18YYTtYGtYAtTq7TOieTfk+a+LTNor6mINp&#10;qZ9wpGTSTyuyd0jy3J4BziOA4bRt4ASK8sNQUnXqXs87K97cXeyUl4pyvnz3tmGw9XFVY0aMbyk7&#10;L6/4/YjeWWCWbV9m0ZZ6xgt5dGYaV0h2UssrtgjOM4Y0BrmtIJYJHBvubWt9B2igitVporfTue6G&#10;kgZAxzyC4tY0NBOABnA/cuF8gXJ/cxc6XV99nmiihh5m20xcSXxc3zbXuzx27MBo/cBjDRl/f1Q0&#10;r1ak8RLWWnjbhfm+PPO71Oh25WhSpUdm0XdUk724ybz/ANfOzSasiIikHOBERAFqNXR3ubTldFpW&#10;ejp709gbTzVgJijJIBccA8Q3cRwIzjIIytuizpz+HNTte2een1DzOX8n13fp2gqbNXskhobG9lFV&#10;xzVjaqS3jY10c5kAaXU0jCHbnNaYnbxjm2nmavql3Z8s9P4XZdDPXC9Q2/lgqJamGSkpqazMbVzO&#10;qQRNG+YmOcwg8IoXNmY6QjLTPkgRgvVD1S7s+Wen8LsuhuMUt+anu5zSbXi+TztLitW00nndS1xy&#10;+g6pd2fLPT+F2XQuqXdnyz0/hdl0Mzbddacs11joLZcfbNPSTGnZNTwSSU9vlERlLBO1piMIYC7G&#10;7MOP+76Gm6pd2fLPT+F2XQ66tGpBpVIu8s81beX+Jr63537ZNPQdUu7Plnp/C7LoZ7lAbctK6PuU&#10;Vkkkhs0rGxc/Exz5LLG5wbLKxrCHOiZGXva1pzG5oABj4RUPVLuz5Z6fwuy6Ge5QoxprRN5oy2R2&#10;m66ndQtEZjDrY6b9U3bzj2NMGXjALhzfwH6sgRZ4TtV4cbta6Ss/Sa9ed+2loy9tdDTWu20lvoY+&#10;apKSFkEMe4u2sa0NaMnJOABxPFZKjbZLqTTNptzLzH9eUsVJBDUSUDHPqYJGRtEkr9781DXEPd7j&#10;RIPdAZIXEtqLXcqG70EVdaq2mrqKXPN1FNK2WN+CQcOaSDggj/UFVFXvvO+evjzM1oZSIiwPQiIg&#10;CIiAIiIAiIgPnVVENJTTVNVNHBTwsMkksjg1rGgZLnE8AAOJJXJeTLV8s9brG51LPaLCb5PHJdGS&#10;RuYzaGsjkG3/AHIhZCHOx7pAeXPa95hr9X6PlvmoLPeqWvp4qu17hDBXUEdXTjdgl4blj2ybmxEP&#10;EgxswB7zsz2mNQ3LS92fYdUW2Oio46cVMctI90tJDGNrZHxPLQWwNe4Axu4wBzSC6E5hu8HSpPDT&#10;ULTnJK60aSeaXi9HldeKdlfVJveV8ir6pd2fLPT+F2XQuqXdnyz0/hdl0Lql3Z8s9P4XZdC6pd2f&#10;LPT+F2XQxu/5t78vaa9ed+3l11yHVLuz5Z6fwuy6GB5VdPV9ljtlytNBJdLDQvcyW3MrvYjSwvcx&#10;/uzYyyJk0NPICHN5oMcOMRxFfdUu7Plnp/C7LoXVLuz5Z6fwuy6GRhcRKjVVWHab+a3uHDOM1fVO&#10;74Nt9rySurdf8EpyUUjLlcay7XJlHBPTshbQWJ26SewRuY7ez9Yxj4jIXO4BobsYwNLmBob1BcY5&#10;RbTTWHUFowPYKOXEdqulHTF9Vaahu5xDnnEYoGx8650T3H3XPDQGMGzoWiNQ1N4ir6G8wU9JqC1T&#10;Cmr6eCUPYSWB7JY+O4Rva4Fu4AghzTktJXu06DrRWMpu8WtPBafXPJvXeed27tB27LKVfKsg9ppJ&#10;4Ocki51jmb43Frm5GMgjiCP3r6oqVOzujYcJteouUnk9pDZbrpSu1hHHO5tNdYKp7nysccjf7r3D&#10;GSMuxjgPgATQ6D07qC868n13rOhitlU2l9ioLcyQSOhjySXPd+85d8MftHgF1VFb1tr78ZfDpRhO&#10;atKSvmnrZXsr8bL7GtU7asIiKnNgREQBERAEREAREQBERAEREAREQBERAEREAREQBERAEREAREQB&#10;ERAEREAREQBERAEREAREQBERAEREAREQBERAFPa8hiqdPxwVEbJYZbhQsfG9oc17TVwggg8CCPkq&#10;FTXKDSQVtjpo6pnOxfWVDujcTseDVRNLXt+DmkOPuuyPgcZAWur3H8iXgLLFU23btL9zI6yfkP8A&#10;z/8A0PE7PpNFqXVVoHN/W81RHYXwy1A5mkmqPbYotvOPdzbHbaZu9uS7Akz/AN30ms1Zq/6yrW2+&#10;1Mp6i1M964VUkm6GCIgbZahrfe5g72kNO0TNa9xeyFjnP1tl0/8AVlymvd5rqi92WrhbFW3irP61&#10;/vFxDWj3Y7cXEktaBxwXF0HvCfQwcd1Tr37XdisnL62ailrmm5XVk7pvY5bmS7O79d39rzfpyt2P&#10;27WGor5QMu1fpV9NoyoY4xtkqWtld74DJazPR0rmv3P2B5AjcXboyQ7z5pi06j5TLs+wumleamX2&#10;26VgnLXRsfI4kNiJEfuOme/a0A/r3/EOGLrla1m2ukm0To93t1jlmjZHTMh3F8jXA8zC7j/s4dsI&#10;ABwfdYdmxi6ByG6AmtGl5W3ORs0de8TVcg/+nYHusODgwty7iOkzjJiaDLrxeOp1Kbw2GilvNOTV&#10;1ku6s2+Lu7Zd1pydy6w+Dls6i8ViVZ2tFOztfW6y7TXydk091NFVobTdPSaSttho5Xzaboo9gkeM&#10;G4kkuPD5QZJwMnnBjiWcZd91k/If+f8A+h4nZ9I6yfkP/P8A/Q8Ts+kdZPyH/n/+h4nZ9JBSSVl/&#10;z/rr51dSpKU3OWT1/wDG/wBrzf0tyt2HWT8h/wCf/wCh4nZ9Jj1dHS6w5n2umhnsMMjZoudjDva5&#10;B8Htz8Ihk4I4ydn0uR1k/If+f/6Hidn0jrJ+Q/8AP/8AQ8Ts+kW3ud/X/XXzxUnSd093d/G/2vN+&#10;nK3Y5JrPkXs+rLHMNF01LaCJGywV0skzzVOHDe0lx2sA+D8Evxw2tw5+n0R9H+gudvbNqa6VtYwk&#10;kS005EVSdwIcxrhjmxg4Jb72eA2tD5O59ZPyH/n/APoeJ2fSOsn5D/z/AP0PE7PpNXwIXTS/x/wu&#10;vnPe1MSoyjOWfFvtNLwd+9J5/LNZK6j55quQ2+MqZ7loHUBFvjLpaL2gbHucMFhhI/wjHuu3MaXe&#10;8AGYLttyA8p1BarQ3TN6opYamOqMTKumg3+0PcMgvazLi45YBtB+IbgbcnqtRqW36hnkp6UVVfaY&#10;3GMsoqd8za2QHHNukaObZHn4h7m78gnEXGXjXKZyK6outzumo9O/q7hW1LZIqF1UwljHGRzzKSAz&#10;ILsBrd/xGHHaXO0uG5JSodf5t93/AJtIYlYilKhtS6WqV7PK+ifZ3vkoxWadm+z2m38pul6mgpqi&#10;qr/q6SeRsQpq1uyZu4BzXOaM4YWkOD87cEcR8FqNQct2hrLPJBLdvaJmB2WQN+JDg3DXOLWuzlxB&#10;B2kMPHO0Hmmnfo2i56bbUaqulbSaheA5jY3iRlI8HDiMOw7cAHDBbtJ+YGBTUP0a9Hst1FFWzVr6&#10;yCF0MlRTFsPP7i4bnNId720hvxxwzgElb4yrtZrr7/4KqrR2VTqPdk2k/FtW46Q+aVpO+WdszUXj&#10;lr1Dq25ttHJbYZpi7aTWyhrsNJHEftMaA7LSTuGHAktK1N3j5eorTd57lNBTUYaal8kVRFuY1jQS&#10;AWFrmjDRnZjPve6S4r0BonS1t0bp2mstna8UsGSHyYMjyT8XEAZIGBn9zQPkt6vfgSmrzk7mv/qt&#10;HDzUcPRi4p8Vdv66rxV27PPLQ4voDl1sFZpq1DVVa6kvry6Goi9ncMFrS7fgD920HAzk5DQ3BWl+&#10;iXFM5msqwwSsppquGOORzfde6NrmuAP+R+XxwR+8LeVn0fdN12or5XVlRM6guTTso4mCP2Z5c0kx&#10;u+AGG7cbfht+bQ5dE0Fo606G0+yz2JkraVsjpS6V+5z3HAycAD4ADgB8MniSTjTp1HOMp8Ddi8Xg&#10;oYarSw2tRpvgk021lZWyb0etksld0SIimHOBERAEREAREQBERAEREAREQBERAEREAREQBERAEREA&#10;REQBERAEREAREQBERAEREAREQBERAEREAREQBERAEREAREQBERASvKx91msvyWt8B6qlK8rH3Way&#10;/Ja3wHqqQEryT/dZo38lovAYqpSvJP8AdZo38lovAYqpAEREAREQBERAEREAWovGmrPd6ltVXUMZ&#10;r2MEcdbCTDUxtyTtZMwiRg4uyGuGQ5wPAnO3RZwqTpveg7PkGr6khbdI11ioo6XT2pbhFTU+W01H&#10;XxRVVPEwk4j/AGWTOa0HDf1uRhuSQMHBt9FrDS8lPTUjLXfLTK97G00EbqE2/LRze0vkkzAHBwLR&#10;lzA4bA5rRGL1FKWPqO/xEpJ63SzfjdWd+d7/AHZjurgc90xqOmt/t1Pt9nt1um9nrqNxO6zP+Thk&#10;Auonj3mPwAxpzgR5EG96pd2fLPT+F2XQtQaZqay8R3mx3iotN3bCynedgnp6mJsm8MlhcRnGZAHM&#10;cxw5x3vfJTMNTqrQFJcZrpRW+8aVpszx/VbjTz0MDYnOeBDK4tdGHNw1oly0HDRtDWMmqNLE50mr&#10;u14t2b+TatvX0d7tapu+9jnHUpuqXdnyz0/hdl0Lql3Z8s9P4XZdD8qWoh07TQ1NLNHPpGZgkjlj&#10;cHNt7SMhzSOBpiOII6Lsuh+vVLuz5Z6fwuy6HQ05Ozzv9N637TXrzv2/euuQ6pd2fLPT+F2XQuqX&#10;dnyz0/hdl0Lql3Z8s9P4XZdC6pd2fLPT+F2XQ+d/zb35e016879t11yHVLuz5Z6fwuy6F1S7s+We&#10;n8LsuhdUu7Plnp/C7LoXVLuz5Z6fwuy6F3/Nvfl7TXrzv23XXIdUu7Plnp/C7LoXVLuz5Z6fwuy6&#10;F1S7s+Wen8LsuhdUu7Plnp/C7LoXf829+XtNevO/bddch1S7s+Wen8Lsuh0WlG0enOUS46Xs1VTu&#10;tVRSOuLbfHUtcbZO2RgkYIgMxxyieN7W7sAtfgAOX1vhuVkqaXTWl6mOB92ZJ7CZKd0zbU2Mt514&#10;AG0xBrsMY4jbI5jBmN2Iq+x2mgsVppbZaKWOkoKZmyKGMcGj4/6kk5JJ4kkk5JWydRU6Tc+18RfK&#10;9tJPmndZa9q74z8Su/kZyIiqTYEREAREQBERAEREAXEPpSe0xWOzVZc9tshlm9ow/wB3eWgsJb8S&#10;drZcHBxx/fx7eovljofbuTi8htFDWSwRidjZeHN7SN0jTkYc1m8jjx+GCCQY+Khv0ZIt9gYn+G2j&#10;Rqc7Z88r6rS99TdaKmoJ9IWZ9okfJQCkiZC6RzS8Na0Nw/bw3DGHAfAghbpcm+jO6X9HtRDJPNMy&#10;C4SMi515dsbsjdtH+WXE/wCpJOSSV1lZ0J79OMjRtXDvC4yrRbvZsIiLaV4REQBERAT2qtNC/Vdl&#10;q4a6S3VtsqHzR1cEMb5g18L43MaZGua0O3NJy052DhnBGNbdA6foqmgqpaWSuqqFgbTPrZnTNgOW&#10;ndFETzUJyxuOaYwNwA0AcFVIpMcZXjBU4yaSyyyyzyvrbN5c2Y7q1MG9WyG7259JUOkjBfHKySMg&#10;Ojkje18b25BBLXta4Agg4wQRkGQ0dc5rZpGx3WqbGyw11DBUyNjBDbW58bXENBJPs2TwyTzPZdDs&#10;+UW7Mt1mhgbVSQTVVRA2QxFwcylE8YqZC5vGJjYnOzLloZub7wcWr69Uu7Plnp/C7LoZVBSWH3ZK&#10;6k8l42Wdueat8ms72fj1HVLuz5Z6fwuy6HFulDTWa21dvro+d0dVwvgmj3Fv1exzS1wyMEU5BPEc&#10;Yez6HK6pd2fLPT+F2XQuqXdnyz0/hdl0KMm2ms2/pvW/aa9ed+2665Hy5PLsyrtMloqaqSa8WN/1&#10;fW8+XCZ5ZlrJ3B3HEzGiQHJHvEbnEErKullqo6+W66eqvZa9+HT0smPZq9zQGjnfdLmO2jaJWYIw&#10;zcJGxtYo/R2mqqu1SzUMUtHQW62V1bQUdJDG90xpWF8JhfLva3mueY6VkRY4R+61rgOA6gte0adO&#10;Fd/Dd75teD4r/jJaXdrv2DbWZpbJf2V1U+3V1PLQXmJhfLSyNcWPAIBfDKWhs0fvMO5vFu9ge1jj&#10;tGBbddWe5a9r9I0Tp5blQ0xqZ5A0cyzDmtLN2clw3t+Ax8RnIIWr5TNVVdHJS6Y0v+t1VdQWw7cE&#10;UcXwdUP/AHBvHGfiR88LmXJDp+DS/wBI3U1nppZZ2U9nbulmdufI93sr3vJ/eXOcf+KnYLZcKmFq&#10;167s1ByivGzSu+Wdl45+GeEptSSR6KREVEbQiIgCIiAIiIApDlKfHS0VkuJrPZJ6G700zHEsAcwk&#10;x1G7cD7op5Kh5IwWhhdkBpVepXV2kn32/aevFJc5LfX2d84je2FsodHNHzcmAeAeBgtcdzQRxa4c&#10;FLwMoRrqVR2WfPg8nrk9Hk7J3MZXtkfXql3Z8s9P4XZdC6pd2fLPT+F2XQ6z9GFgnsv1XdZrxcqQ&#10;8HRT3OdkRAdua0QxOZE1reAa1rAAGjA4KZ0feZeTiWp01qqtxZaGaKKir6yqjJZBO+UU4zhpLcRP&#10;Y5pGYyzcC6J36mwhRp4iEvgyc5LVWtvLROOb7SfK7vo7yTwu1qXPVLuz5Z6fwuy6F1S7s+Wen8Ls&#10;uhdUu7Plnp/C7LoXVLuz5Z6fwuy6GN3/ADb35e016879vLrrkfKqnZommmnkEjtLRML3CON0jraA&#10;Mna1oLnQfuABMXy/V9Fz0XSoq9d2ODk0uFHUU0DKijqqWvt1URaI5HtLgcbNg3UhayGQtLS4Bv6t&#10;zeb6P1S7s+Wen8Lsuh1mi6SjtGutWWm0VGaFsNFWOpA9rxSTyNljLG/NjebggIYThoxtAaQFLw9W&#10;FOnUrNb0rZPLdd7R7Ss+0t7xV+d7yxau0i4REVEbQiIgCIiAIiIAiIgCIiAIiIAiIgCIiAIiIAtH&#10;ctX6atdbJR3PUNno6uPG+CorYo3tyARlrnAjIIP+hW4qo3zU00Uc8lO97C1s0YaXRkjAc3cC3I+I&#10;yCP3grztSaQtVg1/qXTN+sVwvGl66GluVbebjW846AgzYnc6NjXN3SPcwkuBDWSPcdm7FrszBUcV&#10;vurJ9lXsrXauk7XaV0nktZPJGE5ONrHS9fcremdHRXaCoqvabzQc2z6tYHNfI+Rm9gDiMbccXOGQ&#10;0Y/xFrTg3TlI1BadYacsVx0TJGL0+Jkc8dxbKWHbGZ/cYwnEReQSSAQwuGB8NHp/SdVcZLzbLJNW&#10;VGna2oppqrUl2mebhUvjbuaaSRgaZGMLYDHK73AecIErTgdsUrELAYLdpqn8R2d7yaecVZq1rWlf&#10;su7tk7cMVvSzvYIiKgNoREQBERAEREAREQBERAEREAREQBERAEREAREQBERAEREAREQBS/KnFHLy&#10;aaqE0UcrW2upkDZGBw3Njc5pweGQQCP8wFULBvtshvVjuNqqnSMp66nkppHRkBwa9paS0kEZweGQ&#10;VtoSjGrGU9E1f5XF2s4uzOI6FuOnrDW1Wl7VU1FVoWmmc2ouE0LQJ6sgukjdMxrWSwNY1pfn38cS&#10;XQNeWc35YtfRfamO06Lq6iSxxUlTQRcxgCTnHwulghf8qccyzB+AHONaeb2AXfKVRaVsVt05YLFX&#10;NlFiZOyrgdUNPO00jh7RC6QAvZNK9uz9Xgta+TcGsKkeSvSz9RatseqLzboIbLcrzJDSUjI9sEkX&#10;slTNhrc8I2vhYdpBByGknYQpe0doYeo3/DSc6k+83ws8pWta7Xg3ZOSzk7nQ4PASoU1jMWnCnHOK&#10;yd81fXV/NK73X3FYs+QfkvbNRwaj1LR4qJMuiJeQZ43Mxt28MQnc73TneNucDdzvZ+sn5D/z/wD0&#10;PE7PpHWT8h/5/wD6Hidn0jrJ+Q/8/wD9DxOz6Slp01CO7H/n/XXz143GVMVWdaq7NfXc95v0d3k1&#10;2XWT8h/5/wD6Hidn0jrJ+Q/8/wD9DxOz6TWXO/Wm4Ttp6+40sNre3eymMgM1zBJA2Rj3nwkggBoJ&#10;lPAZZ0vzrrjcdQ1T6Shsda+0swHvrR7HHVPxkseHjnREAccI3b3e6cMDt+Tmvn/n/XXz1Rw9RWdt&#10;1Li8lH6uyc36crdjb9ZPyH/n/wDoeJ2fSS+qtXU9Q/bSwvu9rhcPardbwZq2sjIyJGxNyTACW53b&#10;RKHZBLdrJ6So09UXaCSHUlyfV072lhpqJr6OFwIxl215kccFwIL9hBHu5GVuqGjpbfSspaCmhpaa&#10;POyKGMMY3JycAcBxJP8AxWW7J8uv2NLrUKayu2tLZJc7tXcnxyXJ5K0pUsu+r6WkdTvpLdp6pZzr&#10;3c42pnqoyBtbhhMQYQS7IfIHDYHNLS9h2v2WoZ+N1mrbq53SNrahzoZP3boG4h4cMe58QD+1xWPV&#10;00+nKqa4WuGWe1TvdLXUELC58b3HLqiBo4kkkmSIft8XsHObmzUFJUwVlLDVUc0U9NOxskUsTw5k&#10;jHDIc0jgQQQQQsvhx1eZoeNqpKNPspeGXrq/q+C8EfqnhipoI4KeNkUMTQxkbGhrWNAwAAOAAHyX&#10;7RFsIrbbuwiIh4EREAREQBERAEREAREQBERAEREAREQBERAEREAREQBERAEREAREQBERAEREAREQ&#10;BERAEREAREQBERAEREAREQBERAEREAREQBERAEREBK8rH3Way/Ja3wHqqUrysfdZrL8lrfAeqpAS&#10;vJP91mjfyWi8BiqlK8k/3WaN/JaLwGKqQBERAEREAREQBERAEREAREQBERARknJlpiWmoqaSG6Pp&#10;6F7JKWJ15rC2ncwYY6Mc7hpaOAIxj5LJpdMV9lpoabS98kpaKFgihobjB7ZBDGB8GHcybORw3Sua&#10;ASA3G3bVIpbx+JkrTm5Lwl2l87O6vzMd1cEQWnbTre2xz0AqtN01vY8upZGQzziNu536tsBczm2F&#10;pYQ3nX7CHNblhY2PKs9g1XaaZ1LSagsYpA8uhgdZZS2nbgfq4/8AashgOSGknbna3DQ1os0Wc9oV&#10;ZNu0VfXsp5+Oaef+/EbiOV8mNVU6Q079UXe6/WNLappqWqfLhs9tY2aRsMkjMktp3xta4F2SwHOX&#10;RHMVf1S7s+Wen8Lsuh+WudMW27UxuslRHZ7xb2c9TXxga2Wk2Bx95x4Oiw5+5jjtIc74HiNPoe6V&#10;lt0la7lcoaeKx1UIkPsznOioGknbIzcA4Ur27XhrhugDgD+rB5mdVlHFxliY6yfajpdu7ytlfWzS&#10;5NXfbwXZy666+W96pd2fLPT+F2XQ/KqnZommmnkEjtLRML3CON0jraAMna1oLnQfuABMXy/V9F9e&#10;qXdnyz0/hdl0OsktfsusrJZGTZsLYZ7pBRFvCGWB0TGx5zgwg1HONYRlj42bXBrWsbogo1H23dO7&#10;fmSV+dpr7PV3T7Xry66yMnk607JaKKouFfSexXS47TJRsq3zw0ULC7maaLPBrWB5yG+7uc/bhu0C&#10;vRFAr15V6jqT1fVs/DQzSsrBERaT0IiIAiIgCIiAIiIApblSqpaPk71BLBTPqXupHxFjM5DX+45/&#10;AHg0OLj/AJNPw+KqVqdX1Psek71VczDPzNFPJzU7d0cm2Nx2uHzacYI/csKqvBrkSsFLdxNOVr2k&#10;svHPQ5n9F+shqNDXCNssRnjuLzJG12Sz3GNzjgcbmPAOOO0rsS4J9GiwS8/cdROnYIQ11vbCAS4u&#10;zHIXE/AADaB8c5Pwxx72o+CbdGN1Ytf1PTjDadVKW88r5WztmgiIpZQBERAEREARFK8p1zmtWj6q&#10;eJtY2F744aqqpATJRUznATVAwdwLIy5wLQ4h20lpaHY20KTrVI0o6t2PG7K5rLXc5o75c9WVbY/s&#10;7XMjooZ2Ah0EEDpNtTJxIdFI+WVwkacNj5p5G1z3R7jql3Z8s9P4XZdC6pd2fLPT+F2XQ4N4u1By&#10;c0zZ7nVR0+lnvEUYccuopCCRHG0e8+I4OGNBdH8gY+hsmvjztTjfeySX9SWSXKcV9+d+1hpr1/oz&#10;uqXdnyz0/hdl0Lql3Z8s9P4XZdDM6e1dHabky31NnvFosstIK6CO4wsb7FFuDXYLHuAhaXM3Mdtd&#10;Bvbw5rocmov8Wmb1U2G0Coq6OOEEtpaOSs+pZXtc6Fj4ovfdC8McWsbxjwG5DJIwzOWFquTi1e6u&#10;/CS8bq9pq9uN3lm3228jP5GaekpOS/TtNQwyQCGn5ueKRr2uZUhxFQ1wfxBE3OAj4fu4YVmpXkrt&#10;LLFyeWK2spZKUwU4EjJA4F0hJL5MO95oe4ueGuDXAOALWkFoqlA2hJTxVWSd05SzerzZlDuo816d&#10;o+WiyX273lmkbTWXW5vBmqaupjc5jB+zEzbUANYP3Yz8Mk4GNVoa5a7f9Iu4T1dlt7L3PDBHd6dr&#10;xsp6TNOHSMPOnLg0Rn9p3Enh8h6pUrbtDW2g5Q7prKGesdc7hTimlic9pha0CMZaNu7P6pvxcfif&#10;+HQUv1FCarfGowTlDdVlLlZPtPKy9EanRatZ8SqREXKG8IiIAiIgCIiAIiIAsb6vo/rL6x9kp/rD&#10;mfZ/aubbzvNbt2zfjO3PHGcZ4rJReqTWgIeq0XJY62K5cn/s9sn57dVWt8j46CsYQxrssaCIZAGN&#10;LZGNzkEODg44wbHqumtclLBS2rUjLNUM3NpZLFWc5bHbc83wjLXRf4Q1pPNuwG7oyOa6MinLHb8d&#10;3ELe53s+V3Z3tweq00yMN22hzS0Xm/RXKrt2ldM3B2nP1cVJV3CMUraKVzhzgbBKWSvp2Mdua0AH&#10;c10bSGbebr9F6WtWjtPwWexwc1TRe85zuL5nnGZHu+bjgf5AAAAAADeIsMRjHVjuRW6na+b7TWjl&#10;4vXRLV+J6o2CIihmQREQBERAEREAREQBERAEREAREQBERAERcr5d6esvLNPWGzUNRV3eWapuNM6O&#10;Z0DYHQU0gZIZW8WOEs0JbnDS4Bpc3OVKwWGWKrKk5bqd8/BJNvivDxMZS3VcuNa377NadmufN08m&#10;yaCHFTUezxN52ZkW58m121rd+4nB4ArkOi7XeeUjWl5vt8gp2aPnmpS6kNS+pjqpKeN7RAxw2tfC&#10;2WR73naY3SMAbvG5yuNIac1nSagvEes77b9R6frKRsDBJT80/IzkGFo5sNcHyBxy4uDWfIYFnWWu&#10;Gawz2mlfLbqd9M6ljfQkQvp2lu0GIgYYWj9nA4YCsY4qns6nOlRtOcl303knZ2SdrNNa2ujHdc2m&#10;9PAz0Wl05dZ6ySut9zZFHdrc9sc/NgtZOxzQ5k8bXEuEbveHHOHxyMDn7Nx/OtdTUGj9NVl7upf7&#10;NTNHuMGXSOJw1rR+8kgf5fE8FT0qc6s1Tpq7bslzM27Zs3iLiUWvuVaojZdYOT2m+pXxc62F1UPa&#10;C345/aB+Hy5vK6Tye6wt+udMwXm17mMe4xywvILoZBjLDj/UH/MEH5qfi9lV8LD4k7NXs92SlZ+D&#10;s3ZmMZqTsUiIirTMIiIAiIgCIiAIiIAiIgCIiAIiIAiIgCIiAIiIAiIgCIiALRa7v32Z0jc7uI+c&#10;kp4/1bSMgyOIazIyPd3OGcHOM4X31TqG3aYs01zu03NwR8GtHF8rz8GMHzccf+ZOACR581Xyk6j5&#10;VIq/S+htPsdS1MeRPUO2vAY/cJNxO0DgzgQWnOA8kgKPXrKCcU+09P8ABb7L2bPETjXqR/lRfaem&#10;StvW+n242Mbke5KW8oFBDqzW80tRRVUhnp6US7ueO47nSHGSDxBz7xO4gtGN3T7/AE9sM+hqWnpq&#10;Wl0hTXOUNLnFrZ2i31ji/OQOZwHZLs87ucT7nGTH5IuTS6WDQz7Hqm485TVEj5ZaOkPN8417Ggsk&#10;eOIDdoAbGQOBBL2uwN1q/TdltVbpe8RWqiHsV6g5+XmWunlMzX00bi88XuE1RE8uc7Pul2S4AHCj&#10;S3Vkrdft0+craOPVWo3Oo28rWSsrLxvnJaXV0l3crKObXXC46kqn01qtftFjjxvnqpvZ4K/hna1w&#10;a5zouLTkM2ycRu2gtk2dRp6ou0EkOpLk+rp3tLDTUTX0cLgRjLtrzI44LgQX7CCPdyMqhRb1TT7z&#10;uVcsbKKSordS08fnfg+at4aJWxLZbKC1QOgtdFS0ULnbzHTxNjaXYAzhoAzgDj/kstEWaSWSIkpS&#10;m96TuwiIvTEKaq6afTlVNcLXDLPap3ulrqCFhc+N7jl1RA0cSSSTJEP2+L2DnNzZqVEB8qSpgrKW&#10;Gqo5op6adjZIpYnhzJGOGQ5pHAgggghfuWRkUT5JXBkbAXOcTgAD4lfimpoKWMx0sMUMbnvkLY2B&#10;oL3uLnuwPmXOLifmST81zzlRtl+u9q1Bz1ZHQ6eo6N88cdPxmq3tiL8PJ/ZYHDGB8cf6LXVm4Rul&#10;cl4HDRxVZU5zUV4v52yXF8v2Rc2K70N9tUFytU/P0U27m5Njm7tri08HAH4g/JZ6hOQz7rLJ/wDp&#10;/HkV2lKbnTjJ8UhtDDxw2Kq0IaRlJK+tk2giIthECIiAIiIAiIgCIiAIiIAiIgCIiAIiIAiIgCIi&#10;AIiIAiIgCIiAIiIAiIgCIiAIiIAiIgCIiAIiIAiIgCIiAIiIAiIgCIiAIiIAiIgJXlY+6zWX5LW+&#10;A9VSleVj7rNZfktb4D1VICV5J/us0b+S0XgMVUpXkn+6zRv5LReAxVSAIiIAiIgCIiAIiIAiIgCI&#10;iAIiIAiIgCIiA+dVTw1dNNTVUMc9PMwxyRSNDmvaRgtcDwII4EFc90nW1+mqvUdJcqiOp03QXR0M&#10;ErYubNshfDFOxrgCQYGCbZu4c2GAkc2TzXRlBMuD9PcoepDMZH2Spp6O4VUrnNxRTPEsG8gNB5os&#10;pY9zi47CNxAYXuZYYJuUKlNq6snbnvJZPg7N28dLPR4S1TNx1S7s+Wen8Lsuh1lLa/qjlKs9PTTf&#10;+jPqivNNSlv/AM2/XUe5jHZ6P4bWY9ziAdu1rNn1S7s+Wen8Lsuh1lLa/qjlKs9PTTf+jPqivNNS&#10;lv8A82/XUe5jHZ6P4bWY9ziAdu1rN9KV9531jLP+7svXwkuPiuOd5eMuERFUGwIiIAiIgCIiAIiI&#10;AiIgC+FwpILhQVNHVs5ymqI3QysyRuY4EEZHEcCfgvuiNXPYycXdZNHnr6MdTBarzqWzVzfYq+aR&#10;hhp5SQ+Qs5x0vA/Bwc85aePAnGAcehV5s5aI5NGcqdBfbPFLC+pDasODCInTAuEjctxwc0AuGcnn&#10;Dk+8F6TULBycVKi/6X+5036lpQqSpbQpvKtHTLJxSTWXBK1giIppzAREQBERAEREBy+5Q3jQFur7&#10;dZubfZ7pUGnsz4YAHWmsqXu2tlaG7DTCVwId+03cGbXjBG40hou4WXUst0uF4p62BtIaOjooKSSC&#10;KhYXte5sQMzwGktGQQSA1jWlrGhquEVhPaVSUHFJJy7zsry9Mn4ta3d9XfBQVzUXzTtvvVTS1Nb7&#10;YyopmSRxS0lbPSuDXlpc0mJ7SQTGw4Of2QsXQekbbojTkNlswkNPG98jpZtvOyucclzy1oDjjDQc&#10;fBrR8lQoo38TW+F8Dee5ra+WV/d/cy3Ve4REWg9CIiAIiIAiIgCIiAIiIAiIgCItbQ1tZVXKoDIb&#10;e+0M3Mjqoax0krpWu2vY6Pmw1uHB7T75ILeIGTjKMHJNrgDZIiLEH5ke2NjnyOaxjRkuccAD/Na+&#10;2X6z3WWSK13W31ssRLZGU1SyQsI+IIaTgqI5StI1vKBebXbW3WnZpehmJu9LDORPJLta9jCA0gcC&#10;w4JBw/dj9krl/KhpTk+0/bg3k/nbFreGrjhpKe318lRPzoeA9rm7nbSAH/HHEY/yV7s/ZmGxSjB1&#10;H8SX9sbqOdu27q3i7LJZmqc3HO2R6ZRYVj9uNkt/1vzX1l7PH7VzX7HO7Rv2/wCW7OFmqklHdk14&#10;G0IiLEBERAEREAREQBERAEREAREQBERAc0v8epdQ3Ktq2ac560W7nqekoqi8S0EtZK1wzPtYxzf2&#10;mDmXOc0tIMmRuYWU3JxYvs/o22Us9PzNykhZUXFzn84+Wre0GZ735O9xdnjk8AAOACpUU6tjpVKK&#10;oRioxy0vw+btxb0WZio2dwiIoJkaXUdqnrJKG4Wx8Ud2tz3SQc4S1k7HNLXwSOaC4Ru908M4fHG8&#10;tfs2n80ptGs9N0lRW26GqoqhokNJXwMe6GQZDo5GHIbIx25rh8Wua4fJbxSPKNV3nT2lLnddGWyj&#10;qrsJG1E0L4S4zgBrHOwxzS54Y1uOJOGAfuW7DQnUqxhB2baSd7Z/PgeN2V2aTlUquUmB0rNBUFsl&#10;ofZRmWQj2kSkuB5sOcGcG7SMg8c/H4L5/R6l0+NANpNNx1ULqWofHXR1kYZOKjhuLwOHwAx+4AD4&#10;ghYtHy/aCltcdTUXOeCpMYc+kNJK57XY4tyG7T/rnC+f0f7LXQs1Tqa4U89ENR3B1ZT0kvAsi3Pc&#10;1xHyJ5wj/RoXRVqFajs2pSxVL4Ti42dmnN6NO/esrtNafU1JpzTi7nW0RFy5uCIiAIiIAiIgCIiA&#10;IiIAiIgCIiAIiIAiIgCIiAIiIAud8r3KXBoGlpYoaVtbdawO5mDnANmBwc4fE5PwHAENf7w2rT8t&#10;nKTWadnorBpNzJ9RVbhlkbeckhGW7W7cEZdn55IGMNJe1a3k05F5KK7Qak1vWPrr5HO2qhjbJkRP&#10;xuJe7GS7cc8Cc7eLng4EWpVlOTp0tfHwL/B4Cjh6UcZjn2XpHjL28V48bJq89ZOTbU/KZqCa+cpf&#10;OUNve083RsG13AkNY1rwS1rSM+80ZznDid49CWm20dottPQW2nZT0cDdkcTPgB/5kk5JJ4kkk8Vl&#10;otlKjGnms34kHH7Tq420ZZRWkVordfJcElkFNcoVNPVWGljpYZZpG3a2SFsbC4hjK+Bz3YHyDWlx&#10;PyAJ+SpUW4rgi5Xr6bW+oNbw6Z0rNPYbTFTe0Vd5dSucJHE45uNxG0kZBwHA/Hj7uDIXqbWXIzU2&#10;e5XfVk2pdN1VUKWqZWRuEsZcC7c0lz3HAa4jj8sY4q6w+xnXjGMasfiSV4wzu/rayb4Js1upbhke&#10;g0RFSmwIiIAiIgC0Wvuouo/y2p8Jy3qwL/b/AK3sVytvO8z7ZTSU/Obd2ze0tzjIzjPwysZq8Wkb&#10;8LNU60Jy0TT9ST5DPussn/6fx5FdrRaG0/8AZXS1FZvavavZt/67m9m7c9z/ANnJx+1j4/Jb1YUY&#10;uNOMXqkjftOtCvjK1Wm7xlKTXybbQREW0ghERAEREAREQBERAEREAREQBERAEREAREQBERAEREAR&#10;EQBERAEREAREQBERAEREAREQBERAEREAREQBERAEREAREQBERAEREAREQErysfdZrL8lrfAeqpSv&#10;Kx91msvyWt8B6qkBK8k/3WaN/JaLwGKqUryT/dZo38lovAYqpAEREAREQBERAEREAREQBERAEREA&#10;REQBERAT3KFqFmlNE3m9udG19JTudDzjHOa6Y+7G1wbxwXloPw+PxHxUPU2686J5Raa7G4Vlbpy7&#10;PBvFdNDTl0T44JGtM3NwNc2IYhw8ODGbZC/9vK6PqS1/XNlqKJs3s87tslPPt38xOxwfFJtyA7a9&#10;rHbTwOMHgSpnTd0+q7LT1rofZ7A7dHUQbt/1NOxxZLHuwA6na9r27hwjxkfqSOauMFUjDDyUYpt3&#10;i0+KaW7Z8JJpta3aXGyeuSuzZ9Uu7Plnp/C7LocHTlshj1tX+xOk+rrNT+xU0WRtgkn5uWaBoxnY&#10;1kdK5g+Dede0HDWsjzuqXdnyz0/hdl0Py5M6eGn0pGI4Y4qj2iojqhG0NZz8crontj+fNNMeyMHi&#10;ImRtPwwtcpONGdVO97K/jfi/CSSafjvX43l7xsVSIiqzMIiIAiIgCIiAIiIAiIgCIiA4D9IWiqKD&#10;W2mdRy07Kq1RbIpoHNy2Uxve8xPJBDQ4PGPjna7hgKu5POV6h1bfxZ6m3ut1bMxz6Yc9zwl2jLx+&#10;yNuBx/d8eIOAeoLhfLtou5094j1zphkbqykDJKgFpc6N0ZBEvHPu4awEAYG0OIcN2IFWFSjJ1YPJ&#10;6q3+TrMDisJtOhDZ+KhacU1Ce87X4Ld0z05vm7ndEUnyY6u+2ml23GSn9nqYpDT1DB+wZA1pJZ89&#10;pDgcHiOI44yaxTYTU4qUdGc1icNUwtWVCqrSi7MIiLI0BERAEREAREQBERAEREAREQBERAEREARE&#10;QBERAEREAWo0zpqz6YpqqmsFDHQ09TUPq5IoydvOOABLQThow0ANbgDHABbdFmqk4xcE8nqvG2lx&#10;Y1l71BZrCIjfLvbraJtxjNZUsh37cbsbiM4yM/uyFqN941PwjZU2Oxu915mYWVtYw8cxlr80zSMD&#10;Lhz3vOG2FzWvOr5SeSfTXKDU09Xe2VcVfA1sbKmlm2u5tpcQzDg5uMvJzt3fDjjgrqlgZTU0MEZk&#10;cyJgY0ySOkcQBgbnOJc4/vJJJ+a3VY0FSg6cm5cU1p8jxXvmayhksFhlorBQvtdtke1z6W2wmOEu&#10;GXOcWRDGRncTgfvK55yrcm+nI9MXzUVrpn2q/wBFBPcI6+jmfFIZA0vdkg8d2CP38TjCoeU3QDdY&#10;fV1db7lNaL/bHmSjrohu25xlrm5GQcf8P8wSDHHk65RNRNfb9c64hmsTn/rIKCnaySojBzhzgxm3&#10;OOI94f6q32Z8KjuYiGJ3Ld+L3rvPRWTUk1wbXG+Rrnd5NXLzkjvlZqTk4sV1uYf7bPARK57Q0vc1&#10;xZvwOHvbd3D96rljWygprXbqWgoImw0lNG2GKNvwa1owB/4LJVNiakKlac6atFttLwTeS+hsimlZ&#10;hERaD0IiIAiIgCIiAIiIAiIgCIiAIiIAiIgCIiAIiIDWSaesslyFxktFudcAMCpdTMMuPj+3jP8A&#10;9tbNEWUpynbed7CwREWICIiAIiIAiIgCIiAIiIAiIgCIiAIiIAiIgCIiAKX5StXUuidI1l3qj+sa&#10;0sp2lheHS7XFoIGPdG0k8RwBxxwDULzFJDU8uXKvVxR10zNJ2d2MxjLeDm4DctG17i0P48eJB3c3&#10;tOivUcVux1ZabKwkK9R1KztThm/8L68eNk7Xdk6DkD0VLeK2p15quFlRW1U75KIOc0hrucdvkLGj&#10;AduAxx/aDjjAYR31finhipoI4KeNkUMTQxkbGhrWNAwAAOAAHyX7WVGkqUd1GraOOljq7qvJaJeC&#10;4f70z4IIiLaQAiIgPzI9scbnyOaxjQXOc44AA+ZK5DVl3K7qegFJHjRFjrPaHVbx/wDjGpYCA2Mf&#10;923Jy755IC03LlfNR1OqaayUek77eNM0zWy1kdFDKxta8jIYZWxuBYBjIHxOQfgv1RcreqaGkhpa&#10;LkcvlPTQsEccUQla1jRwAAFPwC6nA7KxNGhHE0EnUksu1FbqfGzknvNacFrm9NEqibs9Du6Ii5Y3&#10;hERAEREAREQBERAEREAREQBERAEREAREQBERAEREAREQBERAEREAREQBERAEREAREQBERAEREARE&#10;QBERAEREAREQBERAEREAREQBERAEREAREQBERAEREBK8rH3Way/Ja3wHqqUrysfdZrL8lrfAeqpA&#10;SvJP91mjfyWi8BiqlK8k/wB1mjfyWi8BiqkAREQBERAEREAREQBERAEREAREQBERAEREBqNXahoN&#10;Kacrr3d3SNoqRgc/m2bnOJIa1rR+8uIAzgceJAyVM6RjumjtOUL9RTyVFNUMNVcZZBHut9VKTJMX&#10;GMBpgMj35cMmP4kujJMWdylsrnW21zUlHcK6kpLjFW11PbxE6eSKFrpWBokI3frmQ5a07iMgfFaP&#10;TGj7hV6Soa5lzvGm73LztTDDDVyTQUbJDIYqd1NKOa2xsfG0tDGEGPgR8Vc4eFGODvUklvSz48Hb&#10;nG2bbSesctU9bb3sim6pd2fLPT+F2XQ4uhaGmtN11LbLPHzFmpatgjpy44gqJImyytiHwbCRJE4N&#10;GMPdLwDdq1mn7jWaTlktl/NO2ij3yNdTxujhpoN+GyRBznH2cAsa9pJNO4/9w5jmbPQNDTWy5awo&#10;6GPmqaK7sEcYcSGA0NKdrc/BozgNHBoAAAAAXlWDhTqJu90ndaS7SzfmV/re/ORaor0RFTmwIiIA&#10;iIgCIiAIiIAiIgCIiALnfLxqOOw6ArIWzFlZcB7NE1jQ9xYeMp2niRsy3IBIL2/DOV0RecOVmuqe&#10;ULlIodMWaOI/V8skEcrnuZukLRzxfnHut2EYwc7SRnLQIuMqblJpavJF/wDpvBfxOOjOfcp9qTei&#10;Szz+vDwudH+j9aprbycU01Q2WOS4TPrOakZtdG0gMaPic5DA4EcCHcM/E9IRFvpU1TgoLgVWOxcs&#10;ZiJ4iesm2ERFmRQiIgCIiAIiIAiIgCIiAIiIAiIgCIiAIiIAiIgCIiAIiIAiIgCIiAIiIAiIgCIi&#10;AIiIAiIgCIiAIiIAiIgCIiAIiIAiIgCIiAIiIAiIgCIiAIiIAiIgCIiAIiIAiIgCIiAIiIAiIgCI&#10;iA5ty96ypdKaEq4ZA+Stucb6WCJsZfuDsNeeBHHDwB/6zm8CM41X0X7FXWjk5fUXehZS1twq5KoO&#10;2gOfE7Bbx+O3JfjP7yRkHJk/pgQRst+na2KSYXBkzhCz3zHjdGCSA7gffxgNJcDxPutC7ppCrnuG&#10;k7LWVb+cqaiigmlfgDc90bSTgcBxJ+Cix7Vd34e3++rZ39b+Rsumof15v/1Nf/h9M9d60dsiIpRQ&#10;BERAEREAREQBERAEREAREQBERAEREAREQBERAEREAREQBERAEREAREQBERAEREAREQBERAEREARE&#10;QBERAEREAREQBERAEREAREQBERAEREAREQBERAEREAREQBERAEREAREQErysfdZrL8lrfAeqpSvK&#10;x91msvyWt8B6qkBK8k/3WaN/JaLwGKqUryT/AHWaN/JaLwGKqQBERAEREAREQBERAEREAREQBERA&#10;EREAREQBERAa3UNhtWo7a+332gp66kfk83MzO0lpbuafi12HHDhgjPAhNPWG1actrLfYqCnoaRmD&#10;zcLMbiGhu5x+LnYaMuOSccSVskW341T4fwt57utr5X+R5ZXuERFqPQiIgCIiAIiIAiIgCIiAIiID&#10;U6v9q+yd6+r+e9t9in5jmM85znNu27ccd2cYxxyuO/RhorPUUt6qztqL1SVTWEyxAmnjcwlux23h&#10;u3PBwfg0Z/zseXnUTrHoaWmp3sFVc3eyAFw3CMgmRwaQcjHun4Y3g5zhfjkF0x9RaNbXztxW3bbU&#10;O4/sxYPNDgSPgS7PA+/g/BQZ2niopK+6szqcOpYbYNWpKW78SSUfF21vy/yrcTpSIinHLBERAERE&#10;AREQBERAEREAREQBERAEREAREQBERAEREAREQBERAEREAREQBERAEREAREQBERAEREAREQBERAER&#10;EAREQBERAEREAREQBERAEREAREQBERAEREAREQBERAEREAREQBERAEREAREQHm36UE9HVa40dba+&#10;d9DAHtfLW8494ja9zxkRA4yObOccXh2Pk1ekl50+k62bUGsNH6UpgyGWqeGtqHvIwZXEDGOLS0wA&#10;54/H4cOPfLBb/qixW2287z3sdNHT85t279jQ3OMnGcfDKi0f+7PrrrxL3aKX8DhuDs8vnx/Z/Wy7&#10;pnoiKUUQREQBERAEREAREQBERAEREAREQBERAEREAREQBERAEREAREQBERAEREAREQBERAEREARE&#10;QBERAEREAREQBERAEREAREQBERAEREAREQBERAEREAREQBERAEREAREQBERAEREBK8rH3Way/Ja3&#10;wHqqUrysfdZrL8lrfAeqpASvJP8AdZo38lovAYqpSvJP91mjfyWi8BiqkARY10rqa122ruFdJzVJ&#10;SQvnmk2l21jWlzjgZJwAeA4rmmgdeV1Vq/VtHrert9inpuYdTWWeric+mYIDJLJzoa0SNIw88XFg&#10;ByGjBMuhgauIpTqwWUFd+LzSyXG17vguLu0ni5JNJnVEWDZ7xbb1TOqbNcaO4U7XmN0tJO2VocAC&#10;WktJGcEHH+YWco0oyg92SszIIiLEBERAEREAREQBERAEREAREQBERAEREAREQBERAEREAREQBERA&#10;EREAREQHLPpB6Tl1DpaG40rRJNaC+d8b3AAxYBe4ZHFzSxrhxHAO+JwFn8i2uqnWdjmjukIZdaAR&#10;tqJI8c3NuDsOHwwfdORgD4EYztE/yya/uEFZW6O0zafrO4VNMYp8B7nASMdua1gHxDC1+4FwAz7p&#10;IVLyJ6ZueltITUl6iZDVT1b5+aa8PLGlrGgEjhn3CeBPAj55AgRd8S3T04/NHW1qfw9hxhi0lO6d&#10;Px3ZO7fNa5c03wL9ERTzkgiIgCIiAIiIAiLW6kvtu01Zai7Xuo9mt9Pt52XY5+3c4NHBoJPFwHAf&#10;NZQhKpJQgrt5JLVsN2Nki0ekdS02qKKrq6KkuFNBT1ctGDW05hMpjOHPa08ducjiAQWuBAIIW8Xt&#10;WnOlNwmrNHid80ERFgehERAEREAREQBERAEREAREQBERAEREAREQBERAEREAREQBERAEREAREQBE&#10;RAEREAREQBERAEREAREQBERAEREAREQBERAEREAREQBERAEREAREQBERAEREAXDtcfSCttmvk9ss&#10;FudePZnRiepjedgBd720AHIxkBwPxO4Nc0ZOB9IHV773c7boXTE/PVlRU7asxnADwQ1sYcSGkhzh&#10;kHIDiw/4XBdC0DyU6a0faamkipGXCWrwaqatYJOdOQ4jBzhu4B2Dk5AyTtGIkqk6snCnlbj11/no&#10;KODw+BoxxGNW85aRzWWWeq4NPPK2SvduPHbDW1/LJyy0OobO3mbHZJoKljqljhmNjyObBDeDzue/&#10;ByDkgO9xeoFiWy2UFqgdBa6KlooXO3mOnibG0uwBnDQBnAHH/JZa20qW5dt5sr9oY5YpxjCNoxVl&#10;9kvF+Hi+bbu2REW4rwiIgCIiAIiIAiIgCIiAIiIAiIgCIiAIiIAiIgCIiAIiIAiIgCIiAIiIAiIg&#10;CIiAIiIAiIgCIiAIiIAiIgCIiAIiIAiIgCIiAIiIAiIgCIiAIiIAiIgCIiAIiIAiIgCIiAIiICV5&#10;WPus1l+S1vgPVUpXlY+6zWX5LW+A9VSAleSf7rNG/ktF4DFPcoV3+s9RU9ggqLhSWy3Yqr5dLfX8&#10;w6hZLDMyBrth3/t7ZHEjYxrWudlpJGTpXUNBpTkI03e7u6RtFSWOic/m2bnOJhja1rR+8uIAzgce&#10;JAyVlWKG66Siqa/U1VT1rLlN7Xcqqnj5tlDNsawYHxNO1jI2bz7zSze/LXOMVngIfDTrtXeais83&#10;le3C8U7rm45PQwlnkaPW7NZ0Gn7rZ6p9vvVmuNJPTm9VL/Y324P3t3VDY2uEjQHs99jGABri8Nb7&#10;ylOV7k8fb3WSsp2x1eiaJ9PBcqSambPU0VGyQOcYqjaajmgN2Wh+WAnHuEhnWuqXdnyz0/hdl0Mh&#10;ynS6m0bZaD7DO3wSXGnhp6MwNkbEXu2inLnEBlO8kYOQY3BrGnY9vNWuzsZVVenGjuq7fJSvlnqo&#10;TjwaSS149rXOKs7l7pS02SzWOmg0xS0dPbHsbLGaQAtlBaAJC4ftktDffJJPDiVt1Ick+nKnS+hb&#10;fQXB3/pCTdVVTGgNZFLI4vdGxjSWMa0nbhmGkguAG4qvVBjLKvNKe+rvtePP6m6OiCIijHoREQBE&#10;RAEREAREQBERAEREAREQBERAEREAREQBERAEREAREQBERAEREB5u1vdGaU+kOdQV1HNJFE1m3Hul&#10;8T6dsbnMzwdgg/8AFpGRxXpFcJ+lXS1X1RYrhCx/MU0kzJHMAc4l2xwYGk5Jc2N4z8v/AAXZ7BcP&#10;rexW25c1zPtlNHUc3u3bN7Q7GcDOM/HChYe8KtSDeV7r66nS7ZcMRgMJiYxtLd3JO/8AblH62Tem&#10;jWZnoi+dVUQ0lNNU1U0cFPCwySSyODWsaBkucTwAA4klTkm3ZHNH0Ra2y3+zXznvqS7W+48zt532&#10;SpZNzec43bScZwcZ/cVsl7OEqb3Zqz5i9wiIsQEREAUFyq1FnM2lbfqGaM26puhkqaZ7jtliip5n&#10;7pGj9qJkghc4u9xuAXYC1lbVain1XerjJqasodG09QaNvsVLTO9nc2KEumdJJG/dEJDOx5/3bm8c&#10;Na8s3FPaI9JagqtQXKpqLqyrhZBU3Ss2c9Qsb8BhjWsbTk8XFrWlrvffuaS6K4oYZYWcakp3bV0o&#10;3vdrS7VlJXvxd7JapmtveyMXkhvdmdpalo6d9Pbp5rjcmwWuUshnhxVSyGEwg5a5jHsJaP2QR8sL&#10;oS5XrbR8dpibXWWO30kNPVw3CKonpWPZSTQscxjZ+G51Lte4BwO6nJDm/q24iqtK63tt7kbb6x8d&#10;q1Gx7oaizVUzRURyNbudtH+8Zt95r25Dm8eHEDzHYdV74vD3cZNt+K458s7X++qui7dllUiIqg2B&#10;EWLdq2O22qsrp3NZDSwvne5xwA1rSSSf3cF7GLk1FasGUi846Hk5a9ZaZpL7bNXWiGjqS8RtqaeN&#10;r/deWHIbTkfFp+a6tyZW3Xdv+sv0g3q33TnOa9k9kYG83jfv3YiZ8csx8fgfh87fHbI/glPerwco&#10;uzim73vZ6xSy45muNTe4MuERFTmwIiIAiIgCIiAIiIAiIgCIiAIiIAiIgCIiAIiIAiIgCIiAIiIA&#10;iIgCIiAIiIAiIgCIiAIiIAiIgCIiAIiIAiIgCIiAIiIAiIgCIiAIiIAoXlm1rHofQ9bXx1UMNye3&#10;ZSMeA5z3ZG4tb8CQ0kjPDO0HOQDsuUzVTNF6LuF6IhdLC0CKOV2A95P7hxdgZcWjiQ0/D4ji+mdD&#10;6u5Ur5Taj17UOpLE2VtXSUGSWysJHuBgdlgw3O4Y/wALsyftCPWqP/twWbLnZuCg0sZiZJU4v53e&#10;trcV4+Kulo2qv6PXJ8yy2aLUl6gikvlewSQv37xDC5oxtGPdJy7952kfAl+eyr8U8MVNBHBTxsih&#10;iaGMjY0NaxoGAABwAA+S/a2UqapxUUQsfjJ42vKtN66cl1r4u71YREWwhhERAEREAREQBERAEREA&#10;REQBERAEREAREQBERAEREAREQBERAEREAREQBERAEREAREQBERAEREAREQBERAEREAREQBERAERE&#10;AREQBERAEREAREQBERAEREAREQBERAEREAREQBERASvKx91msvyWt8B6qlK8rH3Way/Ja3wHqqQH&#10;JqejjfyD6MvLjmXTtror3FGWMc2YwUuTGdwONzS8Bw4scWuHFuD8vs79sdT3OwMqed5OrVMyKoou&#10;dwH1bWOcaeJ0Tg4Qs52Jxa8na+NrGANbhtNoS2Q3rkQ09aqp0jKeu07T00joyA4NfTNaS0kEZweG&#10;QVk3ehptDcl15g0tH7DFbLdVT0jdxl5t4a+TPv7s+8ScHI/4K4wWMcKSpU3/ADG7R8Fe3avqmne1&#10;llvN3XHXKN3d6EPCLfya6nvjrZp23ySS+xW+2U9MY4KhzZWBsLTI92HtknZUBzuMreaDnCRm0x2m&#10;i9B0VjtenvbH1lRc7XTxty65VMsDJhCYnujie/YBhzwPdGAeACnrrZaSo0/U1kV/+srZW1cdyZqA&#10;Mp5326sh2MZPhjRG6ECFrHEAFgD9xLXudFPVOrq/RVprq+164sesaRj/AG6uZUS85Uxk80xzYzFK&#10;RHE5+4NxGRG6SMEFpc9tnOnWxkNyjPtu0X3u00lGzei1as7N3zWabwuou7WR3VFBTa+qqSSC4XWx&#10;SWzS8td7ELjXSPimYNpDZ5IDH+qidIAwOe9p95riACrmlqIaumhqaWaOenmYJI5Y3BzXtIyHNI4E&#10;EcQQucrYWrQSdRZP5P6ZcVxWq4o3KSeh9ERFHPQiIgCIiAIiIAiIgCIiAIi0bNW2GS9RWmC6U9Rc&#10;JJn05ipyZebla1ziyQtyI3YjkIDyCdjsZ2nGcKU6l9xN2zduCPG0jeIiLA9CIiAIiIAiIgCIiAIi&#10;IAiIgCIiAIi4Dy0cq9NWWe4WDS7X1L35jnq2v2MkaMHZE4HiHHLS48MZxuDsjTXrxox3pFlszZdf&#10;aVb4VFZLV2vZePstXwP39JDU9HVwW6xUFVS1L4p3z1QjO50L2gsa0kHAPvSZb8RgfD50Gi63U+ku&#10;T+1sl09Rtt0b5CZ6+4PppoIXyPe2WoibDIIhgt3AOds3ZdtDXlvMOUbQNv0hyV2zUM8U818kfG+Q&#10;Tt2cwHQyPdG1uMtPBoJOTlvyyQu16Jml01oywT1Ej5bBLb6d75HuLnW9xjaSSTxNOT8/912XQ5bL&#10;3ZV5yrU1KTSsrvTilZrN5NXT0svB3m3XSpbMo4bCTvTjKV3bvPhLTJLtK19LNmqks2qtK1rL9Jqa&#10;oqIKnbNdKSrkM1FTy4eXNYSN8NPueAJG5MQY1z2yM3GPZXpl5qrlDPrm3Wduj4oXCemp6h9W0Tlw&#10;2z1G+OMGFoBGMODXOEjuDd8e96pd2fLPT+F2XQuqXdnyz0/hdl0N+8U6jU91OWiaVm14K2k1wvfh&#10;bhvcbu2JC/Wq68nt6q9Q6SorfWWWrhZHcKKofzDqYRNk5p0coBDY8vDTvBEbQ0ZZE3MVnb9WUFRd&#10;qe0VsNZa7xOx74qOuh2mQMwXbJGl0UhDXNcQx7iAeOCCB8+qXdnyz0/hdl0Mzqm0yQ6g0ppuhFO+&#10;2T3FlxiZJTPlfbWUuJXCJw91kbnGOMbiDGJS1oc1zWx+9jGWVbWz7a1aiuKzV4rVatf1aOXnd0Ol&#10;oiKjNoREQHPdZ6RqY71ZLxomy6fp7rDcTPWVssAbK5kjXRSEhoaZeEzpCDI05jGNxPD62PQFRBU1&#10;T71fqyopCyOOiobZNVW6CiaC4ua1rJyXAlwwCfdDQ1uGhrReop//AFPEfDVNPTK/HW6z1Vs9LZNr&#10;Rsw3Fe5ybk/1LSaenuWnKiukfTWmoqGSU1SHia10wneIHZeMyU3Nc17+XGLc0uPNuzFnav0Jpl/N&#10;HUdnp6zT0eAybLo5bWBuw3nGEO9l95x25xETnHN9Ds+VGmuNFRQ6sslbzFXYYZZp6Z7W7KykzHJP&#10;CXFrixxELdrwOByPnkafVVtoAdL0ktTR1GhKuu9pdFJPiGOOOknnazI919NmNsga47WbABuYWtjt&#10;adT4k44qlJxcr71nneKu7WtaVs4+N7Ntp72DVlusq+Teasm0XbvrGp9sni5ynbWYcPa4o5HRxz8X&#10;OJ5xjWSbskHfkHBCpVqNYXyHTOlrreqnm3Moad8wZJKIxI4D3WbjnBc7DRwPEjgfgovTUOpncokd&#10;HqTU1RUex26O5SUVHSNjpTNNJPHs5wN3GNjWja17i57hv/wECr/h3ilUxV1FZu2efJWXC68FmZ33&#10;bROlrQa/tNbfdFXq02t8DKytpn07HTuLWDcMEkgE/An5LfrVarhutRpu4xaeqm0l3dC72WZzWuDZ&#10;BxGQ4EYPw4g/FRcNJxrQkmk01m9NePLxMnocnoeSrXLLFaqL9Ij7W23xMZHTW6kcIwWj5v3tL8n4&#10;7hg/uW95KNV3mbUd/wBGavqIKq+WfbIyqibs9ogcGkOLf3jc3OB/iA/zM7auXF9koqK1a201qJmp&#10;WN5mQQ0rC2pkbwL2e83OeB90EceGRhbvklsdyrtYaj19fbc+2VF4ayCko5h+tjga1oy/9xdsZw/y&#10;XU4yGJ/h6z2jGKVuw0oq8t5d1rNpq7d7/c0Rtdbh1dERcgSAiIgCIiAIiIAiIgCIiAIiIAiIgCIi&#10;AIiIAiIgCIiAIiIAiIgCIiAIiIAiIgCIiAIiIAiIgCIiAIiIAiIgCIiAIiIAiIgCIiAIiIAiLkvL&#10;7re56dorbY9NYN6vLzCx0ZLpom5AG1g45d72DwPuODfeIIwqVFTi5MlYPCTxlaNGnq+uvHRZkNri&#10;ouPK/wAp7tK2S4wu03bcSzSs4xOG0B7iM/rHBzsDHDBbj3XucvRlvpILfQU1HSM5ump42wxMyTtY&#10;0AAZPE8APiue8iPJ59iLAZbmyGW/1nvVM7RlzBgfq85I+IyccPgOIa0rpK1Yem1ec9WT9r4uE3HD&#10;Yd/y6eS0zfF5a/te7WrCIikFMEREAREQBERAEREAREQBERAEREAREQBERAEREAREQBERAEREAREQ&#10;BERAEREAREQBERAEREAREQBERAEREAREQBERAEREAREQBERAEREAREQBERAEREAREQBERAEREARE&#10;QBERAEREAREQErysfdZrL8lrfAeqpSvKx91msvyWt8B6qkBK8k/3WaN/JaLwGLWa41be6OSpptK2&#10;yjlFI8R191uUxZSUDy1jwHsZmR42PaS8AMYHBznYa/brLBqK46b5H9B1Vt03cL7EbXQtqW0Tml8E&#10;XMxguaz9qR3EYa0YwCS5oHHWaMq309eeU6+3KjjteoKeKCWKika2noBvDYTO7AMzwTzbpDgxuc5u&#10;CzJjuNn4PsPE1IqS0ir3vLwsndO12r5N2yd7PXOXBHzumlanQnI9V2Csl+vrPFC94qDSAewzc6ZG&#10;SyRDdzlO1217xh7htdlsjHbY+jR2bTGprHaJ3Wi13C2CnY+gE9ExzY4XtaW7Gub7gLQ3hgfAfuUr&#10;yk//ACY0RebdD+stN0pJrfQUrOMtPUyxObHBEz4vjeeDWNBMZ4AGPoelrLGYmrOlGu5dqUpPeWV7&#10;qN20tHwdvW92jFXsc5vmh5rDTX268n8tZbrnVU7GQ26209DFA+RgcI8iSIcA57nOJduIJA+DWjO5&#10;Jopaa23ylFsuFqt8F3nFDR11PHE6KJzWSPazm/ddHzr5tpBcNuBk4VwiiT2hUq0XSqJNu2fHKyV/&#10;GyyTeau88z1QSd0ERFAMwiIgCIiAIiIAiIgCIiAmuU77tdWflFX4L1g1VpoNN26ahkpY26PleZXM&#10;jHN/VchfzhkaW4LYt/vh4IdC73gdnGHJ5TKiGk0vFU1U0cFPDdLbJJLI4NaxoroCXOJ4AAcSSvr1&#10;S7s+Wen8LsuhtKEpLDxSesnl4tKOj4SV8vquNng9TF0EKa11uoNM0sHs0Fsq+fpohCYx7PUjngWn&#10;AaWiU1DAG/ARgHiMmvUZY7ZDp7lBqqWB0nslytcbqODILaVtNK7nI28AWszVxljcux77Rta1jVZq&#10;PjrOrvxd1JJ38XbN/wDqvfnxep7HSwREUMyCIiAIiIAiIgCIiAIiIAsS7XKjtFtqK+5VDKejgbvk&#10;lf8AAD/zJJwABxJIA4rLWi15aPr3Rt4trYOflmpn8zHv27pWjdHxyP8AGG/E4/fwWM21FuOpuw0a&#10;c60I1XaLau+V89Tl/KDyu2G6aBq6WzVVRFdLgPZm08sGHMYSd+4nLeLA79kk+8Phgkbr6Pulaez6&#10;Qju8sBFyuRc/nJWEPZDu91gJJ90435GMhzfiGhQP0fdPaavrLhT3q3x1dyo5m1UL56hxL43E+7zQ&#10;IDmscB8QRh4B+We9awvkOmdLXW9VPNuZQ075gySURiRwHus3HOC52GjgeJHA/BRMDRqYupGo828k&#10;l43/AHOq27WobLpT2VhYyjeW9Ju2llaKa1jxztp8yD+kfSzT8n0c0TQY6WuilmcXAbWlr4wePx95&#10;7RgfvWFyQazh+zMbHunNtt8ccNYZnF7qB2MCXef2qd21xOeMJzn9Vgx/DlI1PHU7rq+i9gq9ITQV&#10;VVS3fZUxNFRubHI2KmmcHVDSwbBI5gaJS4kZD286tF2v3JprKnvtws1vmpL1RmUMopQKcNk2yEQv&#10;aXNw121uBuwMYyHB4ssXhJbOUMXPOM+zJeGV1Zq/Bp352s0842y3Ha2AnsxL+ZB70M9b5NNPpauy&#10;TPQ/VLuz5Z6fwuy6Ge1Zc6vSDY9P6cbJUVl5p6llko4wzdRzxx7vdMhEfMNyCGuOWfstD2ENi5va&#10;eUHXtnsr5qbTTG2ZrTUxOfQVHMU0O0HDHbsCIAFwySGg4GGhrRg2bXMlVcm6U1taK+yQMqg+hqKS&#10;ofQvtJfG6MOYdxIjAlyGvIDWvIDSxrWNzw21cL8RSrXceayllk2vFO29Z5q+ebco1b9L4+EXu7sm&#10;uCkm+fT45LOyOh6YuurtNWl9HPY6O4W+kYIzXx3aCOigdHtbM7eQHxxNImJj5o80Yyxu5jmtiktH&#10;xRNrqOtutyu1NZKpnOTVUFXNb4qg7C+KOlicWzMt9MyV/vNIG6QOcObYSz5Xa1aR0VQtbQX6K9aM&#10;ixV1FhZX07jNWsaxrJZXZDnwnYHPYMhrw12wsyGyNu07f9QUFVrGCI2+ijeH08rMwtiLcbQwEgxQ&#10;xhoZv+DMNBw1r3x2uM2xSoydPAxVSdTN7t45K+t2+3rZLK9mt52tq2bsH+IhKtjqnwYRyTa1k9Ms&#10;nbxfh4Ztd3uWnW6frZK9t51BDbH4JqzdJqg204ALnRzOfG+Fwzlz2OMZJdnb70OfomkqrHqO+WGS&#10;5VlyooqejrqeWumfNOwyCSJ7XPc45BdTc5wDQDI4AYwuM2bWPKHyaxx2y/2XfZqdzIoXVGXtazi7&#10;m2TNwMlp4DLw0MwAA3Bu7PLpjVWlYqy5WemqtLtElPJFVRBz7G9zW7wyTGRTkFpDmkGLgeDBiCDh&#10;tpwxm9h6je81xSbaTVuPeytbezu/6r72rH7DxGBprE5Spt23ovL9k/ra3M68i57Waiv+h6K6y6mt&#10;1w1BaKT/AGiG7W9kHPcyScsnh3M96P8A7cbdpbhxDcOXQlor4aVFKV04vRp3T0+q1WTSfIqk7hER&#10;Rz01GsKK5XHS11orFWR0VzqKd8VPUSbsRuIxnLSHNP7nDO04OHYweQ1sDLtot9qozJao7K/m6i23&#10;GR0xtEhhfE6Kd+d76GWKSQCZjt0YdvB2AiHuqh9T10mlNZU2oK2Snbp+5Qw2uulka8Giex0z4Zi4&#10;ZbzbnSmN27aGlzDuxkK42XipQvSgrvvLm+K43yvbnkspNPXOPE57yIVFMyzxahq33Ca00u2iEdVc&#10;DVw2gtjBZMz3i3a6GWNsj8NMThINrI3PEeRoflF0ppHSlppoqie63S4U0VwuJppoNtPK8Rx7HF74&#10;44w33WCJuObjiyQ1oLjhaO1HDyd6g5QbWaMsoqOd9eaMSRM5qSWSTmjExgLuZdEaNhPExvc3LQ0u&#10;LeeQ2m6at07dNVkkWmhLo4mxhz44GjL+bjZkuZAwHAIBa3cz4M3vZJ25j1RxE6SpObqbrilKycbN&#10;56vjkk83Z5vvXWxNjQx0XWxFVU6ccrvVydlZL7XfD9vVemNQUmo6B9TRxVlO+F4iqKaspnwTQSFj&#10;X7HtcBxDXtORkHPAlbdeT+Tevlns97gpNTV9pqzDJTBzKzYyNxha2N8kbw882xsLQZImsfEza7c5&#10;hLou+6MuN7t9TbdMaoo4zWstbZY7lBWmpbVmEsjlL97GPa/Mkbvg4HefeyCqx4elXoLE4aWT/pfe&#10;Vln87cs7WbViHj8HUwGJlhqubXFaNcGutcizREUEihERAEREAREQBERAEREAREQBERAEREAREQBE&#10;RAEREAREQBERAEREAREQBERAEREAREQBERAEREAREQBERAEREAREQBERAEREAREQBERAF5w5NKWX&#10;lM5ZLxqq4VL5KCyTtbSwTZD2tdl8TQGnDQMNJ4niz573Fd11tNLTaMv89PI+KaK31D2SMcWuY4Ru&#10;III4gg/Ncv8AoowxN0FdZ2xsEz7vUsdIGjc5rSCAT8SAXOwP8z+9Raq36sYvTUvdnyeHwNevDvOy&#10;T8Fx+900+DS+a7UiIpRRBERAEREAREQBERAEREAREQBERAEREAREQBERAEREAREQBERAEREAREQB&#10;ERAEREAREQBERAEREAREQBERAEREAREQBERAEREAREQBERAEREAREQBERAEREAREQBERAEREAREQ&#10;BERAEREAREQErysfdZrL8lrfAeqpSvKx91msvyWt8B6qkBK8k/3WaN/JaLwGKQ5U+T+xCw11ZQ6f&#10;krLnXVDY3VXNy1zqJs0jxLOyHfuw3n5XhkY/bLXbfd3Nr+Sf7rNG/ktF4DFVKXg8ZVwdRVKba0uk&#10;7Xt4mMoqSszgtgujtJ3KO86h5O7hDFVTSRW25SVcMs9PCXSyxQiB7wKOOOB0gdhzWtDDu4fCv1fq&#10;XW1r0/WX5lst9uoaaGoe6knhdXVDdmTE+QxStaxr8Ydt5zm8tcSWl5jr9XaZo9UUVJBWy1EEtFVx&#10;V1LUU7mh8M8Zy14Dg5p+JGHNIwfhnBEFpC5aq0jXv0/c9NXy7W59RVC3VVP7K4MhY/MYJa5jImGM&#10;4DHBu0sw3cHBkV3HEUsavjqEd+OsZN5xz7rlJrJa+HBJZPXZxy4Fxa9ZWK5XYWqKrkp7m5gkZR11&#10;NLSTStO73mMma1zx7jsloOMccKhXIau8aQqdNV0V8pec0nS82Ku33GkeyqsUsrMMbzRG8RuD9rDH&#10;kxk4YTH0NzyasurNC2f6/fUOuDod7hUv3zMY5xMbJXFrC6RrCxriWglwJ/zVbjcDGjT+LFNK6Vpf&#10;K+WmnFWyvFptSTM4yu7FKiIqszCIiAIiIAiIgCIiAIiIDGulDTXS21dvro+dpKuF8E0e4t3Mc0tc&#10;MjBGQTxHFQ0DP0b1tupprtUTaRqt1JTwVTOdfbpQHytxKBn2cRseCZNxjDGHdt3FvQlrb7Y6G+RU&#10;0dwbUf7NNz8L6eqlp3xv2OZkPjc137L3DGcYKl4bEKF6dW7pvVZa2yavo+fhlpkYyV81qRes6ebS&#10;VNbblSQyT2G1V0VWI2NL/q6Mh0Mx2j3nQCGWVzWt4xua3AdF7sfRlBVXJnQCmmobTdLpa7ZVUJt9&#10;XBHN7S6aEDEbGvqOc5tjGvmAawNzzmcjaFc0sb4aaGKSeSoexga6aQNDpCBgudtAbk/E4AH7gFtx&#10;lSlUpw3JbzV9VZ2ytdZq976N3um87nkU0z6IiKvMwiIgCL509RDUxmSmmjmYHujLo3BwDmuLXNyP&#10;mHAgj5EEL6L1pp2YCIi8AREQBERAEREB545XtEHQ91i1vpF0tG1kgEsdOxx9ncckOaACDGeLdpGA&#10;X7RkP2iv1FriG58k9gvgpJ56ivrKZ8cUAY1hmp5Ofduc5+I4T7M/MhJ2NO4g4IX7+kpcJLfyce7L&#10;zdPNWMZUe7nMbWvkx8M/tMaeHHgtTyWVkg03YblW0L4dJ2rnBT1L52mRlUecZPUysaPdgBfNG07s&#10;tBL3tLSHxe7KpbmNc4q8YpO17XlwS5vwWfI6XaVd4rY9GrXadRScU+O7b+p/PS/3vc+lTHpCouTI&#10;r7S1FthfDNQmgqql9FWUUG4l7MRSDn6A7C4EF7Iveweb3cz0Lql3Z8s9P4XZdDotaWT6v0/PTwMp&#10;/quH/abdNOMiyVbMmGXODina7GeB5oZBBhJEWtZygWjRnNMu9LeLRY5Zn07Ia62zD6vlbuwxkjGu&#10;jkhcGEtDHuLMgNzGcQ9FOE8bTj8Hems+zdvnl4S+jvxbv2+UVovMr+qXdnyz0/hdl0Mlyh6Ft1VQ&#10;QRV0s1PYqbeaeeI5+qi4YIc08HUuQ0kcDFt4ERE81mUusLVpqphgLbpT6bleI2yVlqqqaK2OJw1p&#10;kkja0QEkNAJ/VkgDMZAi2dnvFttlM6ps1xo7hpFrzG6WknbK21uABLSWkjmMEHH+5yP910MGthJy&#10;i1Vg2peKa3vaa9ed+3Jw2KqYWqq1CW7KOjXD/Ry6u5EqO0VNLU3u8S1FiBd7XNDTiN1ORgse7c5w&#10;EYPFz8HZgEgN3PZ1yGMaNiZGHSP0wxoaHSSOkdbcfNznEl0H7ySTF8/1fQ/moqIdExiSpmjh0sXt&#10;jDpHBotrnODWtyf9wXEAD/dEgdH0SlqIdO00NTSzRz6RmYJI5Y3Bzbe0jIc0jgaYjiCOi7LoYuHw&#10;VKjH+VG6fz7XLO9prw4879qZtDbGM2k1/FVN63JL0SRpOUCOu0zoi+QWqifXWWakkhZTxuw63bm7&#10;SW/vgAJIaOMZGB+rI5nlfIBrGyWCWqFdcImi5zsp3NLXNNKWNJa95I2hri9zTkhzC1pILXFzOw3e&#10;7x6CqKSigpqi40NdzgobXR7HVUBjjMj2wsc5u+ENacNBywlrGhzXsbHzPVugdO1WkpL/AKMZHPa6&#10;pjZ4KptQ/FNjg4P3k/qjg5LsOikGXnm93NaMZgsTKccXTSkrNK9+08/D+rXiruLtvNu9rsXH4P8A&#10;hp7NxjcY1JJ7ytyte+kU83k9eFi+5QrNX0eibzaLRWx0Vmrad0LJpGb22wHg5rvjimc3LS4AmDdk&#10;Axgc1S6CudnuWlqIaebJDRUbBReyTAtmo3RgNMErXEua9uACCT8jkggnjXI7yl1NnuH2W1SZTTQg&#10;timkaecoNoOWyj4iIBrvePR7Tn3BmOyvvJ3YKCtuc92bcJ9J3HmnVNG24TxU9vfGABIY2PAMJDYw&#10;c5EPNtwBHkxWOFr0sdhlCq2ne6aV7vJSTTteSWl2r8M5XlTbT2dV2biZUZ520fBrg1rk/R5cDqiL&#10;h2ptI6j0zjUTr7cLtfWUlPaLfVUTI6d8TzmKJk7JnvbPHLLK1z3OO9rw0tGCSzuK0YvCQoRjOlUU&#10;1K+l1mrXyefHjbjlazcKMm8mguP/AElNUUtn0jHbZKiic6sc72qlqIxJupjHI3fjHuuEvNuaQQdz&#10;OGcEKh5b71drFoaSosjnxyyztgmnY0l0Mbg7LgR+ySQ1u75buGDgjnGg9DWx9FbNY6nqX3agqXPn&#10;qX5PN0zw4jdUBw3SM3A73ZAaRlwfGXPbVqvW+OqWGXb8b2tzXPwtne1szpNnbOw9PDf9Txs+wnZR&#10;tfekldJ6JLxTaur5ojZtIa0Om47jNSSOtMlJAxtQ+piOylBDo25LtzIW7g8tOGN2hzsbMj0Fp2jn&#10;0FYbfS1j2SWWOBgqZWcRQzYzJISQC6Bztzi48YyST+rJ5rZOcdKOLnEnTZOST8bb6fwuy6H+dUu7&#10;Plnp/C7LoZeFwUab323NtWzeq4pZXUk+Gd+aaUo+1tvVdpQVFwjCCd7RVs9E3m08sr9LgvLfpmg0&#10;fqq31enZmUntTXT+yQHY6kexw2vZg5a1xJwOG0sODjg3o+h7DqCtfo65VtNZ22qia2sp3tqHPqIm&#10;y0kjHxsbzLWsjc58T+bDiGbC1pLQxrOYcktrt+s+Vi4PvFMH20U8lZS24gOiiayRjGxOz+0xrZGg&#10;NADQGNGMZBtp6HlduGpYbLc6un+qp9lVWV1DMYYoBvmLYo3hkcpb7sYcwOc8hrf1sYkJG/YtB1JV&#10;q8JxhCSfeum1mnJK9t7VW52Td2Tv1LiHTo0NnVk5Vaa7Tyyvmo5cLWd76Wuk8l0L9Iunvq36xzeP&#10;q/mfaPavqSt5rmtu7fv5nG3HHOcY4rZ6T1bYdW0TqrTl0p66Jv7bWEh8eSQN7HYc3O12NwGQMjIW&#10;jtPJlYKa22+kukdRd20fGOGuq55qVh2uaAynkkcwNa1xa0EOLQBlxOXHeWLSVhsFbU1VltdPRS1H&#10;7TYQWsbwaDsZ+zHu2M3bQNxY0uyQMb8QtnKElQc97g3a3vpx9DlFv8TeIiKsMwiIgCIiAIiIAiIg&#10;CIiAIiIAiIgCIiAIiIAiIgCIiAIiIAiIgCIiAIiIAiIgCIiAIiIAiIgCIiAIiIAiIgCIiAIiIAiI&#10;gCIiAIi/FRNFTQST1EjIoYml75HuDWsaBkkk8AAPmh6k27I5N9IPXlLp3T8lhjgmqbnc4g0MjcWb&#10;I3EjdkEbidrvdzjAcXcODsr6OWmbrpXk9fRXuiFDPLWSVEUIcDiJzGbc/MHhghwDsg5ChOSakuXK&#10;RyrVuurq8/VlrkfT0sEzOcbk5wxh2gDmyAc/HLQ7GX5Ho1RKKdWXxX9C/wBpShgqK2fBXesnrm7P&#10;L7Lk1Z63CIilnPhERAEREAREQBERAEREAREQBERAEREAREQBERAEREAREQBERAEREAREQBERAERE&#10;AREQBERAEREAREQBERAEREAREQBERAEREAREQBERAEREAREQBERAEREAREQBERAEREAREQBERAER&#10;EAREQErysfdZrL8lrfAeqpSvKx91msvyWt8B6qkBK8k/3WaN/JaLwGKqUryT/dZo38lovAYqpAER&#10;EBgzWe2zXaC6zW6jkucDObirHQNM0bePutfjcB7zuAP+I/vWciLKUpStd6AIiLEBERAEREAREQBE&#10;RAEREAREQBEU1dNdact3tfO3H2j2Pf7X7DBJV+ybc7ue5lrua+Dv28fsu/7JxtpUalZ2pxcnyVzx&#10;tLUcoGqfsjZYK72P2nnquGk3SS8zBBzjtvOzy4dzcY+btp4lo+eR8qrW1Jbaaaa/2q+WkRMMr+co&#10;H1LWxgZL3SU3OxtHA5DnAjGSACCdHrq53S8WERU9prLTbjUQSuvFbJHGaQMkbLHUiDEjnMa6Npe2&#10;UREBw3bRvdHQ9Uu7Plnp/C7LobKOHpRowU43m29JZtK2V80nrk1d8sk8Lu+Ri3LWVZbKKSsrtH6g&#10;iposGSQy0JDASBudip4NGclx4NAJJABK1moYL5VVtvrdUz/VenKbnPaoLNcJgQ8gBk084bE8QgF+&#10;WtADTte4uZuMe96pd2fLPT+F2XQuqXdnyz0/hdl0KnOMGpUoK7vZq+atZpXbtNfXhbhvGvEmfqL9&#10;GX+16Yp//kz8auh39D++Te4//wDRx939mQ81tfS3Onr3R3+2srKF/wC5s0Dy3naaXaC6GVoJ2SNy&#10;A5p4grWdUu7Plnp/C7LodFqG0VOmt9wsdT7FSxwlkchxzVIBlzIpwWuzRbj8W4fAHP2ObE53N+zt&#10;jLfEd5vSX93KWvaX3fPK5dnTQ6Ei1FnvbKypdQVsElFdomF0lNI1xa4AgF8MhAbKzi3i3i3e0PDH&#10;HaNuqqdOVN7sl11xNidwiIsAEREAUFyicp9l0YTSOcK28Et20TH7MAgnLn4Ib7oJxxdxBxg5DX+p&#10;K+nvlvsdpnkoISwVt3uzYOd+rqXdtYfeaWAyOa5u47gxrHvLdoLm8Xk0zpjRvLTb7RdYmQ6fgYxz&#10;H15JEg5kZkc48C0zY3fBgOQQGjA9xtGeHw8Kifam0krcM834Z2ss2075K17rYGEoYvET/iE3GnFy&#10;ssnKzXZ+qb0tnxP7qq86h5Sqy11Fxs8tusEMztlxippHwwxPeGvfJITtIjDMud7o4HOOOO+QxjRs&#10;TIw6R+mGNDQ6SR0jrbj5uc4kug/eSSYvn+r6H99Uu7Plnp/C7LoXVLuz5Z6fwuy6HbhcHGi2777l&#10;9L24LwkvDO+maspa9qbXeOhTo04KnTp3tFO+rvm+P/PiOqXdnyz0/hdl0Lql3Z8s9P4XZdC6pd2f&#10;LPT+F2XQuqXdnyz0/hdl0Mzv+be/L2mvXnft03XXIdUu7Plnp/C7LoYHW2lrPdr5RaZorba7pHLU&#10;QMqCWnn7LTMcJ3Rc6xjjHFIxrmxsc6MtMhDCWe7HfdUu7Plnp/C7LodZyUto30moayzRc3Zqq7yG&#10;hIla9j4ooooC6PDnAR74ZAwcAGBuAG4ClYetKgpYqLeWj0TfC/FSWbaWq1ybcsWr9kxabQV1oKiz&#10;09s1LzVktNxbW0dNPR8/PFFzbo3UwmMnGPbJI1pLC5oIG47Qliq/s/qTWcz6enisLru108sLNhpZ&#10;XUdM500nyMbi7LnAAsOXOy1znR9CUFq68v0TqG56nudFJNp2W1wwzVNO9pkp5oZZSxpjOC4SGoDQ&#10;5pOHD3gGncNWHxNXGSlSn2m1ZLJNveT1yvLVq92343s/XFRzQ5OrTSm+ahvUNLJDC2odaLc2UMPM&#10;0tO4h7Y8Zc1hqDPhpOA1kYDWta0L5coOm6Oz224av03FT2nUFrhnr3T08DQ2taG75IahoxzjX7fi&#10;Tua7DgQQc73kyt/1Xyd6ao3Unscsdug52Ax82WymMF+5uBhxcXE545JzxWn5bbhNb9CVA52OmtlW&#10;/wBhudY6nM5paaZjozK2MPYXEPdGOBJAJO12MLZTrVKm0VCEsm935pZWazvdcM7t8w0lDM4zXU1k&#10;h5d6WOgljtlltdaHEwwERx83+slDxjgwSB43nhG0cCI24XfuqXdnyz0/hdl0Pn3VUVDonUdLqDk5&#10;a5tPQTRU09DWiVktLK9hOHxzgSc2+IuIPHOHgEYbjptfqOFvJZebtpGonm0/Nbaj2f2bPP2mbmiW&#10;tAbxEQJbjHRZBBMRBiqdn0n/ABNTC1L78paSyuno+NpZ3Wt72z0l1X6h/nYbC4qhnTUFH5SWTu+d&#10;l9r2VzK0/S23U2sGxWi4x12ktOPjqqWGKJstP7a9sg5tkxBBZCwte1jSdjpgMgMYxvSbhVwW+gqa&#10;yrfzdNTxumlfgnaxoJJwOJ4A/Bfm1+x/VtJ9V+z/AFfzLPZvZtvNc1tGzZt4bcYxjhjGFzr6QOom&#10;2jRRt0T3trLq7mm7HFpEbSDIcgYII2sLcjIefiAQvdpYzevPRRVknr9clm3m/mUmzMDLG4qnho/1&#10;P04v6LM5jylcqtv1xp+qtAsWIef3QVMlVktLSWkujDcZLS5pbuIGT8cKl5ENUnTmgqc6huFM2wMr&#10;zboZ6h7Y5KeQta8bicc4xxc4k/tMOScsJMUdWyan5N+TLTNPQXQCn1FVNnnkpKdtM5gkjaHNNXI4&#10;shc8EOB5sbSHndhnvUulNL6m0pTw1WqrXT363UtIaGmfeaxsTLVTvkna/cyMTtLXRth3v47GPDc8&#10;2x5bN2bsFujHH4itFqasoZKT+Tdkmnb/AH3XcbY2thFRlszC0N1Rlfe3m81k8s9c+NuPEvdKaysT&#10;ZKuOxVclRp2lZFJM2SmlhNqbK0ujdiRrc0zmjIIzzQweiI5po7WVilpqip03VyVmkad4jklNNLE2&#10;2OIztBe0B0GMEgZ5nIziIjmsG66crHW2+x6pZT2qx3OGChL7HUO3WykhaNrHOdG1phLnTbiIxsa/&#10;3i6PJi+PK/U1ujtEVdHajGbRcXCjijccOodwJdHGC0h0TmNcA0kGPOGkt2tjkY6phKFGdTNt24qz&#10;sle7UbOd20rWyV3vb3aocBhKmNxMMNDJydvlf/BA8hV7pdPR6huU1prK+WNkDTLSwszTwlzt7nSS&#10;Oa1jM82XZcODdxG1jnN7LpnlK07fKmqo5KuO1XOnrn251BcaiGOd8zSAQxrZHbgXHaCCckHC5hyL&#10;3OLR1gdKbJqC4PrWudPLS0EtS572Bz4yx8YMTmODtm3LXxy5DhtP6rd6mvVsp6Sp0ZqCjqLJab3T&#10;ugo47gyCf6ve4ENeBFI8CBrw0t3lnNuADCWA8xF2bgYQwcIYmNm81Le4N3dlxss7LXx0va/qKu8d&#10;tWtOgm80rW4xST9UdnRcvh5QpqDQk9/t1itdxsVFT4jjsFxM5gwwFrZI3Qx80xrSN2MuYCCWYBI2&#10;d51JqvStpluF+s1ruNvpXvdU1dsqZWyNgG4iQU7o3YO0NBHOEBxyXNYHOaey8Qnu2V27JXV21w11&#10;zWWuatcot9F6i+dLOyppoZ4xI1krA9okjdG4AjI3NcA5p/eCAR819FXtNOzMwiIvAEREAREQBERA&#10;EREAREQBERAEREAREQBERAEREAREQBERAEREAREQBERAEREAREQBERAEREAREQBERAEREAREQBER&#10;AEREAUJy3X+LT3JvdZZHsbJVt9iia9jnbzJwcBj/ABbN5H+YA45wbtebeVmudyg8tmn9F0zIX0du&#10;nLqiSGcc45rmgykZ93LNp4ccOjOcktA0YmW7BpavItti0FVxUZz7sO0/p/i+vK74F39GK1vt3JLQ&#10;zyyvfLcZ5ayRr2bTG8u2ub/4sJ+A+OPlk9XX4p4YqaCOCnjZFDE0MZGxoa1jQMAADgAB8l+1shHd&#10;ikQMVW+PWlU8f24egREWZoCIiAIiIAiIgCIiAIiIAiIgCIiAIiIAiIgCIiAIiIAiIgCIiAIiIAiI&#10;gCIiAIiIAiIgCIiAIiIAiIgCIiAIiIAiIgCIiAIiIAiIgCIiAIiIAiIgCIiAIiIAiIgCIiAIiIAi&#10;IgCIiAIiIAiIgJXlY+6zWX5LW+A9VSleVj7rNZfktb4D1VICV5J/us0b+S0XgMVUpXkn+6zRv5LR&#10;eAxVSAIiIAiIgCIiAIiIAiIgCIiAIiIAiIgCIiA5zyj1UNFqmynUlXdG6SqGOZOyBoZRRTA7W+2v&#10;Ddxik54N2lwZmMbg4OO2h6pd2fLPT+F2XQ5OubJ9o9G3qztZTvlraSSGL2gZY2UtOxx4HG1212QC&#10;QRkcQtHpi6fV2mrTduZ5jTNfSQ1XNbt31TzjA7bnAzTjOM4HNdl0NvGSrYaCWqya4PimvCWqvxt4&#10;u0tekjZ9Uu7Plnp/C7LoXVLuz5Z6fwuy6F1S7s+Wen8LsuhdUu7Plnp/C7LodXf829+XtNevO/b9&#10;665Dql3Z8s9P4XZdC6pd2fLPT+F2XQuqXdnyz0/hdl0Lql3Z8s9P4XZdC7/m3vy9pr1537brrkOq&#10;Xdnyz0/hdl0Lql3Z8s9P4XZdC6pd2fLPT+F2XQxesbfrnSlxp67R97tbNLMeWvttxpiIKCMs4OMj&#10;AZOaD8ngWtiG0YEbXFu6hRWJnuOS7XF3Slbhknaa+z8Xft+N266yN5c7ZNSaj07Yrc6P6rfUOuDG&#10;Als9ujgHvCB2Mc058kURZ8WslkY0FjgIc7lLuEVDbbW2vq6igtFTcYoK+tgkkhdTxbXOaTKwgxtd&#10;K2KNziQNshGW5DhIcntRWac1LLTa8/2CtquboLTFHSu+roWl8pMVLPvfjnNjHc2/m3DbGxrS1rA3&#10;ryYxvDV4b3aSWqy3r8U81dZK+a3lfPVo9pM57ctMUdkrZKyur9QS2OXBkkN+rgaAgAbnYm4wnGS4&#10;8YySSTGSYly0xR2StkrK6v1BLY5cGSQ36uBoCABudibjCcZLjxjJJJMZJileSW1P09SUera+ojFJ&#10;WUPsVwjpLc23R0UzJnFz6mBoAeY374jKAzY1uS0tc97Oj9Uu7Plnp/C7LoZOJlVoVXSjVc7ZcVe2&#10;qXhJflllnaWMbNXsaK5aYo7JWyVldX6glscuDJIb9XA0BAA3OxNxhOMlx4xkkkmMkxLlpijslbJW&#10;V1fqCWxy4Mkhv1cDQEADc7E3GE4yXHjGSSSYyTFveqXdnyz0/hdl0Lql3Z8s9P4XZdDHWJrO1pt3&#10;yWbW8v8AE16879vLdRg0VqpNDXG43CNkklruL2SVtZUTPnnpXMYGNdJK8lz4MD4knmiXE+45xi4z&#10;qh9s/TrbKSlqIorfZJ4CC+TnI6WOMmV4btaTHG3MjcOJazDhljG4Z3GaQaNifIWyP0wxpcWxxukd&#10;bcfJrWgl0H7gATF8v1fQ8U+j5LHS3W9aoqaQstwb7FNWQxtihpyXlzssDQBG0sGS0gRhwJbsJeyq&#10;x054mpTpXct5q7vqorJO97Stlxvwve8ul2DbDUMTjnbsR3Un4yyuvG2V/n9u3dUu7Plnp/C7LoXV&#10;Luz5Z6fwuy6F1S7s+Wen8LsuhdUu7Plnp/C7LoZ3f829+XtNevO/b5vrrkOqXdnyz0/hdl0Lql3Z&#10;8s9P4XZdC6pd2fLPT+F2XQuqXdnyz0/hdl0Lv+be/L2mvXnftuuuRg3y00FvtNVbLvSx1ei6lmyW&#10;GQcLcPj/AKiAHBBHGEgEYjH6nT6HvX2J0Xa7drSjuFo5nEYqJ2c9Sx75DtjErJJebjj3sja6Zzcg&#10;D9xDabql3Z8s9P4XZdD8qqnh07TTU1VDHPpGZhjkikaHNt7SMFrgeBpiOBB6Lsuh3xq79P4M+1GT&#10;Tyybayy1SnZ5pp72XGzl5azuj5au1p9Syvprba6i51MO01MwdzVJQtL4wXVE+Dsw2QSENa5wYNxD&#10;W+8tRUUmrqCQXDU+rJILfKxvPizUcEcNucGjLnGeOV74ic5kJbs+JbsLjHt7bQ03J/RR0lFHzek4&#10;8kAuLjbiSS5znHJdCSSS4kmMkkkxkmLK6pd2fLPT+F2XQ+QnTprdowTvxaTcuSvdRkvBXvpeStvG&#10;m9RoK43GsttZRX485d7TVvoKmcRtjbU4a18cwa1zgN8UkTiOGHFwwMLeXK30d0opKO50lPWUkmN8&#10;FRG2RjsEEZa4EHBAP+oUryb01BZHXzTtLRx0dVR10tXIyGn5qKSGokfJA9hwA4Bg5o4/ZMLm/ANJ&#10;qrp7Z9W1f1X7P9Ycy/2b2ndzXO7Ts37eO3OM444zhRMWlHFP4eWaa4a5prwT1XgjKPdzICsMNVqb&#10;WM2oqWCo06TTWioOCPZmRwiobNJx/ZLqt4L245vYxxGN72cxu1PeeRXWEdRbZRWWeuBLIpX7RUMa&#10;Rlj8D3Xt3DDwMcc4wXMV7coKvkwsd+1NetYSVctTXPrfYn0zI4KmR7WtbTtB3zA7WbWkSYYGtJaW&#10;scHfDUlfpieg+y81VBUUtaXRQW2mAra2yVTY3u2iGAucY27XDa0/qz7gJjcBHt2jsuWLjGvhVvSi&#10;kk0nZ7sVdZpP/DXPvXOxNsLAzdDEZ0Z5Sj8+K5r/AB8mtxyN2Smoxfb7ZgaKwX2aOpobUHNIpdrN&#10;sjiGvcxrnvz7jT7oY0HBGxsF9J270E12sNsiqWSV9O2d80LckxhwjLd2OAyGn/xb/wBoZgrBByj0&#10;FBQWO10eq6ajZNzdNFDSVFMyIPIHvvdgbQRkkkAZJwMuJpxpvWenrz9tdT25tS6gZh8lQ9tQGEQu&#10;ZHUSMjJc5kbmRF7hl4GXDJDiqvGvG7Sqxp1abUqlldq2iS458Frm+bZf7OweC2NWlj1iYS+Gm1FS&#10;TbvkllrdN5rR2byudZ0SbhPK6wyRW+4aSo6Sa3PlZbZKdglie2H2cCaeR0zdokDnbduWgbnHcBlV&#10;HJjY5YqWlZWaghtUML6d9tZeao088RZtDHtc8kNaPgGlo+RyOC2fJlb/AKr5O9NUbqT2OWO3Qc7A&#10;Y+bLZTGC/c3Aw4uLic8ck54qlVricbVpV5/Bk0rvTK+ubtlfmv3zOGUU1mc01pbeSvT1FPFqGzaf&#10;pWvhzIyC3NM0cTyWCTETC9jd3uiTgA4gAgkKNhtF+qrcbTerXPbuTASxywTXNzHXO3QmMuaAQ5+y&#10;OOQBhMgLmRye8Q1rizp12st1tN6uGodLye1S1UO6rstRLsirJWNa1kkchzzMm1oaeBa8BoIaRvGN&#10;YeTLT1FRQi9UVPf7g2FsT6q4wtlADS4hkMTssgjBeQ2OMAAYHHGVNWKw/wDCuFeTmpZNPtWds7Jt&#10;brXCTcrpqyykl7SnUo1Y1aT3ZRd00cd1byT0Om5rfHc9WMiirnOhYY6LfUc5loZzcAeXSglwB2Bx&#10;aXMy0tLnNyLRyR0lZXW+jivslXTXW1G5UFybDzZwx8QcJICOIc2dhBD2kHdlvwXaNE6Es+kY43UT&#10;qysrWU7aMVtfOZ5hA1xc2JpPusYM/ssDRwGQSMrGi5OLJT6wtWoKJ9ZRm2MkbTW6CQNoozI1zXub&#10;FjDC4OydhaCQCQTkmnWz9krejZuydnnZuztle6ztndq3BM6F/qzbMnd1vSPt1pocC07HetAcoD7B&#10;WXw6ZNyBZLWtpo5o5drJOYeDIwjbvdx/ZONwJbtJb3226BhidQfWV4ulbT0TxNBb2yino4ZBI2Vu&#10;yOMBxYxzAI2SPkDG4A+GVDfSbhtjbTaJ3xsF4fOWRyBp3Oga0l4J+BAc5mAePE4+Ll1bSHtX2Tsv&#10;1hz3tvsUHP8AP55znObbu3Z47s5znjlRcJj8RSbwyllG1nZXtole18lks8lkssjdtynTxeHo7U3d&#10;2VS6klkm1rJZ8Xr73b2yIiyOaCIiAIiIAiIgCIiAIiIAiIgCIiAIiIAiIgCIiAIiIAiIgCIiAIiI&#10;AiIgCIiAIiIAiIgCIiAIiIAiIgCIiAIiIAiIgCIiAIiID8VE0VNBJPUSMihiaXvke4NaxoGSSTwA&#10;A+a8/cgH/wArOUvWOsavjI1whp45P1hja5zsYeeILNskfwGWkYwPjU/Sa1e3S/JvUwRF/ttx/VRh&#10;ji3DAW7ySPi05a0tyMh5+OCFQ8iOmqTS/JpZaWi972mFtZK/GNz5Gg8RnGQ3aMjGcZwCSo0+3VS4&#10;Lr2Lug1hdn1Kj71SyXyzV/k7ST43S5l0iIpJSBERAEREAREQBERAEREAREQBERAEREAREQBERAER&#10;EAREQBERAEREAREQBERAEREAREQBERAEREAREQBERAEREAREQBERAEREAREQBERAEREAREQBERAE&#10;REAREQBERAEREAREQBERAEREAREQBERASvKx91msvyWt8B6qlK8rH3Way/Ja3wHqqQEryT/dZo38&#10;lovAYqpSvJP91mjfyWi8BiqkAREQBERAEREAREQBERAEREAREQBERAFD66uUpvVtoae4XC101F/t&#10;9yuFHzZ9mie2SKISNkBaY3O5xxdteGcyC4NBEjbSqqIaSmmqaqaOCnhYZJJZHBrWNAyXOJ4AAcSS&#10;ou2VdZQVtRqm80/M266wwhwexzJrXAwOMbZweBbmSRzzgGJzyCXxt3xzsDGzdRq9skvFvK3ztdrh&#10;dLW6Txl4Gsu1013abKbfWw29sjdkb9VMcDBBEXODp5abAc2QNDDgbogXFzntY0hUNLAzRNNDBGZH&#10;aWiYGNMkjpHW0AYG5ziXOg/eSSYvn+r6L69Uu7Plnp/C7LoXVLuz5Z6fwuy6GTOqqsd2MVZu9llv&#10;fvaS4JZZ2irO08UrDql3Z8s9P4XZdC6pd2fLPT+F2XQuqXdnyz0/hdl0Lql3Z8s9P4XZdDq7/m3v&#10;y9pr1537fvXXIdUu7Plnp/C7LoXVLuz5Z6fwuy6F1S7s+Wen8LsuhdUu7Plnp/C7LoXf829+XtNe&#10;vO/bddch1S7s+Wen8LsuhdUu7Plnp/C7LoXVLuz5Z6fwuy6F1S7s+Wen8Lsuhd/zb35e016879t1&#10;1yMG+Wmgt9pqrZd6WOr0XUs2SwyDhbh8f9RADggjjCQCMRj9TgXiv1Nofn6gU/2k01z0Ia59U2Ks&#10;t0R91+9zxtmjbgO3ve1wy4vcQC8b3ql3Z8s9P4XZdC6pd2fLPT+F2XQ7YVb2Ulvp8HftaX0zjPS9&#10;n2ud+1419Ov2NPpuS6afjuN31FBJFSXSumqqrnTGZLeA7m4S/myWGLmI4Q5wJLHAucXNc50W46pd&#10;2fLPT+F2XQuqXdnyz0/hdl0Lql3Z8s9P4XZdDjUn8aTklfe4LJNLRLW0orJa3Xjft+rIdUu7Plnp&#10;/C7LoXVLuz5Z6fwuy6F1S7s+Wen8LsuhdUu7Plnp/C7LocO/5t78vaa9ed+2665HzqIYtNQSQVEb&#10;JdJytLHxvaHNt7SMEEHgaYj5f7rsuh439HO8stj9STTxZt0bqdlXUh3/AM1OJC1z246PB954PucC&#10;Rt3uZ2jql3Z8s9P4XZdDxf6Od5ZbH6kmnizbo3U7KupDv/mpxIWue3HR4PvPB9zgSNu9zK/ER+Ji&#10;6Mt3evvZ6Xy/9y+t3bJ3vLo9mya2PjVe2dP/ANz060X27R1S7s+Wen8LsuhdUu7Plnp/C7LoXVLu&#10;z5Z6fwuy6F1S7s+Wen8LsuhsO/5t78vaa9ed+3znXXIdUu7Plnp/C7LoXVLuz5Z6fwuy6F1S7s+W&#10;en8LsuhdUu7Plnp/C7LoXf8ANvfl7TXrzv23XXIdUu7Plnp/C7LoXVLuz5Z6fwuy6F1S7s+Wen8L&#10;suhdUu7Plnp/C7LoXf8ANvfl7TXrzv23XXIdUu7Plnp/C7LoZnSVfqaekiuGnrRTwaTm5uSgt9fM&#10;0VJikiyHMexxZDC17o8RnnHBnObQNscSydY/X2lbVDS6U9nbbq6rp6GOWbDjZ+elbHvjjPCWMF42&#10;xkjYSAN0eGR3Nroaa122kt9DHzVJSQsghj3F21jWhrRk5JwAOJ4rbKpGlR+I0pubtn4LVtXylna+&#10;ur470vLXdie5PtF0ujqCpZHUyV1fWPZJVVcsbIy4tY1jWMawAMiaAdkfEMBIHBVSIq2vXnXm6lR3&#10;bM0klZGDfLTQX201Vsu9LHV0FSzZLDIODh8f9QQcEEcQQCMEL56bsVu01Zae02Sn9mt9Pu5qLe5+&#10;3c4uPFxJPFxPE/NbJF58ap8P4W89297Xyvpe3jzFle4XzqqeGrppqaqhjnp5mGOSKRoc17SMFrge&#10;BBHAgr6IsE2ndHoREXgCIiAIpX9Iekm19XR1N9o6KopnuY9tc40ocWvfG7Y6QNEgD43tJYSAWqht&#10;two7pRR1lsq6espJM7J6eRsjHYJBw5pIOCCP9Qt1TDVqSvUg1800eJp6HBvpG1rLtqrTWnrax9Rc&#10;g5zC1hbta+bbsa4590+588fts/fw9BLzryUEa55XbhqG6sYTA11VFC58Z2uy1kQ24BcGN/xADDmt&#10;JIJGfRSrMG/iOdb+5/sdR+oofwkMPs560o3fznZtffT5hERTTmAiIgCLlV85brBbb57FTU1VX0sb&#10;nMnq4C3bkDhzYJ98ZyCSWjhkbhhUuneUnSt/ngpqK6MjrJmtIgqGOiduJA2ZcNrnZIGGk5+WQtEc&#10;TSk91SVy0rbE2hRpqtOjLdave3DnbT62LBERbyrCIiAIiIAiIgCIiAIiIAiIgCIiAIiIAiIgCIiA&#10;IiIAiIgCIiAIiIAiIgCIiAIiIAiIgCIiAIiIAiIgCh+WHVdZpHSHtltYw1lRO2ljkfxEJc1zt+Pg&#10;4gNOAeGSCcgYNwuVfSRhll0FTPije9kVwjfI5rSQxuyRuT+4Zc0Z/eQPmtGKk40ZOOti22FRp19o&#10;UadVXi5K6fE5xcdUcp9+s1DGykvTYm/rhV0NFLE+oDuLS5zAAWgHhtwDwJycFVmluXaijs0MepqO&#10;tkuUfuvmpI2FkoHwcQXN2uPzA4fMYzgdH5La+K5cnen54GvaxlIyAh4AO6L9W48D8MsOP8sfBfHW&#10;Vr07abHdr1Npq011ZHG+ZkT6WMSVc5/YjDi0kvkeWtHAkucMAk4UWnQqpKpCpe64l7jNrbPlKeEx&#10;WEUVCTtuOzvd3v7f6PNWrdYaf13yxQ3O7x19Tpy2saw0rAxsoO3LW8HYPv8AOZO7ID+BBHDs9Py5&#10;aTpoI4Ke2XaKGJoYyNlPE1rGgYAAEmAAPkq7TfJ5p20aettuqbPaa6opaaOGWrkoIw6oe1oDpHZB&#10;O5xy45JOSeJ+K2X2N0x+HLL/AP4MX9KzVCvFtxksyNPamyq1OMK9GT3fB2XgsvGySb42vloQ9Py6&#10;aWlnjjfTXaFj3BplfCwtYCf2jteTgfHgCf8AIrpVpuVHd7bT19tqGVFHO3fHKz4Ef+YIOQQeIIIP&#10;FSWtOT+yXLSl0pbXY7fBXugc6nfTU8UUnON95rQ7HAEgA/DgTxHxU19G29OrdKVtqlc9z7dOHMy0&#10;BrY5ckNBHEnc2QnP/aHH5D2nUqwqqnVad1kasVg8DicBPG4GMounJKSbvk9H98vuddREU05oIiIA&#10;iIgCIiAIiIAiIgCIiAIiIAiIgCIiAIiIAiIgCIiAIiIAiIgCIiAIiIAiIgCIiAIiIAiIgCIiAIiI&#10;AiIgCIiAIiIAiIgCIiAIiIAiIgCIiAIiIAiIgCIiAIiIAiIgCIiAIiIAiIgCIiAleVj7rNZfktb4&#10;D1VKV5WPus1l+S1vgPVUgJXkn+6zRv5LReAxVSleSf7rNG/ktF4DFVIAiIgCIiAIiIAiIgCIiAIi&#10;IAiIgCIiAkOVSupqbSUlDVyc3Fd5mW17tp9yGQ/7Q/d8GbIBNJud7rdmTkcDldUu7Plnp/C7LodP&#10;dL5DScpxkrubZRW61mMyc6GyRc9I10sr4z7zoG8zADM33WOe4OyA8xbjql3Z8s9P4XZdDbbjhRhS&#10;avfO3je2SfCSVmvG7XG0td7tsdUu7Plnp/C7LoXVLuz5Z6fwuy6F1S7s+Wen8LsuhxLjcKXQMTJK&#10;2dsWmJHiONp4uoXnOGMaOL4Tg4a0Ex/IGPodUpJrek7p/Tet+016879vOEJTkoQV34LMy+qXdnyz&#10;0/hdl0Lql3Z8s9P4XZdDD6d5UtK0WoHWe3V7jYy9sULpYyxlG9zd21pPEQfAYcGmMkBu6Mjmrjql&#10;3Z8s9P4XZdDhCtTrtqElJv8AL97TX5c79vficFiMI0q8HC+l011z8ONuDql3Z8s9P4XZdC6pd2fL&#10;PT+F2XQuqXdnyz0/hdl0Lql3Z8s9P4XZdDs7/m3vy9pr1537cbrrkOqXdnyz0/hdl0Lql3Z8s9P4&#10;XZdC6pd2fLPT+F2XQuqXdnyz0/hdl0Lv+be/L2mvXnftuuuQ6pd2fLPT+F2XQuqXdnyz0/hdl0Lq&#10;l3Z8s9P4XZdC6pd2fLPT+F2XQu/5t78vaa9ed+2665Dql3Z8s9P4XZdC6pd2fLPT+F2XQuqXdnyz&#10;0/hdl0Lql3Z8s9P4XZdC7/m3vy9pr1537brrkOqXdnyz0/hdl0Lql3Z8s9P4XZdC6pd2fLPT+F2X&#10;QuqXdnyz0/hdl0Lv+be/L2mvXnftuuuQ6pd2fLPT+F2XQ8Tt1zg5MeW65su1E+K21rZRHLTxkRww&#10;ySMexwGBkDG0hvw2vxnbg9s6pd2fLPT+F2XQzOvdHW6azGirxzdhjy6mqmty+zPPzH76U4GW/wC7&#10;/wAowDBCxuGliVGdN3ms0/7uT8JeK4/Npyu9i7QpYSc6OJT+FUW7K2qz1Xy68Cip5otNQRz08jJd&#10;JytD2SMcHNt7SMggjgaYj5/7rsuh+nVLuz5Z6fwuy6HjOiNVXjkt1FLpnWDXOtBfujewF3MNd/vY&#10;z/jjJySAARx4BwcHdm6pd2fLPT+F2XQ5YTFrFpprt8V4/wD+vB8fndS1bW2TPZtRZ71OWcZLRrrV&#10;cB1S7s+Wen8LsuhdUu7Plnp/C7LoXVLuz5Z6fwuy6F1S7s+Wen8Lsuhl9/zb35e016879up665Dq&#10;l3Z8s9P4XZdD8qioh0TGJKmaOHSxe2MOkcGi2uc4Na3J/wBwXEAD/dEgdH0WDqSpuOiLLUOsNF7f&#10;Ry7aegpNzR7HUyOEcLPec0GnL3NGAcx5w3LCBFk6b0LR2m5U9yq6uouNbSwuhpGyhraega9xc9tN&#10;EB+rachoyXOaxrWB20YOy1NU/i1ZXT8NZW8f7ZK+bd73btLPe8zvZE9baG8X6vpaO30FZadE0tdD&#10;WMFeBDUP5l8jhDDEWuc2DnY6d4D+bc1u5rfcLWs6giKHisS8Q1lZLq7fFvi+JlGNgiIopkEREARE&#10;JABJOAPiSgCLmn6dOTn8Rf8A3DU//s1TaM11pzWvtn2ZuPtvsezn/wBRJHs37tv7bRnO13w/cp1b&#10;ZmMoQdSrRlGK4uLS+7RipxeSZSrUau1DQaU05XXu7ukbRUjA5/Ns3OcSQ1rWj95cQBnA48SBkqC5&#10;UJ6Ou1latO6wZUN0jVUj6rdDVNhZNPG7D2zgESOjY10UmWEBpBe/c1rnR51RpC16avwvMprJLW+o&#10;bVVU01VJM6KRkYYw1BkLjLA0ta9rnZdA9u8HY55jkUsDSiqc60n2ldJJZpPuqV8pa5Wyy1bsYuTz&#10;sOT+2VfJ1o+20dydI6zBjpJudLHSWpz3F5a97AGyRDdh0mBtcC8/q3HmflfNF2qzXIXWD2i1UowP&#10;rO2yczPbwHMO2TgWy0v6to2yNcIR8AIuhpuqXdnyz0/hdl0MrqTXFp5Oaya1xSithEW+C2xZD6J5&#10;GWxh2NohPxDSd0fANa5jmtjVtoulOWKlK29dvgpcWuNpLwzTWt79uRhMFWxk1Qw8HKXgutOZzvkz&#10;iqrV9ICst9pdNPbGmrgqZXU7GFrW54OawbWtMgYAWho90cBu2j0muF/RvsVQaq66kqqd0EczPZ6Y&#10;sY2OKQF+6TawAYDSxgGMNHvAfDh3Rc9gl/LcvFtnQfqqaeO+GndwjGLfNLPP6/44WREXwuFXBb6C&#10;prKt/N01PG6aV+CdrGgknA4ngD8FLbsc5GLk7LNs0utdYWnR1tZV3eR5MrtkUEIDpZTwztBIGADk&#10;kkAcPmQDw+96j1hysvhtlotb6OyvnDXlm8xbgATz02MEN/aDQB8Rwcdq/mjdO1nK5rmu1FqKoqG2&#10;SlkAbTAkbsklsAeABta0jOMH3s4y4Ob6Pp4YqaCOCnjZFDE0MZGxoa1jQMAADgAB8lX2ni1e9oer&#10;Ovc8N+nZKHw1UxK1bfZg7ZWXF8/2vZQWh+SXS+lrWaV1DFdZpCHST18bZju+J2hwO0FxcfmePEnA&#10;xOa45B7Jd6Pdpyoms9ZHh0Y3GWMuGT8XZc0nIBOSNufdOV2NFJeGpNWcSip7Zx1ObnGq8+HDllpl&#10;wyy4WPOtjvvKjo+D6oNiqq+Gna1kQmo31DYm4yA2SI4cMEDBJxgAYxhZM3LVqywV0LdV6RdHTVDS&#10;ISIJabc8EfN28kAHj7oAyPeHwPoFYl2ttHd7bUUFyp2VFHO3ZJE/4Ef+YIOCCOIIBHFaVhakFaFR&#10;8rlpPbuExM97E4SOfecbpvxt/wA358TE0tqG3ans0NztM3OQScHNdwfE8fFjx8nDP/kRkEE7Zeee&#10;Smqn0Hyo3HSdeITFWyCH2iRwYcta50LhxI98PA25zl7eOQQfQy24as6sLy1WT+ZA23s2Oz8Tu0ne&#10;nJKUX4xfVvXiERFIKcIiIAiIgCIiAIiIAiIgCIiAIiIAiIgCIiAIiIAiIgCIiAIiIAiIgCIiAIiI&#10;AiIgCIiAIiIAuH8tvKNZaywVum7VJ7fPUc0X1ML2mCMB4fgOBO53utGBw9745BC1uqtbXzlG1A/T&#10;OiN8VqlaY5ZS3aZmZG6R7sZZH8sDiQcHJcGC/wCS/k1odJUsNXXww1GoBvD6lr3PYxpOAIwQMe6B&#10;k4z7zhnBwq+dWeJvTo93i/Y6/DYDD7EUMZtF3qqzjTTs1xTl4ZrT980Z/I3R1Vv5N7PS19NNS1Mf&#10;Pb4poyx7czPIyDxHAg/8Vla0/wBru+k7X0kVRc/aamBv7Rip4pJWSHHENbUNpcu4DLmNPB+DVKVq&#10;f9p5U7dzHvfV9lqfaflzftE8HM/H47vZZ/hnGzjjLczacNyKj4HMYvEPFV512rObb+7uVSIizI4X&#10;n2wtboX6QFRROayGgubnRRHmCxoZNh7GxgcMCQNjz8ODvh8vQS4Z9JS3S009g1BRNfFNE51O+qZI&#10;WuY4HfEAM5BB505A/wBT8FCxqtBVVrF3Ol/S81UxE8DN9mtFx+trp+3Nnc0WJaK+K62miuFO17Ya&#10;uBk7GvADg17Q4A4JGcH96y1MTuro5yUXCTjLVBERemIREQBERAEREAREQBERAEREAREQBERAEREA&#10;REQBERAEREAREQBERAEREAREQBERAEREAREQBERAEREAREQBERAEREAREQBERAEREAREQBERAERE&#10;AREQBERAEREAREQBERAEREAREQBERASvKx91msvyWt8B6qlK8rH3Way/Ja3wHqqQEryT/dZo38lo&#10;vAYqpSvJP91mjfyWi8BiqkAREQBERAEREAREQBERAEREAREQBERAYN4tVJd6ZsFcyQhjxJHJDM+G&#10;WN2CNzJGEOYcFzSWkZDnA8CQZqz268aMpnQMqJL5YGPL2tdGGVdFHgZbGyNgbMwEkhjQwsaNrBJ7&#10;rBZopFPEzhF03nF8H/jwfy+t1keNcTkGo+Ua1aJtkken6uluMMoLKW3Zdzltmy0GORgG5kQ3dG7a&#10;6MgsHucIYDTWhblf6Gg1DrieopLCWc2DCRup4cEscGkbYqYE/ENw0cdrWZe37MqaTWHLNX11+nM1&#10;lt8rn74QJYG08Tw1hfuJAhJIc9wBHvOcQ1u57e59Uu7Plnp/C7LoYcKf/Uajq1E92+Sv3ra3a/q+&#10;mfzfa7DEYj/4doww+F/784pzlbON9Er9em7zHX/I9p+mpqmqoqWOlp3FkjKyRzn+wPYCBzmSc05y&#10;SX/tROJcS6Mu5vSy03KhydxukjmmrbTT82CWu9qgEbGl2A13vxsABBIDBw+P7JXaOqXdnyz0/hdl&#10;0MbyrXE6J0fXW+jfA+gucTqWjpHn36TcMPawZGYdhdgf7t21oyxzWx+43B0VT+NB7rSyayTtwa4S&#10;XFcfs5aNjbZxlatHBVYqtGbzU1vPPjd55a8bE9yLcptdWvuNJdrRJSWSlDZRPCzEFtaeGx2XOxF8&#10;wQSIwT8I2Hmup9Uu7Plnp/C7LoYbkeoKjRmj6e5XSKD6uugFTPUNYBJRtI/VukcCd0JbhxPDmi4l&#10;wLS90dz1S7s+Wen8Lsuhl4L4k6KdXNyz+ftNc9b8b2lVbcWHhjqkMKrQi7fbJvw+2XEdUu7Plnp/&#10;C7LoXVLuz5Z6fwuy6F1S7s+Wen8LsuhdUu7Plnp/C7LoZXf829+XtNevO/bqeuuQ6pd2fLPT+F2X&#10;QuqXdnyz0/hdl0Lql3Z8s9P4XZdC6pd2fLPT+F2XQu/5t78vaa9ed+2665Dql3Z8s9P4XZdC6pd2&#10;fLPT+F2XQuqXdnyz0/hdl0Lql3Z8s9P4XZdC7/m3vy9pr1537brrkOqXdnyz0/hdl0Lql3Z8s9P4&#10;XZdC6pd2fLPT+F2XQuqXdnyz0/hdl0Lv+be/L2mvXnftuuuQ6pd2fLPT+F2XQuqXdnyz0/hdl0Lq&#10;l3Z8s9P4XZdC6pd2fLPT+F2XQu/5t78vaa9ed+2665HKfpEWiO26WoaGnlp20MlSfZI922ooxscH&#10;sh4cYeLDjhzZDWjLSxsd7ouom07o6w1NVNJPYZqCCSSWRxc63uMbSXOJ4mAniSei7Loef/SJ0+yg&#10;07bI4oOctTaktpsv2+w5bkwsweLHbWuaMfq+bIadpY1nQNF1E2ndHWGpqppJ7DNQQSSSyOLnW9xj&#10;aS5xPEwE8ST0XZdDW0ZfExtRX3rpcLN//wCvvd8ZXs+mxkbbDwz80uPN5W8PXPS1mbnql3Z8s9P4&#10;XZdC6pd2fLPT+F2XQuqXdnyz0/hdl0Lql3Z8s9P4XZdDZd/zb35e016879vmeuuRi3K30dmopKO5&#10;0lPWaOkxvgqI2yMt+CCMtcCDTggH/wBiR/3fQzVkuFByVfWdv1PV1EFmp4ab6vuMslXOyWL3mCEt&#10;cXsbM0tyWxbQ5jg4Ma1hDa/ql3Z8s9P4XZdC6pd2fLPT+F2XQ76da8HTleUZeDtvWtyaU+DunvXv&#10;m7OXjXE3ltuFHdKKOstlXT1lJJnZPTyNkY7BIOHNJBwQR/qFkrmlj0z9jOUyOl0xLzFkvcM9dV21&#10;7sQ0zotjXPgaBwc900PDIaGseMO/ViPpagYujTpSTpSvGSuuD8LPmmmueq1MotvUIiKKZBERAFPc&#10;olzfZ9B6huERaJaegmfHu+G/Yduf+OFQrU6sqbRR6crqjUscMlniZuqWzQGdm3I+LADkZwfgf3rf&#10;hrfGheO9mslq89F8zyWh5t0Nq3kr0voixUOobTRXq8SMMlVMy2RTOiL3ucA97/jtBAwCTw+HyXfO&#10;Tqo0fcLVJcdC01rhpZyGzGipmQO3NGQ2RoAORuPA/v8A81udOSWqp0/QzWCOnbaJ4WyU7YIubZzb&#10;hkYZgY4fLAwuUcmkRo+X/lCo7QyKOxiGGSWOPg1tQWsPADgOJmz/AKLosXWp7ShiJpThKN5PeldP&#10;tJWtZWabyWeljTFOFiy5VblR2iLS9bW3D6udHfKcRVL9vMt3MkbI2UkHDXQmZoIxhzmEloBcNn1S&#10;7s+Wen8Lsuhoaqnhq6aamqoY56eZhjkikaHNe0jBa4HgQRwIKhqezXTRN2J0vQSXLS9Y9z5bTDJH&#10;HJb5jlxfT845reaef2oi4bXHc3gS1VNCdOrSVFuzV8m0k1rk/wClrO17p5+NpbGmnc3HVLuz5Z6f&#10;wuy6Hzrpu2WLRXKnJQa1oaWqo6ESwxzTxb2xbm5ZLzbQ7O5uBt+W/J4tXZLRfb/p+5VcFRoq8QaR&#10;bzYpHRSwVU9KXODXNEET3O5kZyGt3lgacDaWsj0lRpHTOrtYuoRXzzWg2lk9odRFjoWAVD21DYpg&#10;whzYyIgI3OcGCZwa0DaGx9o7Mq1YfFg03HO97qXJ7t7TV878Ltvi77YO1aOClUoYlP4dVWbXei1o&#10;18vbW1jrdpmoJ7bTvtElLJQBuyF1K5piDW+7hu3hgYxgfDGFlrg8/wBHmM3Gaen1ROyBw2sgkow8&#10;NbkkEkPGXYOCQAD+74L41fIPc6Lmaix6ihfWxyNc0ywup9mOIc17S87gQMcB+/PBVDrV4r/teqJU&#10;dmbJqydsbZvxpy9Xex35Q/LZNLByX3x8Ej43lsTC5jiCWulY1w4fIgkEfMEhSXIBrW53Sa6aZ1Ey&#10;ufc6B8krZ6pxc7YC0Fji4B2Q53zz8XN4Boz1q70EV1tNbb6hz2w1cD4HuYQHBr2lpIyCM4P7lsUl&#10;iKL3eKIMqEtkbRgq2ahJP5pO/qc6+jmKE8nDJKCd00ktVI+oz+y2TDQA044jmxGfnxcePyHUFwX6&#10;PldJp7Ut90ZVvh2tmmmYRJwM7H7ZQzIDnbh73+QjPDicd6WODkpUUlwyNv6joVKW0Kkp57/aT4We&#10;eWmS0+gREUoowiIgOF/SJ0/Xw3ex60t8xBtj448Nj3GF7S8skOQQW5fjjjjt+O7A6Xydawo9Y6fh&#10;q4JGCuia1lZABtMUmOOBknaSCWnJyP8AMECmqIYqmCSCojZLDK0sfG9oc17SMEEHgQR8l511hpLU&#10;PJlqKTUujKaaotTXEiGFxldHHtDnsmBx+r4O45OA0EuDsEwainQqfFjnF6rw5nVYKWH2tg1gazUK&#10;0LuEuEvK+N/D319Goorkq13DrmxumfAaW50wY2rgx7rS4HDmniMHB4ZJBBHEYJtVLhONSKlHRnOY&#10;rDVcJVlQrK0lqgiIszQEREAREQBERAEREAREQBERAEREAREQBERAEREAREQBERAEREAREQBERAER&#10;EAWBf7h9UWK5XLmue9jppKjm923fsaXYzg4zj44WeuRcuWtpaKBulrFsqLncGmGpaxpkkjY8ACMN&#10;xjc8OP8AmB8veaRpr1VSg5MsNlYCePxUKEFe7z8Elq2+GXVzmtts+sOU65XHUlNUMbVUbm80S98Q&#10;DhlzY4DggFuB8XDBcCTkkrdapHK/JZpqa7RVs1FU/qZGUkUD3uB4kHmQXBpxg/I5wfjg9S5GtLXH&#10;SWk5aO78yKmepNTsifu2B0bBtccY3AtOcZH7iVdqFSwTlTvKTUnrn+51GP8A1PGji3TpUac6VN2h&#10;eN7JW7r4Z56HKuQ3Q0VjtlPfqplwp7xVQSwT01QAxrG87wOwtDgSGNPE/P8A0XVURT6NKNKChE5T&#10;aGPq7QxEsRVeb9FwX0ClbD/tfKDquuj4RU8NFanh37RljbLUOcP/AFdlZEAfjlr+GACapSugP9p+&#10;0d1/Z+sL1U/qvjzfs+2i+Pz3ey7/AIDG/bxxk7CEVSIiAKL5Y7V9b8nF5jayEy08Yq2OlH7HNkOc&#10;WnBw4sD2j/3sfAlWiLCpBTi4viSMJiJYWvCvHWLT+zucx+jzdoq7QDKFuxs1unkic0SAuc17jIHl&#10;vxaCXOaP37D/AKDpy8+6Cc3RHLjc7AXMjoKxzoY2CciNgcBLDnd+04Ahgzxy84J+foJR8FNypbr1&#10;jl9i4/UuHjSxzrU+5VSmv/uzfrcIiKWc+EREAREQBERAEREAREQBERAEREAREQBERAEREAREQBER&#10;AEREAREQBERAEREAREQBERAEREAREQBERAEREAREQBERAEREAREQBERAEREAREQBERAEREAREQBE&#10;RAEREAREQBERAEREAREQErysfdZrL8lrfAeqpSvKx91msvyWt8B6qkBK8k/3WaN/JaLwGKqUryT/&#10;AHWaN/JaLwGKqQBERAEREAREQBERAEREAREQBERAERT2rdZWPSkBfeK5jJi3cymZ780nB2MMHEAl&#10;pG44bngSFjKSgrydkbaNCpiJqnSi5SfBZlCub8vmopLFoOeno3Re23MmlY1zwDzZaTIcEHIxhhIH&#10;DnAfjjMjXfSFggfM6LTc0lO1xDHGqO9zc8CWNjdg/vAJx+/5qQvN9uXK9eYah8P1VYbc0GWaSNzm&#10;0bHuAfJI7aCclvzDWhrcna1r3qFVxUasfh0LylLJWTOs2X+na+ExUa+0UoU4dp3lHhpkm3rbhy1y&#10;fROR2ySaC0vFdbhJFUUF4YyqqKpu7dRNOXR85k4MQDzlwA5v/FuZl8d51S7s+Wen8LsuhdUu7Pln&#10;p/C7LoXVLuz5Z6fwuy6G8oUY06apwV0/pvfvaav9ed+3yuNxc8ZXlXqat/bwXySyHVLuz5Z6fwuy&#10;6HhfL/QPj1PYNOUdXBRWpgZPC6ok2R0bZJcPZu+UI5luGn9gOcAdoaxvdOqXdnyz0/hdl0PHuWDT&#10;9z05q+1Xyx0FVUWq3QMniBYZIKPmpHSGP3eLIhkEBxwAS1pDWhrYu0pN0Ms95rh3rP62kuPjfneV&#10;z+llD+PW80moytd2zs1659adh6pd2fLPT+F2XQuqXdnyz0/hdl0PKOTTlSqrRd5bBri3xWSnJBgA&#10;DmRUORwiIf7zYsYcM8GbgB7gAZ1fql3Z8s9P4XZdDIoYiGJvu9p6Phvfvaa+t9M3feqsds6vgJRj&#10;XVrq6fBodUu7Plnp/C7LoXVLuz5Z6fwuy6F1S7s+Wen8LsuhdUu7Plnp/C7Lod/f829+XtNevO/b&#10;g9dch1S7s+Wen8LsuhdUu7Plnp/C7LoXVLuz5Z6fwuy6F1S7s+Wen8Lsuhd/zb35e016879t11yH&#10;VLuz5Z6fwuy6F1S7s+Wen8LsuhdUu7Plnp/C7LoXVLuz5Z6fwuy6F3/Nvfl7TXrzv23XXIdUu7Pl&#10;np/C7LoXVLuz5Z6fwuy6F1S7s+Wen8LsuhdUu7Plnp/C7LoXf829+XtNevO/bddch1S7s+Wen8Ls&#10;uhdUu7Plnp/C7LoXVLuz5Z6fwuy6F1S7s+Wen8Lsuhd/zb35e016879t11yIPltsXsPJ5XU0dMKq&#10;yMkjkp4i7Btz94aWgEgOgLXuaGcTGXAAFhHNZnJFd6y38nNluNxqnVljlY8OqHEE0AbI5rSSP2oN&#10;rRlx4x/EkxkmKhv1qpbdZqy2V7N2kKqMxvwATas/BwyCBADgg4/UkA9F0PJOQfUDtKagv2m7pBLH&#10;TU7BLUua8GKgLHmMvc0cNhOA57SdoYC73AXNrqiksZGdt5TTV9LtZ/Sei5v+6/a6XD2xOxKtFO0q&#10;U1Pm01ay5LOTO1dUu7Plnp/C7LoXVLuz5Z6fwuy6F1S7s+Wen8LsuhdUu7Plnp/C7LobHv8Am3vy&#10;9pr1537fNddch1S7s+Wen8LsuhdUu7Plnp/C7LodZ9bx6avX1JZaaovUB4C20Gx0trO3eGvc5zWR&#10;wubksa9zSCNrA9hDYtZJpnVV2oqyyCW32HSNZCWGna41VbDE4gPgYcCKJpZuGMyiMkhhLQwM3xoq&#10;WdaSUXZtvivG2b3l4pNPPN573l/AzuSS2TfVP2iqnRxG808D6WggJMNBRjfJDC1xG5xHPPJ+DRkN&#10;Y1rWtCvVNaC03WaXttZR11/uF952rfPDPXvc+WKItaGxFxcd2NpORtBLjwCpVC2hVVXETnGV09Hy&#10;4a55LLPN6sygrKwREUMyCIiAL4V1JT19FPSVsLJ6WdjopYnjLXtIwQR+4hfdF6m07oHGHch89FM2&#10;HTeu9R2ez73OdQRTuLWhxztYQ9oHxPxDifmuiaF0da9F2l1DaWyudK/naipndvlnkPxc93zP/wBp&#10;UaKwxO1sXiofDrTuvklf52Wf1uYRpxi7pBEX4qJoqaCSeokZFDE0vfI9wa1jQMkkngAB81XGxJt2&#10;QqJoqaCSeokZFDE0vfI9wa1jQMkkngAB815T1zILly0Ml0VcaKnbVyNp2VFC005E73Bhc+RjAXku&#10;MpLwXZa8cT8Bs+WnUc2oNd0lsdeKMaUj5tzJqV4nDS7aHSuDHHc5uZBtODgDA94k9hsPJRpOzSUc&#10;8VFNPW0sgmjqZqh+/e125pIaQ3hw/wAPy45VfUq1MS5UqTtFa569ar7na4Ghh9g0oYzF3dSpF7qU&#10;VZaPNu3JSS8WndHPKGk5aqKlZTwumdGzODNNSTP4nPF7yXH4/M/5L9Ndy6e0ODo4xBj3Xh9EXE/5&#10;txgfP5rviLYsGllvy+5Wz/UkpveeFo317mvzuzifJRyb6ms2q4tQ32sZAXNlM8HPGWaZzsjEhHuk&#10;E4fnc7iBwz8O2IvxUTRU0Ek9RIyKGJpe+R7g1rGgZJJPAAD5rdRoxoR3YlZtLaVfalf41ZK9rJJW&#10;VuC9TgkQp6b6VIp4WMiL98wYxuASaPL3cOGS5+T+8kld+XnvkgE+tOVu56trYnN9lY97C1zP1ZkH&#10;NxxHgC4c2HcQBksBP+foRaMFZwlJaNtlp+qFKniKNCo+1Tpwi/mld/v9giKY1Zr3S+kniPUN5pqS&#10;YtDhD70ku0nAOxgLsf54+RVlRo1K8tylFyfgld+hzLaWbKdFqNN6lsupqV1RYLnS18TSA8wvyWE/&#10;Jw+I/wCIW3WNSnOnJwmrNcHkep30CIiwB5yvdJeuRzWT7namc9p2ukIEWXc25mSRC8nJa9oztdxy&#10;Mnj77V1vRnKTprV0kEFrrXNrZmOkbTTs2vLR+4jLXcPew1xOOPyOKuuo6W4Ur6WvpoaqmkxvimjD&#10;2OwcjIPA8QD/AMFwLle5KKSzWw3jSdK6KkgA9po4w5+0Ze58+5zifm0EAcOLv3qulCphU5Us4+Hh&#10;8jsaGJwW3nCjjrwrWsprST4by8f38VoehEUPyMX2W/6AoZ6urfV10Dn09RI8Hdua7LQTj3jsLOPH&#10;OeJzlXCnU5qpFTXE5fGYaeErzw89Ytr7cfrwCIizIwREQBERAEREAREQBERAEREAREQBERAEREAR&#10;EQBERAEREAREQBEXHuVblRnt1e3T+jnc9eDII5p44xLzb845pjSCHPJ4HgcfD9rO3VWrRox3pE/Z&#10;2za+0qyo0Fnxb0S8W/A7Ci4R/wDxu/8A39hXzqIuWyeCSF5eGSNLCWPo2OAIxwc0gg/5gghaP4z/&#10;APjl9i2X6bV88XR/9f8Ao6frHlB09pPdHcqzna0f/Q6YCSb/AA/EZAbwcD7xGRnGVx7kUstx1dri&#10;bVd5m9ojo5N73zx7uemLSGhvDaNnuu4fs4YABkEVmi+RC1UVLzmq3fWNa7cDDDK9kDBkYII2uc7g&#10;eJwPexjhldWtlsoLVA6C10VLRQudvMdPE2NpdgDOGgDOAOP+SwVKrXnGdXJLO3uSJ7QwGy8NVwuz&#10;251Jqzm0krcVFa5+zu8rZaIinnJBERAFK8mnVys/Ort5jUKqUryadXKz86u3mNQgKpERAEREBwz6&#10;RdBU267af1TQOeyaBwgMhLS2N7HGSIhpGSSecz8R7o+Hz7RaK+K62miuFO17YauBk7GvADg17Q4A&#10;4JGcH96j+W60fW/Jxc9kHPT0e2ri9/bs2H33fEA4jMnA/wDAZwsfkGuv1nycUcbnzPloZJKR7pTn&#10;ODuaGnJ90Mexo+GMY+AChQ/l4mUeElc6fE//ADexKNb+qlJwfjZ5r6cEdDREU05gIiIAiIgCIiAI&#10;iIAiIgCIiAIiIAiIgCIiAIiIAiIgCIiAIiIAiIgCIiAIiIAiIgCIiAIiIAiIgCIiAIiIAiIgCIiA&#10;IiIAiIgCIiAIiIAiIgCIiAIiIAiIgCIiAIiIAiIgCIiAIiIAiIgJXlY+6zWX5LW+A9VSleVj7rNZ&#10;fktb4D1VICV5J/us0b+S0XgMVUpXkn+6zRv5LReAxVSAIiIAiIgCIiAIiIAiIgCIiAItbqS9Uenb&#10;HV3W5OeKWmaHO2N3OcSQA0D95JA44HHiQOK4PfOXi91cIisFiippCyQyyF/tDo2hpJlA9wAMAc45&#10;Dvh8MA50VcRCk1GWr4Frs/YuL2hF1KMexHWTdkuPz+dk7cTe8rfKlVUtXcdOaYjcKiFhFRcI37jG&#10;GtLpQwN/ZLWji8nLcP4AgOGp05yT/VLmXrlIklr2Tkvq3RVLttOXDO+fHEt3Odue13ubWucXsL3M&#10;3HJbpO76Gnm1LrN+6oq2yQ1crJA72Vpe13PTcXZaS33nhx2DDnZaXui6N1S7s+Wen8LsuhywuCde&#10;1XEK99I8GvD/AMuKT1yutE7TH7Whs6Kwey2opJb01q5WV7Pw4XXOzs2fCmpKfRDp3U1PDDpuoldP&#10;MY2BpoJHftPdj4wn5k8Yuy6H79Uu7Plnp/C7LoXVLuz5Z6fwuy6F1S7s+Wen8LsuhtoxTVkrp/Te&#10;t+016879vlZSlJ70nmOqXdnyz0/hdl0Lql3Z8s9P4XZdC6pd2fLPT+F2XQuqXdnyz0/hdl0Pvf8A&#10;Nvfl7TXrzv28euuQ6pd2fLPT+F2XQuqXdnyz0/hdl0Lql3Z8s9P4XZdC6pd2fLPT+F2XQu/5t78v&#10;aa9ed+2665HOOWTk/dJbYqu2ljKKia4RtcABSMPHmy74inByW5OISTnETswaPkc5Sn6fqmaV1ZM6&#10;GlYTFSyVHuvpC04MT88RGDgAn9j4H3cbOx9Uu7Plnp/C7LoYXlJ5NrVVxsmqHupbbGGMjqgDILWx&#10;ri7aYyQDTZcTkYMJxx5oYig4jD1Jt1cO+1L7Tt+01631zvLpNnbVw9TDrZ+0o3pruy4wb+Wsfvbw&#10;eiuuqXdnyz0/hdl0Lql3Z8s9P4XZdDw+Gp1XyM3mogMPt1inkaQ97XCCbPza4dHKWtIIOfhkhwDS&#10;rPRXKrplht9NDWey2+rwz2KZjgbTIRnZvIDeYPDaMgx5aMBhxDjQ2jTrKSrdmXFN2vzv/cuD483f&#10;ewx36cxFBRq4X+bTlpKKvwvnHNrn4F71S7s+Wen8LsuhdUu7Plnp/C7LocehrKWxUrKqgqYarSD8&#10;7JYZA9luwcHBHA0+QR/7HH/ddDOR8oeldL3cWunvMNRZncGMgY+UUB27g1jmgtdCfgGtJMbsNALD&#10;iKZUrU4x3pyVpcW7b1v2mvXnft09DBYjEScKNOUmtUk2187FX1S7s+Wen8LsuhdUu7Plnp/C7LoY&#10;XTXKrpOiqqWjprg6ntVQdraSpjLH2skkNBcMs9ndjh736vgOj4Q3XVLuz5Z6fwuy6H2FSNZXi97e&#10;/L2mr/W/G/b8xOEr4SW5Xg4vmrcvqh1S7s+Wen8LsuhdUu7Plnp/C7LoXVLuz5Z6fwuy6F1S7s+W&#10;en8Lsuhz7/m3vy9pr1537cfrrkOqXdnyz0/hdl0Lql3Z8s9P4XZdC6pd2fLPT+F2XQuqXdnyz0/h&#10;dl0Lv+be/L2mvXnftuuuQ6pd2fLPT+F2XQ8WslDCfpAV1t0hPWWqgjMjJZLfEAIQI/fbiRjmbeeb&#10;jBaQMt2490rovKFcrhyfaUrJbG6H2GTbFRxyFuaCRx/Zja4jfFt3FrBkxkAAOj4RaT6N2mYKfTTd&#10;USteK24tdHE1ziDFCHAFrm44OL2HPx4BuMcc1ONqfEr04xza7TfjbS6zz1T8cnne76jZCWD2dicZ&#10;UeU06cV4tq7f0ys/mVkejb5a6Kjp9O61uFPFTzB3MV1DS1EJiySYg1jI3NbxAAa8BrRtaAMYybbo&#10;KhpKKOmnu2oKpkWWxYuctKImEkiNrKYxMDQSce7kDDQdrWtFeisJbQryVr243SSf1aSbOY3Ea3T1&#10;htWnLay32Kgp6GkZg83CzG4hobucfi52GjLjknHElbJEUWc5VJOU3dvizJKwREWICIiAIiIAiIgC&#10;IiAKH5aLPLeeTu6MgqHwvpW+2FoeWtlbHlzmvwDkYyQP+0GnPBXCLCpBVIuD4knB4mWErwrw1i0/&#10;seYORWw6N1XUCmvQuDLvE6TFJLMGQ1TBkZbtAcCPjjdxADuI3Aen1555ctLs0rebTqbTkENDFzjW&#10;lsMbWsiqGe8xwbnHENPANx7mTkuXd7DdaW+WajudA/dTVUYkZkglufi04JAcDkEZ4EEKHgkqblRa&#10;s16o6T9TTljKdHaEJuVOd1Z/0yWq5X1+nhYz0RQ/K/qas0zpqmNrqrfQVtyq22+GuuDnCCkc9j3c&#10;47DXf9jAyNoLgXe6CFbYbDzxNWNGnqzkZPdV2bO9a70zZauGmuN4p45ZNxOwOkbEBKIS6VzQRE0S&#10;HZueWjcCM5BxFcvurGU3JLLcLDWU9XSVsvMOnpptzXxhr3ODXtOOJj2H4jBcMLcWvTFu5NILm7Tl&#10;LTUVorvfkqZWOmNBKGbWvly4OfTZ4n3gYy55J2Oc6LhV15ObsNIahulPca2Sjg1DW8/a6GJ1NRsj&#10;jcWc9HH8W7S1w9xzwGEAu9x4W/aGGwywlSrQ3mlazds76qy7rXzlfXJNMsth9raFGMmlnx0vw9bf&#10;7O/8i9lbZOTu1t2s56tb7bK5jiQ4yYLfj8CGbAQOGQfj8TnfpD0pLwt97prtL8TBZw64zNb/ANox&#10;04e4N+A3EYBIGckZjuSmyaP1hpCCsrNL0dTUUrvY3/WYNeY9jWkNifOXvbFhwIZkBpLuB4uPW1WU&#10;N34cdzSx5tX4zxtV4hWnvO/3NLZL8+71T2w2a709DsL466shbTskIIBaInuE7TnP7cbQdpIJBaTz&#10;77CaV0bFqHVXKFPSXqSrqufkq62hMjYGPcGsjbHl/wAC7GQPhgYAautrQWHUFg1lR1gtk0VfBSzm&#10;nqI5YHN2SNwcFr2g8OHHGP8AwVpg69ahGThvKDtvbuTtfTes7X9fBlbJJ/M49yaU9svvLPNqDk7h&#10;bb9KUtH7NWhkQijq5iHEBkfAtA3RnOBxYf38fQC4Tr62UmmOXDQNVpOjipa66SyxXCClxG2WHczL&#10;3NGAeDpHf5lg+YC7sp+3ZKs6NeLe7KCtfvdltdp8c07PLLKysYUsroIiKhNoWt1PTy1emrtTU9My&#10;qmmpJo2QPcWtlcWEBhIIIBJxnI+PxC2SLxq6sZ05unNTXB3OC/RXiZCzU7YxhpdTuxn5kzE//bJX&#10;el5r5N7vQcn/ACu3my3SpqqShk5ymjNRlrTiQc1JJ8Bjb/iAwOcB4NdlelFDwD/lbr1V7/c6P9WU&#10;1/1B14dyai4+GUUrfS30yCIimnMhERAEREAREQBERAEREAREQBERAEREAREQBERAEREAREQBTWut&#10;Z2zRdBT1V1E0ntEnNxxU+0yHAJLsOcPdHAE/IuH719Nearo9Hafkudax8pLhFBCzgZZCCQ3PwaMA&#10;kk/AA/E4B4JebteuWTUdtpKW1ey0NLJtMsTXS+zskDdzpHnDT0ZIHu5xjiVDxWJ+GtyGc3ojo9h7&#10;EeMl/E4lbuHjfele2i4cdbf8nobS2obdqezQ3O0zc5BJwc13B8Tx8WPHycM/+RGQQTw/kUtVLb+W&#10;K/0MbOdjt8dVHTvlAc9u2ZjA7OODtpIJGPif3rU6Nv1LyX8ouoaW4x3N1vbzlMyJgBe/EgMUjgS0&#10;H3MkO/8AX4cCqHkHFZeOULUepRRvhoKlswLyctbJJKyQRg8NxABzgcOGcZCifH+POmn3k3cv3sx7&#10;Lw2MlTb+DOEXFvK99FzaTsd7REVufPQiIgCIiAIiIApXk06uVn51dvMahVSleTTq5WfnV28xqEBV&#10;IiIAiIgPxUQxVMEkFRGyWGVpY+N7Q5r2kYIIPAgj5LgnI86fRfKjd9I1rec9q91koaMkxtdJG44c&#10;Q1ro3OOOJBLRw4rvy4D9ICD6h1tp3UtEIfaXYcY3R4DpIHtcHPIILsh7W/IgMHH90LG9hRrL+l+j&#10;1On/AE0/4mVbZstK0Xb/AMo5xf7nfkX4p5oqmCOenkZLDK0PZIxwc17SMggjgQR81+1NOZaadmER&#10;EPAiIgCIiAIiIAiIgCIiAIiIAiIgCIiAIiIAiIgCIiAIiIAiIgCIiAIiIAiIgCIiAIiIAiIgCIiA&#10;IiIAiIgCIiAIiIAiIgCIiAIiIAiIgCIiAIiIAiIgCIiAIiIAiIgCIiAIiIAiIgJXlY+6zWX5LW+A&#10;9VSleVj7rNZfktb4D1VICV5J/us0b+S0XgMVUpXkn+6zRv5LReAxVSAIiIAiIgCIiAIiIAiKY5Sr&#10;/R6b0VdK+vmliYYnQsMMwilL3AgbHH4EcXZwcBpODjCxlJRTk+BtoUZV6kaUNZOx+b5yg6Vsc/MX&#10;G90rZtzmOjh3TOY5pwQ4MBLTn5HHz/cVI0nLvpSpkhHMXWOKUt/XOhjLGtP+I7XkkfPgCf3Ari+i&#10;9MNrrbX6huGm6O/2mj30r45640vMvLA4vLmgkNA2tcXYaBKHOIa17m9D0xomxH6zumqdMV9LQsrp&#10;6Z/tbn05oY2OxE8CN+ySDm+bDpuJD2ve5z2Oc+Nh8JjMVh/4mLUVwXFvwte+nHjdWTujp8Xhti7L&#10;xDwlffqSWri1ZfLmtGm381mjRcqnKLHr9tBY9P0L2U8cntU76t7Y3tIY8Z4OLWxhu4lziBgEkgNO&#10;ez2WidoC00lJJN7Rp+KNrZZy3aaOTHvyO+P6lzsuJJJjLiSTGcxY1q07aeT2uqa2hoYY7PUnM1Sc&#10;vloODQcvdlxpzsaTx/Vuy45Y4mLbdUu7Plnp/C7LoduEwbhL4lR70pL7+KT4ST++Wt7Srdq7VpV6&#10;MMHg4uFGDbz1bfF/T93ys6pd2fLPT+F2XQuqXdnyz0/hdl0Lql3Z8s9P4XZdC6pd2fLPT+F2XQz+&#10;/wCbe/L2mvXnft0XXXIdUu7Plnp/C7LoXVLuz5Z6fwuy6F1S7s+Wen8LsuhdUu7Plnp/C7LoXf8A&#10;Nvfl7TXrzv23XXIdUu7Plnp/C7LoXVLuz5Z6fwuy6F1S7s+Wen8LsuhdUu7Plnp/C7LoXf8ANvfl&#10;7TXrzv23XXIdUu7Plnp/C7LoXVLuz5Z6fwuy6F1S7s+Wen8LsuhdUu7Plnp/C7LoXf8ANvfl7TXr&#10;zv23XXIdUu7Plnp/C7LoXVLuz5Z6fwuy6F1S7s+Wen8LsuhdUu7Plnp/C7LoXf8ANvfl7TXrzv23&#10;XXIx66jpbFSvpa+mhqtIPxvimjD2W7ByMg8DT5AP/scf910MRrTkp03DU1lfzDqChqjvfWU5/wDx&#10;e7BAL2H3TTZO44wYzk55skxX/VLuz5Z6fwuy6F1S7s+Wen8Lsuh1VKFOu7zipN/l7TXrzv25mF2h&#10;icG74eo42zyeX20f1PMEmp71o+xX/RdVTzU0lRKx8+4Fhhb8JMPGAQ9oZn3iCwHAO7K6ZZOSaz2e&#10;0QVOvLdHX0tRE32zM7ttveHOIc7aQHRlpYHu4825m7JYXOj6JV2a2aer4a6rttFPZodvNVEsDXSW&#10;nacja4jIpwSSMdCf/Z9Dn9Uu7Plnp/C7LoYGG2XCnK8u2v6b8V4cpLgs/qrKV/tL9U1cTScMPH4T&#10;k7zayu7W+zWv/N+V8o/JFQ0URrLCWUVEXAyPmke5lLwAJkPvHmuG7fxLCXF2Y3boMHkb5TKiz1/2&#10;T1NHO2jpQYop5IXNdRbASWSZHRNDTl3+7x73u8Wdi6pd2fLPT+F2XQ8b5aeTaqs1UNU6YkqWUVO5&#10;ks0MLyH0OwAB8f8A7EAAbf8Ad4BbhoHN7KmFjTaq0I35LJSXy4TXrrn/AFsDtT/qNJ7P2lO6fdnL&#10;Nxl83wfP5ZJ3j2Tql3Z8s9P4XZdC6pd2fLPT+F2XQ8Fpdfa50UKGa7UFVTWKKVkApKihMMTt3Dm2&#10;PLcsyclrQdrfg1oY0MHb7PcKW12+mrrXO2q0fUtDopI+P1d8sY+IgzwIPGEgg/q+h20MbTxLklrx&#10;vlvLx42kvHO/O/aq9pbExGzlB1GpKWji7pPwfz4emjt9Kyqh0LTunqHFulmkDg0udbnEgNa1oyXQ&#10;kkANAJjJAAMZ/VcYHLTW0ENVDo+ysltjSZqSCd3OmGBrXOeGhpaGxhoa8N3ERgPAJZsazX6v1RNq&#10;mtl0xpN9TBpaCQSkytcIYotwG9zg3MdMw+8GuyGA8drQxjOzaWsbOTO2ez8++qskrueqqqRoa6km&#10;2ta6RwHDmCGjJ4mM8XFzC50cZ1a2NqONF9ji7d9rw17Vnqnnzb7VssFhNjYZVMfDfrz0hfurxlbn&#10;wd/pZnBtYy63utroqOssNbRWqmqgYaZtHPHFHzm1jY2bs8A4+405xvLG4aWhvqu022jtFtp6C207&#10;KejgbsjiZ8AP/MknJJPEkknioTX9PNpjSlXLSwyVFhonw3GOnjaXOpHU8rJxE3HHmHmPYCAeZ3Zw&#10;YhiLoy2PBfCX8Q577m2rvXK2vPPP73aaZWbR2x/G0oYenTVOELuybtd8c+s2ERFiVB8ayqgoqSaq&#10;rJo4KaBhkllkdtaxoGSST8AAsPTd9t2pbLT3ayVHtNvqN3NS7HM3bXFp4OAI4tI4j5Lj3K5dqzXF&#10;Fqaz2CqfDp+w0U9RdKuIcKioZG5zKZrvgQC3L/8AgP8AWo+jd9y+nf8A4j/mZVdV9lKhs/8Aiqj7&#10;bklu+CcW1fm7J8lrrlrU7z3VodLREVKbAiIgCIiAIiIAiIgCIiA5xy7X+2WrRVRbrjA+pqLm10dP&#10;E0loDmlp5wuHyYdhx8zgfDJGq+jdZrxadK1stx3st9bMKmjjlxvOc7n/AAztI2BuT8G5AwQT9/pH&#10;2mqr9Btq7db/AGypt8/Pu2gb2RbHB2D8Q3OzOP3ZPBuRKWPlxprTpSx0MVhqJqqmpWQTiSobG1ux&#10;oa0tIDs5AyRgYPAF3xVbUqRp4nfquySyO1wWEq4vYqw+BhvzlJ72els1a7SV0lz+6PQC+dVTw1dN&#10;NTVUMc9PMwxyRSNDmvaRgtcDwII4EFSfJrruj1zbaiaCnfSVlK4Nnp3O3hodna4PwAQQD8gQQeGM&#10;E2CsKdRTSnBnI4rC1cJVlQrx3ZR1RznTtn1ToGmo7bSSSar06x8kccREcNdRR4zE0PfI2OZgwWkH&#10;YRuG33RtGfydWOqobdfKS4WSC2WWsrJJqO2PqRUGCJ4DXxuYAY2Nc5rpNjHOaOeLeGONuisa20J1&#10;oSjOKvLV6Xzveye7fna/3d40Y7rTT0PNvITf6PReodS2rVVQKKaonihic4ZjjdGXMcx7hwHvOJ3f&#10;s4ByRwXpJc85UOTWh1bSzVdBDDT6gOwMqXPcxj2g4IkABz7pODjPutGcDCl+QXVV1N5uOib0Oclt&#10;ULnsc52XwBsgjMRIyHNznHHhtxxBbihoSlh5KhNZcH7nX7Tp0Nr0ZbTw8rVFbfg3y1jy5eC4Wz7W&#10;uVas5HYLheq28aV1DddL3KtIdUmheRFK7OS4ta5pycn/ABYzxxnOeqornCY2vg5OdCVm9dGn807p&#10;/U5CUVLUgdB8mVBpa5yXesuNffL89nN+33CTnHsb8wzOcZ4/MlXyIsMTiquKn8StK76+y+R6oqKs&#10;giItB6EREBzzlg0AzWFq9roW4vdJGRTjc1jZgXAljyRk8A7bxABcc8CVzzkr5T62z19v0xqVsMFv&#10;g30xqKje2aB4J2iQkkBoPuYw3aMZIDSvQygeUfkusutf9qePYbwHMc2tjaSTt4Yc3IDuBxngcADJ&#10;aNphV8PJT+NRdnx5nT7M2vQlhns7aMd6n/S+MG+Pyzvo8+DuXyLzlXclmudM1T26SuM1TTT43yUd&#10;V7I87Rw5xpeB8XOxhzvn8M4WRbOVzWVgrKODWlimFEXEOqJ6Q0807fmWcQ0lu5vDaM8BnjuXixu6&#10;7VYuP7fc9n+mvjRUtn141r8NJaX0d7aPVo9CotLp7VVj1Expst0pap5aX801+JWtB2kmM4cBnHEj&#10;5j94W6U2MlJXi7nN1aNSjJwqxcWuDVmERF6awiIgCIiAIiIAiIgCIiAIiIAiKA5ZNbS6O0/ELfs+&#10;ta5zo4C9pIjaB70mMYJGWgA/NwPEAhYVKkaUXOWiJWCwdXG144eirylp1yWbPtym8o9BoSGFs1NL&#10;XV07HSMp4ngYaCAS/wCLhnLtuGnJaQue0/KZyk1MEc9PpJksMrQ9kjLbUua9pGQQQ/BBHzWVyZcm&#10;F0nvlNqrW1VUSVAEc8FLNI503ONPuulceIwA0huT8ADjBae4qHGNav23JxXBe50Navs3ZVsPTpRr&#10;zXek27X8I2drc/8Ahck5NOVmS93iWy6spIrXdTKYoMNLGucDtMbg4ktfkcMnjnGA4AO62uTcuHJx&#10;T6joHX210r3X6jw/ZCONS0DacjIy5rScHiSBtwfdx9+QjW0+pLNPbbtU89dKDG17yN80J4Bx45c5&#10;p4F2PmzJJJKypVZ06nwaud9H4mnH4DD4vCPaWBW6o2U4a7ryzXJvrVLqSIuRcsnKHLQsi0/pOpZP&#10;d6tzoZn0ri+Wn47RG3b8JHHI+O5uPgCWkSK1aNGO9IqNnbPrbRrqhRWb1fBLxZNcv80t+19YNOUk&#10;lLva1rGuLjlks7w3D8ZwMNjOMZw7PHIXf6eGKmgjgp42RQxNDGRsaGtY0DAAA4AAfJch5NOTS9W7&#10;VMWptWXHn65keY4xM6aQvcwsIle4f4WnGGk8fngcewrRhYSvKrNWcn6ItdvYmiqdDA4aalGlF3a0&#10;cpO7t1xNFqXSFh1NzZvlshqpI8bZclkgAzhu9pDtvvE7c4yc4WytNto7RbaegttOyno4G7I4mfAD&#10;/wAySckk8SSSeKy0UpQinvJZlFLE1p01RlNuK0V3ZfJaBERZGkIiIAiIgCIiAKV5NOrlZ+dXbzGo&#10;VUpXks/W8n1krndLc4frWYD9lstU41EjW/uaHyuDQckADJJ4kCqREQBERAFAcudldeeTutdE17pq&#10;Bza1jWuDQQzIfnPxAY55wOOQP9Dfr8VEMVTBJBURslhlaWPje0Oa9pGCCDwII+SwqwVSDg+JKwOK&#10;lg8RTxEdYtP7EHyGXp155O6JsrnumoHOonuc0NBDMFmMfEBjmDJ45B/1N+uA8hEv2f5RdSaafPC+&#10;M742yPGx8skEhaNoz82ue4jifd+PArvy0YOo50VfVZfYs/1JhY4baFT4fdn2l8pZ/vdBERSiiCIi&#10;AIiIAiIgCIiAIiIAiIgCIiAIiIAiIgCIiAIiIAiIgCIiAIiIAiIgCIiAIiIAiIgCIiAIiIAiIgCI&#10;iAIiIAiIgCIiAIiIAiIgCIiAIiIAiIgCIiAIiIAiIgCIiAIiIAiIgCIiAleVj7rNZfktb4D1VKV5&#10;WPus1l+S1vgPVUgJXkn+6zRv5LReAxVSleSf7rNG/ktF4DFVIAiIgCIiAIiIAi89665VtR3HVEls&#10;0CHc3AXxR8zCyofWPbnLh7r/AHPdONoPDJPxwMiHlL5UZC4P0PJFgAgvtlRxyOI4SH4fD/yyof8A&#10;HU22lfI6R/pbGqMJTcU5K9m7NfPKy+/J5nfFxL6U08j9MWq2tlp2MqZpHlr2Fz8tZtBH+EtHOHIP&#10;E5bjhuU1eLNym323TVepb+bBbHUwElRWVsdJDscQAx7GAgOdvwd7f8jxwFJ3LStfBYamSTU9Lebb&#10;boKieA2yKqroIHbS/m+cjj5qMlwG7LmkNIc7PxOSpYvHR3MPRlm0r25rXh6k/Z+AwGy8VGtisVB7&#10;t21HPg1k73ve3D63OxckVdcbVpNt6vFLFT2K4GJweC7nKVkVPFTtnlyADFIIN+QP1bXNcS5jnOjt&#10;+qXdnyz0/hdl0Oi0JN9mtEaen9pqKvTMtup3+0VIxLRZiad7xud+pPxPvHmSTxMXGLe9Uu7Plnp/&#10;C7LoeirxSqOnFXWiXio5Jcppffnft8ZUqOrN1Hxbf3z+w6pd2fLPT+F2XQuqXdnyz0/hdl0Lql3Z&#10;8s9P4XZdC6pd2fLPT+F2XQ6e/wCbe/L2mvXnft4ddch1S7s+Wen8LsuhdUu7Plnp/C7LoXVLuz5Z&#10;6fwuy6F1S7s+Wen8Lsuhd/zb35e016879t11yHVLuz5Z6fwuy6F1S7s+Wen8LsuhdUu7Plnp/C7L&#10;oXVLuz5Z6fwuy6F3/Nvfl7TXrzv23XXIdUu7Plnp/C7LoXVLuz5Z6fwuy6F1S7s+Wen8LsuhdUu7&#10;Plnp/C7LoXf829+XtNevO/bddch1S7s+Wen8LsuhdUu7Plnp/C7LoXVLuz5Z6fwuy6F1S7s+Wen8&#10;Lsuhd/zb35e016879t11yHVLuz5Z6fwuy6F1S7s+Wen8LsuhdUu7Plnp/C7LoXVLuz5Z6fwuy6F3&#10;/Nvfl7TXrzv23XXIdUu7Plnp/C7LoXVLuz5Z6fwuy6F1S7s+Wen8LsuhdUu7Plnp/C7LoXf829+X&#10;tNevO/bddch1S7s+Wen8LsuhdUu7Plnp/C7LoXVLuz5Z6fwuy6F1S7s+Wen8Lsuhd/zb35e01687&#10;9t11yHVLuz5Z6fwuy6F1S7s+Wen8LsuhdUu7Plnp/C7LoXVLuz5Z6fwuy6F3/Nvfl7TXrzv23XXI&#10;0usdO0cen6q11zGHTErSYpXN3GzSYO2QcQfZwT+8c2Mg/qSea8/XSn1Xb3zcn1VdzBSx1O+QOcDD&#10;E0++ZC4DIia085x4Nxuc3IK9N9Uu7Plnp/C7LocOS2UGl7lFcJaKlfaYm7I6l0TTLaW8eAfjIpve&#10;dwz+qyf90f1UDGYFYuUZxfa8f7lxT83LO/NtOXQbG29LZsJ0px34vNL+2fCS/wBZ+DWZr9Kadp+T&#10;KjeA/wBptVRtfW1z2BslNIBje7H/ANH+J+ZiJLiXMc50e86pd2fLPT+F2XQuqXdnyz0/hdl0Lql3&#10;Z8s9P4XZdDMp04xioQV09FpvW/aa9ed+3S4jEVMTUlWrSvJ5tvrT9v2nuUWnm07yfanpqWGSewzW&#10;uqjjijaXOt7jE4BrQOJgJ4ADouy6Hoyh9T0dNY9NXairjUDR1TSTQzGmYXy2xjmEO2NAcTDgnAAJ&#10;iOOBj4RVVikr5rHbpbzBHT3N9PG6qhjOWxzFoL2t4ngHZA4n/UrLEveoRlrm8/G6Wq8VbtfR53u9&#10;MdTOXP8Alyu2orVoWQaQt9XW3OrmFLmkhfLJBG5ri6QBoJ/whufkXAroCKNha0cPWjVlFSUXez0f&#10;zMpK6seXftrfLJyXV+mKPkrvtvt31dPTyVkxl9zfG4Pmk/UAE8S48QOHyCu/osXmsreT5lsqLRUU&#10;lJbs+z1z92yt5yWZztmWge4RtOC7ifl8F1XU9r+vNNXa089zHt9JNS87t3c3vYW7sZGcZzjIWs5N&#10;9LfYrRdu0/7Z7b7Hzn6/mub375HP/ZycY3Y+PyV/i9rYTE7PqU1SUakpqWsnwd5XbfytzvbI1Rpy&#10;jNO+VilREXMG4IiIAiIgCIiAIiIAiIgCh9c2CgtWhtRz6etNpoqx1vlY+RtM2PMWMyDLADnaDgfD&#10;cG54K4U9yhisfoa+xW2jfW1UtJJE2Bhw4hw2kj95AJdtHE4wOJWqtFODv4MnbOqzhiaai7JyjfOy&#10;efHhb5nNfouSSHTl3jnoWMlbPG59Yxp2yuLOMYJHwZjOMnpfgM8e1ryfYLPymaft8t2scVyt1BRm&#10;SWohqHNijIDBveYZP2iG/A7SDjHxALe8cj2q6zV2kPbLkxgrKed1LJIzgJi1rXb8fBpIcMgcMgkY&#10;BwImCrdmNKSaZ0X6n2ZJ16uPpTjKF0nZ3aduPzt8+VrMuERFYHHheeNVsrOS7ldOoYWiS2XiRzpD&#10;hr5JIy9rpo8e6QWudubxxxbkn3gvQ65L9JivpaTk+jhkp21NbNVMNLGJS1zXNBy8AftDB2HPAc4C&#10;fgFExkL095OzWaL/APTmIUMYqE470KicZLl4r5a+Nr2zOp2+rguFBTVlI/nKaojbNE/BG5jgCDg8&#10;RwI+K+6keSOmrKTk109FcZxUVBpWybwSRseS5gGeIw1zRj5YwMgKuUiEnKKk+JT4qlGjXnSi7qLa&#10;+zCIizNAREQBERAEREAWl1Ppay6ogghvtCyrZA4vjJc5jmEjBw5pBweGRnBwP3BbpF5KKkrSV0bK&#10;VapRmqlKTjJaNOz+55a5Y9B/YB9nuGm6ivkjllAMkpG6CRrmncJGhoBLS4gfHLCePwHpq03Kju9t&#10;p6+21DKijnbvjlZ8CP8AzBByCDxBBB4rW6301S6t05U2mrdzXOYdFMGBzoZAchwB/wCIOMEgkZGV&#10;w3kwv7eT3lEummr7cJYbc+SSJnOs2M5wOaGTEE5Y1zce8OHvMJ4AEV6SwlWyXZl6M66cpfqDZ+9K&#10;bdejfK3ei3rkteH00zuej0RFYnGhERAEREAREQBERAEREAREQBea7XDJyt8sctdI+Ge02SoDmudT&#10;u5swMcTHGQRxdI15JDvk5/D3dq7ByzVc9DyZX2WlfskdGyEnAPuPkaxw4/va4j/itB9HKC2DQLqq&#10;3vElZNVSMrH7Rlr2HDWZwMgNIOMnBe7/ADAhV/5taNJ6as6fZf8A8js2ttCOc29yOV7ZXb5cLPxy&#10;4nU0RFNOYC4Pyg8kdfQ6ij1BydQxR1L5mzOpcsa2CZvFsjA4hpbkDLflgAZbgN7wi1VqMaytIsNn&#10;bSrbOqfEo2d8mnmnwz++qz+7PK2rdd69itVRp3VJdSzzHMzuZEcj4+LSxrmgNdGSD7wHvcRkg4XV&#10;OSfk0sdvtNnv9Sx9dc54IqtjpuEcDnN3DawcCQHDi7PFoI2r7/SJfK3k7IipGTsdVxCSR0ZcYG+8&#10;d4P+EkhrM/ueR81tuRONsfJfY2slZKC2V25gIAJleS3iAcgnB+WQcEjBMClRSxLjN71ldX4ZnVY/&#10;aMp7EjWwsVR3p7slHJS7OuVraaeHIuERFaHChERAEREAREQBERAEREAUVadKX3Ttqo7bp3VPOUVN&#10;CynjjvVujqeajY0NYIzAYCOHxLy8nAxjjutUQEr9Z6mtHG9WumulEz9uts5c2bHxLzSPyQ1oyMRy&#10;yvcQNrDuw2gtdyobvQRV1qraauopc83UU0rZY34JBw5pIOCCP9QVlKK1hQx0l1parTh9j1VcJo2u&#10;NMxn+1wtcxsj6lpad8UTCDkljxwjZIwy4cBaoiIAiIgOA8rHOaO5YLNqmPnhTVWySVw2PLtgEcrG&#10;NPw/VFvx+bjg8OHflzH6Q1pirtAPrnbGzW6eOVrjGC5zXuEZYHfFoJc1x/fsH+o33JBXy3Lk1sM8&#10;7WNeyAwAMBA2xOdG08T8cMGf88/BQqP8vETp8Hn7nT7RaxmycNi/6qbdN/TOP2X7lgiIppzAREQB&#10;ERAEREAREQBERAEREAREQBERAEREAREQBERAEREAREQBERAEREAREQBERAEREAREQBERAEREAREQ&#10;BERAEREAREQBERAEREAREQBERAEREAREQBERAEREAREQBERAEREAREQErysfdZrL8lrfAeqpSvKx&#10;91msvyWt8B6qkBK8k/3WaN/JaLwGKqXDuSzlRZQ8kFqqrtpq+Mp7dboY4ZaKmdVR1UMQ5p8m8ANi&#10;LTG8ubIW4aAQXZXcVIr4Sth7fFja/wDi19PC6/bU8Uk9AiIo56FpdT6psul4IJr7XMpGTuLIwWue&#10;55AycNaCcDhk4wMj94XKuUzXWpbhrE6Q0CYXTdFPK2RrJC4Me6RrJCS0bW4/7Lg5pGRjjhae5F7x&#10;dLnLXa7ubpGzwhw9nqS+pbJhoDZHPa5pwA4ZB+QAyBlQp4mcm40Y3fjwOlw2xMPRhGvtKtuRauor&#10;vtPR56evh8uvzaw09BZqe6zXiijoaiN0sMj5ADK1v7Qa39ouHwLQMg8MZ4L96Y1TZdUQTzWKuZVs&#10;gcGSANcxzCRkZa4A4PHBxg4P7iuPyfR8/V1J+0b5nOhe2OIU3MjnNrtpLw5xA3FucAnA4YPFQls+&#10;2/JXePZqe2cxJdKYU0EIAlBdvAa5gY4sc9ueAOSM/sneFreKrU2nVhZfcm09g7NxlOccDiN6otE+&#10;zlfwau7LVr6pcLb6MdUKa+aqtFYx1PcGiF4geCH7GF7Xlwx7uHPDcHjwP+eO/rzxyMaf1E7lOnvd&#10;6pLlQPfFNNUSzUj4W1TnHoycAftPLwOIy3gPmPQ624Bv4KVrWIX6sjH/AKjKampOSTdtE9LL6JHN&#10;NTz0cfK5Qy6io+ftlDaPaKSWWBroqSU1H66oJLP8GymBeHgxh4dt2l72U3VLuz5Z6fwuy6HF5Qea&#10;tX1Xqt/tH/oSY+0CHnDupJsRzbmszlrPcnPuu6DAxnIyuqXdnyz0/hdl0PSSmqtGnurK1rcG0+Hh&#10;KzT5tta3UuW0bHVLuz5Z6fwuy6F1S7s+Wen8LsuhdUu7Plnp/C7LoXVLuz5Z6fwuy6HT3/Nvfl7T&#10;Xrzv2/euuQ6pd2fLPT+F2XQuqXdnyz0/hdl0Lql3Z8s9P4XZdC6pd2fLPT+F2XQu/wCbe/L2mvXn&#10;ftuuuQ6pd2fLPT+F2XQuqXdnyz0/hdl0Lql3Z8s9P4XZdC6pd2fLPT+F2XQu/wCbe/L2mvXnftuu&#10;uQ6pd2fLPT+F2XQuqXdnyz0/hdl0Lql3Z8s9P4XZdC6pd2fLPT+F2XQu/wCbe/L2mvXnftuuuQ6p&#10;d2fLPT+F2XQuqXdnyz0/hdl0Lql3Z8s9P4XZdC6pd2fLPT+F2XQu/wCbe/L2mvXnftuuuQ6pd2fL&#10;PT+F2XQuqXdnyz0/hdl0Lql3Z8s9P4XZdC6pd2fLPT+F2XQu/wCbe/L2mvXnftuuuQ6pd2fLPT+F&#10;2XQuqXdnyz0/hdl0Lql3Z8s9P4XZdC6pd2fLPT+F2XQu/wCbe/L2mvXnftuuuQ6pd2fLPT+F2XQu&#10;qXdnyz0/hdl0Lql3Z8s9P4XZdC6pd2fLPT+F2XQu/wCbe/L2mvXnftuuuQ6pd2fLPT+F2XQuqXdn&#10;yz0/hdl0Lql3Z8s9P4XZdC6pd2fLPT+F2XQu/wCbe/L2mvXnftuuuQ6pd2fLPT+F2XQuqXdnyz0/&#10;hdl0Lql3Z8s9P4XZdC6pd2fLPT+F2XQu/wCbe/L2mvXnftuuuQ6pd2fLPT+F2XQuqXdnyz0/hdl0&#10;Lql3Z8s9P4XZdC6pd2fLPT+F2XQu/wCbe/L2mvXnftuuuQ6pd2fLPT+F2XQuqXdnyz0/hdl0Lql3&#10;Z8s9P4XZdD8qqdmiaaaeQSO0tEwvcI43SOtoAydrWgudB+4AExfL9X0XqTqOy7W9+XtNevO/badd&#10;ZGDTWvn9SvsdNNu0zbOZrH0wb0NSHiSGnZID0bNglMWGlm6EAmJ3NtuFPaDtL7PpyGOeljpKqoe+&#10;pmp2Bv6gvOWwbm8HCJmyFpHDbE3AAAAoVHxlTeqbqd0sr+L4v6+Oul2z2KyCIiiGQREQBERAEREA&#10;REQBERAEREAREQBERAfC4UkFwoKmjq2c5TVEboZWZI3McCCMjiOBPwXAeReoqdF8qFw0bdo2e1V0&#10;ZIMXvjdE3e1wdkYaWPJ+GclvAcV6FXn/AJTud0Ty02vV0kYnpaoA52Aua0MbFMxo3Ak7drgTgZcB&#10;xwVCxaUHCt4P0Z0/6elLEU8Rs5W/mQbSfGUc1b6Xf0XgegEXwt9XBcKCmrKR/OU1RG2aJ+CNzHAE&#10;HB4jgR8V591rrrUuvr+LLycPqoIIMvbLE4xvnx8XvO5u1nHABIySCeJDRurYiNJJvNvQrNm7JrY+&#10;c4x7MYK8m8kvne2b6yTPQVdWUtvpX1VfUw0tNHjfLNIGMbk4GSeA4kD/AIrgnLbVxar1vpOz0VZS&#10;yUFQ1oiq4CJRummMTjkHDgObHAY454/uxqHkz11qyvjZrevqKaKnp8RVEsjKlu8BjdrWNk93cBku&#10;+ZbxJJyvxS8kWp7Byi2KegZBcrJT1UM81WHthewNe0n9WXZ4YdwGcggg5yFCrzrV47vw2ot/X7HU&#10;7KwuztlVfjvFRlVinZLuq6srS0bz+18uJ6OREVocEEREAREQBERAEREAREQBc15VuS62auZLd6WH&#10;mtQwQO5h7A3E7gBhr8/MgbQ7IxkZyGgLpSLCpTjUjuy0JWDxlbBVVWouzX/OficB5KeVGDT1A7T+&#10;sXVsTqWQxwzyRl3MMAxzT2gbxtLcDg79rHuhoXe6eaKpgjnp5GSwytD2SMcHNe0jIII4EEfNR+v+&#10;Tiwa0o6gV1KyC4vb7ldCNsjXDbtc7BG/G1oGeIH7JaeK41SS8o/JRQMgfG+exwSSFvOhtRBgnAJe&#10;332NJcCAS0k/EEl2YUalTCLdqdqPiuHzOmq4XCbfm6uDapVnrGTsm/Llx/5S1fphFzzQXKtZdVSC&#10;kqB9V3I42wVErSyUl2A2N/Dc79n3SAePAHBKrdU6ht2mLNNc7tNzcEfBrRxfK8/BjB83HH/mTgAk&#10;S41qc478Xkc7X2bisPXWGq02pvRePytr9DPrqylt9K+qr6mGlpo8b5ZpAxjcnAyTwHEgf8VwzX/L&#10;e6WujsugopqirndGGVjYS9xJP7LI3N4Z4DLvjhwa0nBUjJetT8sepRQshqobTFWBvNsh/U0jSOkc&#10;443kNDsFxGSHBuM4XoPSGh7DpLc+zUWypfG2KSokeXyPA/zPAZPEhoAJA4cBiKqtTEtqn2Y+PH6F&#10;/LA4LYkIzxn82s81BZxX/l4vwya5NZnmrUl419o25QR3i63mKsDW1EcJrjOHjcQMgOc0glpBDuH7&#10;+C7ZpnlnsF7uVutz6W4UlZVubFl7GuibI7gG7g7cQXcAdo+IJwM4i/pG3nSz5KaKJ1NU6iLhTOmb&#10;M4inja5x5vAcG84XZG0gnG7OPdWn5NuTfUFZqnSl4uVJJT2SmLaxksEsDecGHSRl4GXuy4t+PHBA&#10;4bRiJTdWjWdOm7r7/wDB0OKhgdo7NjjMbBU5pOyVoNvxSbbfCyeeTtrn6aRFrdRXug09aZ7hdJ2R&#10;QxNcQ0va10rg0u2M3EAuIBwM8VctqKuz5pTpyqSUIK7ZskXItK8uNputyZSXigfaRK4MjnM4liBO&#10;f2zhpaM4GcEceOAMrqVsudBdYHT2utpa2Frthkp5WyNDsA4y0kZwRw/zWulXp1VeDuTcdsrF7Plu&#10;4mm4+q+6uvUy18PbKX2/2H2mH23m+e9n5wc5zecb9vx254Z+GVrLtquwWh9RHcrzb6eaBu+SF87e&#10;dAxu/YzuJIwQAMnIwvOGnrBJyra/1DPHWVdJS75KgVE9OZdrS8COM+8APcPDBI9wgfDhqr4n4bUY&#10;Leb4XJ2y9irFwqV8VN0qcVfe3W730t4/Q6p9JOqq6fk6ZDRTMi9qrYoZd8e8OYGvfjGQf2mNPAj4&#10;fuyDsuQqw1Vi0LH7XJC/6wkFfFzRJ2xyRR4Dsge9wOcZH+a5lcfo/wB+gfDHab9b6uIYMktbE6J5&#10;4nLQ1gI+GMOz/wAPme38n1gl0vo622eonZPNTtcXvYCG7nPc8gZ4kAuxnhnGcD4LVSjUniHUqRtk&#10;T8fWwmH2RHCYStvtyu8rPTwu7NZJ+OXBFCiIp5yQREQEnysW/wCs+Ti/wc7zWymNRu27s80RJj4j&#10;47MZ+Wc8fgpn6OVXPU8n0kU790dLWyQwjAG1hax+OHx957jx/f8A6Kp5Uq+K28neoJ52vcx9I+AB&#10;gBO6X9W08T8MvGf8s/FSf0boZYtBVL5Y3sZLcJHxuc0gPbsjbkfvGWuGf3gj5KFL/wCrjbwOnoXe&#10;wKu9p8RW+ds/Q6qiIppzAREQBERAEREAREQBERAEREB8qupgo6WaqrJooKaBjpJZZXhrI2NGS5xP&#10;AAAEklT+laaetqqvUF0hljqap746GKdha+lowQGtAOC0ylgmcC1rxvYx+eabja3+z0V/s1XaroyW&#10;Shq2c3NHHM+EvYfi3cwh2D8CM8QSDkEhaX7FQ0/v2i+6kt1QeDpfrOSty3/s7KvnoxxwdwaHcMAg&#10;EggVSKV+q9T2r9bbb79eZ/bpb1HFDu+Q5uanibzfxJO6OXdtAGzi5bWxX2lvHPxxx1NLW0+0VFHV&#10;xGKaEnODg8HNJa8CRhcxxY7a52CgNqiIgNbqa0xX7T9xtc+wMq4HRB74w8McR7r9p+JacOHw4gfB&#10;ch+jZdH0/wBeabrGczUwye1NifG5sgPCOUOzwG0tjGDg5J+Py7guA1bfsl9I2GQRzQUV0kaQ2KTd&#10;z3Pt2kuG79nn8uIPw25A4BQsT2KkKvOz+p0+w3/FYPFYB8Y78fnH3XojvyIimnMBERAEREAREQBE&#10;RAEREAREQBERAEREAREQBERAEREAREQBERAEREAREQBERAEREAREQBERAEREAREQBERAEREAREQB&#10;ERAEREAREQBERAEREAREQBERAEREAREQBERAEREAREQBERASvKx91msvyWt8B6qlK8rH3Way/Ja3&#10;wHqqQHAtCQ3aj+jlR0csb56W72qSkp43tbHJTzz7o4Bxxuilc+PDjxa54JJjdmLouruUm06ebIBF&#10;PVOY8wmUYjhbIHBhG93vSBrjh/MtlMe125oIAPF9Dcp2m4dC2PTep6GsuFsdQ05NLK5spE0OxwDS&#10;54MkTi0P2O/YILPfYQGT1voKvU1WLnX0l0q6V1R9XUNvt2ADM9kkscMbpMthgjDHZxkMaR7uDlu+&#10;OLpThSwtCPxKl3Zd2NrLOTurNWs9Fldt8elo7CqTdXG7RbpUlm7ZttvJR+/2tlmUGtNbth9pdQak&#10;uF5ravdLJWRz1lugo/2gGQwsma3AaIyNwPEOLnP34Z99c0PK7cdPVkWomltpY5j3vjlpRwyMueG4&#10;Aa3OcuJY3G92A3hc6d5Ja7T94bWWK5W6zQz5dJDT0Tah1EMx4jpnygncR7QHSu4HeP1Q4bd/Dya5&#10;lbR3LUd4uGmmUktO21Pl9mAdI8E5fT83ujDQWNic0taCQMDDRnPCrEtVMdibr+2CdreCW6op5W8O&#10;el8f+t4bBKMNm4dZaymk5X5NNWtwas9NMzUci+grJQ0VNqOKarrK5zniI1MDqV9IW7opInRbj74d&#10;va7JI4DH7z1lfOlp4aSmhpqWGOCnhYI44o2hrWNAwGtA4AAcAAvoonw6VNtUVaN8l7viU2Mx2Ix1&#10;T42JnvS60WiXyCIi9IoREQHzqqeGrppqaqhjnp5mGOSKRoc17SMFrgeBBHAgrkunrnU8lVyZprVl&#10;3p59Ly4+pbhVTBs8TNwaYZAcBzWF0Y3DiA8EDYH8z15FMw2KVKMqVSO9CWq0d1o07OzXyzV0zGUb&#10;5rUh7Lf7Nbue+pLtb7jpmHbzvslSyb6pznG7aTinODjPRYP+66HZ9Uu7Plnp/C7LoflrWN9uqbfq&#10;qOeRrLOyVtZCA3bJRylhmccguBj5tko28Xc2WYO/gpaiHTtNDU0s0c+kZmCSOWNwc23tIyHNI4Gm&#10;I4gjouy6GU1GpFTir72q8Wudl27Zp2zvbN3UsdD69Uu7Plnp/C7LoXVLuz5Z6fwuy6F1S7s+Wen8&#10;LsuhdUu7Plnp/C7Lodff829+XtNevO/b9665Dql3Z8s9P4XZdC6pd2fLPT+F2XQuqXdnyz0/hdl0&#10;Lql3Z8s9P4XZdC7/AJt78vaa9ed+2665Dql3Z8s9P4XZdC6pd2fLPT+F2XQuqXdnyz0/hdl0Lql3&#10;Z8s9P4XZdC7/AJt78vaa9ed+2665Dql3Z8s9P4XZdC6pd2fLPT+F2XQuqXdnyz0/hdl0Lql3Z8s9&#10;P4XZdC7/AJt78vaa9ed+2665Dql3Z8s9P4XZdC6pd2fLPT+F2XQuqXdnyz0/hdl0Lql3Z8s9P4XZ&#10;dC7/AJt78vaa9ed+2665Dql3Z8s9P4XZdC6pd2fLPT+F2XQuqXdnyz0/hdl0Lql3Z8s9P4XZdC7/&#10;AJt78vaa9ed+2665Dql3Z8s9P4XZdC6pd2fLPT+F2XQuqXdnyz0/hdl0Lql3Z8s9P4XZdC7/AJt7&#10;8vaa9ed+2665Dql3Z8s9P4XZdC6pd2fLPT+F2XQuqXdnyz0/hdl0Lql3Z8s9P4XZdC7/AJt78vaa&#10;9ed+2665Dql3Z8s9P4XZdC6pd2fLPT+F2XQuqXdnyz0/hdl0Lql3Z8s9P4XZdC7/AJt78vaa9ed+&#10;2665Dql3Z8s9P4XZdC6pd2fLPT+F2XQuqXdnyz0/hdl0Lql3Z8s9P4XZdC7/AJt78vaa9ed+2665&#10;Dql3Z8s9P4XZdDp7vbJoLtadLUbo36fuD31E9KSQ+mpocF8TMja6B8joIzGeLWSPa0FhHM7jql3Z&#10;8s9P4XZdDi8mtiit1ljuT6eoprhc4WSywTPk/wBkiLnyRUrWOOI2wiUxgNa0e7naPgNkaipwddu/&#10;hzedm/CUdW875cG5Py13Yr0RFUmwIiIAiIgCIiAIiIAiIgCIiAIiIAiIgCIiALRa301S6t05U2mr&#10;dzXOYdFMGBzoZAchwB/4g4wSCRkZW9RYyipJxejNtGtOhUjVpu0ou6fNHmW/8j2tLRUS0un6sXS0&#10;VYaKiOOYU+7Z7zS9jnAH3icDLvhn3TwPauTfQ1Bo20sYxjJbnK0GoqSGuduLW7mMftDub3NyAf8A&#10;VWCKPSwlOlLeiv8ARb479RY3HUPgVWrXu7ZOXz4cOCQREUoowiKX5SpdSR6PrW6JphUXyXbHDl7G&#10;82Cfef75AyBnH+eOBW2hS+NUjTuld2u3ZLm34HjdlcqEXCqnkOt1Fb3Xm8a2v0F6ig3TXN9Y1rGE&#10;DJOSN23OT+2q/kB1BetScnFJW6iY81LZXxR1D/2qmNuMSH/PJc3/AD25+assTs6lCg8Rh6u/GLSe&#10;Tjm72tfVZfPkYRm27NWOjIiKoNgREQBERAEREAREQBERAch5RORO03yoNz04yntt1Aa0RY2UzgMg&#10;na0Za7B+IGPjwy5zlyO6a0qr1ydCy3irmqq6muTKiGWZ5e98RjkDgTj/AAuI4kknfgcGr10uF37k&#10;PnqNeU9wttZSN086qE9VQyZjcWF2XxM2N4Af4SC3AOPluVZi8LJu9HjkzuP09t2jGLp7Rd9xqUHl&#10;dNZPP5W14JpZ2Op8nUMUGgtOsgjZGw2+B5axoALnMDnHh8ySST8ySVgcqd3v9m00ybSlE+sr5ZxC&#10;QyndO6JhY87w1vzBDeJBHHiCrBFPdN7m4nY5OGLSxX8TOCkrt2ejvwZ5F0VX2DSd+fHrTSlVVV3+&#10;IzDBhZsO1pge0NcSX5993wILRkHPqTTmo7PqSlNRZK+Grjb+2GEh7OJA3MOHNztOMgZxkL6Xyw2m&#10;/QczebdS1jA1zGmaMFzA4YO13xaTgcQQeA/cuQam5Dm0hkr9FXCWmmpwJaaifw2vDsgRyggswMBu&#10;QeIGXcciFClWwqtBKS+zOlxOO2ft6aliZOjU8buUPtwvyslxvqdxXmn2Kv5ZuUusZU17vszQh7WC&#10;OEhggL8DG4H9ZIAD72Pg44IaGjCu3KNqyo0pJoy4W2q+t5JI6Z08xeyolhdtIZsA3FxBxk/tDgQc&#10;7j2/kn0czR+l44ZRm5VW2ercWty1+0fqwRnLW8R8TxLiMZwjqfxc1GPdWb9jOOEf6dw9SvVadafZ&#10;p2zy4z+q09cmYl55I9JXG20tHDRPt4p3Oc2akfiVwPxa9zw4uGfhnJGMAgZBhpPo8xNqnuo9TSw0&#10;gBbFTuoWuDG54ZIeMkDA4YH+QXeEUieEoz1iUtD9Q7Sw6tCs/rZ8+Nzi9F9H+yuo3xXa8XOeVzsh&#10;9IW0wDeGB/iOc545Hxxj9/UtLaet2mLNDbLTDzcEfFzncXyvPxe8/Nxx/wCQGAABtkWdPD06XcVi&#10;Pjdr4zHq2JqOS+i/a3i/uERFuK0IiIAiLgPKTqi9ax1x9i9Lz8xTNkdTSubI6Pn3hp53nDgHY0bx&#10;tGd2Cfey0DRXrqjG7zb0RZ7K2XU2lVcItRjFNyk9Elx6/Yx9dV1Vyo8o9PpuxVubNS8XTMy+HcAT&#10;JMQAM4zsbk4JxggPXd7DaqWx2ajtlAzbTUsYjZkAF2Pi44ABcTkk44kkqa5N+T63aIpZTFJ7Zcps&#10;iWsezadmchjW5O1vwJ4nJ4n4AC0WGGoyjepU7z9ORM21tGlWUMHg3/JprLK28+Mn8+krhERSigCI&#10;iAIiIAiIgCKVl1JXSV9dUW+3+1WO3TGlqXxBz55XgAySQNbkPbETscwZe5wlAAdEGS0tJUwVlLDV&#10;Uc0U9NOxskUsTw5kjHDIc0jgQQQQQgPqiIgCIiAIiIApWi/Vcqd5533PabLQ8xu4c7zU9Xzm3/tb&#10;Oei3Y+HOMzjcM1S197tUF3pWRTPlhmieJqephIEtPKAQJGEgjOCQQQWua5zXBzXOaQNgilfrjU9u&#10;/V3LTP1p/hZPZauL38fF8kdQ6Lmt3AhrXy44gu4Au+unNZW6+XmusrIK6kvdvY2StoaiDJpg/BZu&#10;ljLoSXNIcA15OM8MtcABSri/0lrF7RZrbe4Y8yUshp5iyLJMb+LS5/ya1wwAeGZPlnj2ha3U1piv&#10;2n7ja59gZVwOiD3xh4Y4j3X7T8S04cPhxA+C04il8Wm4FnsfHvZ+Np4ngnn8nk/Qx9F3puotKWu6&#10;tcwvqYGul2NLWtkHB7QDxwHBw+fw+J+K3S4n9GGvlktN9t7ms5mCeKdrgDuLpGlpB44xiJuOHzP/&#10;AA7YvMNV+LSjNnu28CsBj6uHjonl8nmvRhERbyrCIiAIiIAiIgCIiAIiIAiIgCIiAIiIAiIgCIiA&#10;IiIAiIgCIiAIiIAiIgCIiAIiIAiIgCIiAIiIAiIgCIiAIiIAiIgCIiAIiIAiIgCIiAIiIAiIgCIi&#10;AIiIAiIgCIiAIiIAiIgJXlY+6zWX5LW+A9VSleVj7rNZfktb4D1VIDjXJxyc288nml6+0R21lRV2&#10;ulmqI7pb218Tnvha5z25c2RricAASc2BnDMnKtNH6J+o6ySrr65tY9j3GjpYIXQUdCHFxeYoS9+H&#10;udJJl5cSGu2N2t90/fkn+6zRv5LReAxVS3rE1IxcVbPJ5K/3tf10y0Nk6tSolGcm0uDbsERFoNYR&#10;EQBERAEREAREQBSFVoqOjliqNG1v2anj4Op6anY6iqBvYTztPwBcQ3bvYWPwcbiAAq9Fuo16lF3g&#10;/pqn808n9TxpPU57aKfW2lva4BQ2e+2Zs0ZpIKGZ1HPTxHAkZHHLuYWtJLmsMrQAC0EN2sZlafvt&#10;uoqKSqtNRz2lY5n08rXMdG+zysOHMexwDmQj9zgDECD0RHNXCjNcbNMyQ6roKSNgiqI/rp8THb56&#10;MtMZe4Ma4vMRLJASMhkbwHAOcDPpV1i5OnOHal4Zbz5rRN8GrZt3TTZi1u5md1S7s+Wen8LsuhdU&#10;u7Plnp/C7LoXVLuz5Z6fwuy6F1S7s+Wen8Lsuhw7/m3vy9pr1537brrkOqXdnyz0/hdl0Lql3Z8s&#10;9P4XZdC6pd2fLPT+F2XQuqXdnyz0/hdl0Lv+be/L2mvXnftuuuQ6pd2fLPT+F2XQuqXdnyz0/hdl&#10;0Lql3Z8s9P4XZdC6pd2fLPT+F2XQu/5t78vaa9ed+2665Gnp9Q0FhuxtNjdJeqHe6H2G2M9oktcw&#10;ziJ5b7sUTiC1okc3m3AgfqweZwbTqt2ntSix1lhvFrsr6R9bG+rbCYqBjXtY4NfFI8GEF7ct+MII&#10;JxERzW85MqGmp7PW11DH7NTXSrNVHRFxJow2OOHmHZ/Zc3mcGMYEZzGMhgJ1F/1Cy28s1uhrXR/V&#10;9PYKiaR8bHbqUSVEIMsxPu81+qaMtyW+85+1g3CbBU6ladBQ3rRd7vNtLlle+V87+Lu745pJ3KHq&#10;l3Z8s9P4XZdC6pd2fLPT+F2XQuqXdnyz0/hdl0Lql3Z8s9P4XZdDC7/m3vy9pr1537eXXXIdUu7P&#10;lnp/C7LoXVLuz5Z6fwuy6F1S7s+Wen8LsuhdUu7Plnp/C7LoXf8ANvfl7TXrzv23XXIdUu7Plnp/&#10;C7LoXVLuz5Z6fwuy6F1S7s+Wen8LsuhdUu7Plnp/C7LoXf8ANvfl7TXrzv23XXIdUu7Plnp/C7Lo&#10;XVLuz5Z6fwuy6F1S7s+Wen8LsuhdUu7Plnp/C7LoXf8ANvfl7TXrzv23XXIdUu7Plnp/C7LoXVLu&#10;z5Z6fwuy6F1S7s+Wen8LsuhdUu7Plnp/C7LoXf8ANvfl7TXrzv23XXI096tk0NfbtK0Do3Wa4v8A&#10;aHQOJzSU0D43SxNbjbJBJuZDzZILBMcB8Y2R3qjNCWyFl2vlwp3SOt8NQ63WuJxBjpoIsCZkQI3M&#10;BqBK0j4bYYg0BjGKzWvGzzVO97a829b87WT5p8bt+x8QiIoJkEREAREQBERAEREAREQBERAEREAR&#10;EQBERAEREARFg3ylq6601VNbbjJbK2RmIauOJkpid8QdjwWuHyI+YJwQcEZRSlJJu3P/AIzBg6t1&#10;TatK22Wsu0+HNhkmjpovfnnEbdz+bZ8XYHEn4NHFxABI/lu1ZZa3SNJqZ1wpqSz1ELJvaKqZkbYt&#10;xA2vdu2tcHHaRng7h8VI6F0ZqnTtFVPZX6Xo62tmdNU81a56kk5PxqH1DZJeJc/MmSC9wB2gAbLQ&#10;OhZtM1FS6vuoudMOZNvpHRy81bebjfGeZ52aVzdzXkHBHDI+BwLOvQwVOlOMKl5pqzz7S4q1rK2t&#10;95p2fI1pybzWRn/aqqufDStkqbnE7gy4VEgpKJx+OQ9wMr2luC2SKKRjtzcOxuLd1ZG3UUr3XySh&#10;dUveXtjo43tZCwgYjLnOJkIOf1m1m7h7jfgtgpblM0fT650hV2SomNO6QtkhnDd3NyNOWnHzHxB/&#10;yJVfQhCdSMakt2Lebtey8bcTN3tkablG5JtPa9rvb7u+tir2wNp4poJQNjWuLh7pBB4uOf8AX5fF&#10;azkG1LcbjDqPTl7njqa7TdaaL2iOIRiSPc9reA4cDG4cPlj58TqaeblxpGxWoUWmaljIgz61e8nJ&#10;HDJG8Eu+fR4V1yX6KGi7JUQ1FWa66107quuqyMc7K744H7h/+sn5roMTL4OAlh8RWjU03FF727nm&#10;+Sayt48MjUs5XSt4liiIuaNwREQBERAEREAREQBERAEREAREQBERAEREAREQBERAEREAREQBeY9X&#10;0msNBasvWpaRnsFNX1s8MVTmGXnGSSOkA2ncRkMB4gfBenFAcudro7jyd1stdVPphQubVROazcHS&#10;DLGsI+OHF+3PyJBPAEGJjKW/T3k7OOaOh/TWPWFxaozipQq2jJNXyvwXz5MsLBcPrexW25c1zPtl&#10;NHUc3u3bN7Q7GcDOM/HCz1zX6PtXcavk+b9ZPmkjhqXw0jpR/uWtbgNPzaHbwPjjGPlgdKW6jP4l&#10;NT8Ss2lhf4TF1KC/pbQREW0ghERAEREAU1qKpnulx+zlrmlp59kNTX1LHlhgpXSOGxhGHc5LzUrA&#10;WkFgDn7muEbX5erLrPbLdHFbWRSXmveaS3RzA826oMb3gyEEYja1j3uwc7WENy4tacqyWqC0Ur4o&#10;XyzTSvM1RUzEGWolIAMjyABnAAAADWta1rQ1rWtAGXSU0FHSw0tHDFBTQMbHFFEwNZGxowGtA4AA&#10;AAAKfq7PPZqqa6abZK90j3SVdrMx5qpycudCHHZDNkudkbWyOc7nOLhLHSogMW13ClutBFWUEvO0&#10;8mQCWlrmuBLXNc0gFrmuBa5rgC0gggEELKU/dLfVUFfLebDFztRJg1tAHBra1oAAc0kgNna0ANcS&#10;A8AMeQAx8Wwsl4or1SvqKB8pax5jkjmhfBLE/AO18cga9hwWuAcBlrmkcCCQNgiL5VdTBR0s1VWT&#10;RQU0DHSSyyvDWRsaMlzieAAAJJKA+q1Vv1HY7jdam2W+822ruVNu5+kgqmSTRbXBrtzActw4gHI4&#10;E4Wq9hqtWfrroamjsDuDLW5gY6tj/wC1VBzdzWu4YhBaduRLu3uiZtbhpyx3G1U1suFmttXbabbz&#10;FJPSskhi2tLW7WEYbhpIGBwBwgNqvlV1MFHSzVVZNFBTQMdJLLK8NZGxoyXOJ4AAAkkqa/R/pyLh&#10;b6SptMXxMFnr6i3Qud/2jHTvY0u+A3EZIAGcAY+tJpGBlVDLcLpd7rDSva+kpq2oDooNpy3Ia1pm&#10;LSGEOnMjmuYHBwdlxA+XtNy1T+ro4am12B/CSrmEtNW1AH7TI4nNa6FpzjnXEP8AddsaNzJhQWu3&#10;0tqoIqOgi5qnjyQC4uc5xJc5znEkuc5xLnOcSXEkkkklZSIAiIgOCci0Tbbyv6stlEXxUETaljIA&#10;8luI6hrWZyeJAJAJ48T+8rva4JpcS2D6SF0oYnsmZcHTmRzmEFrZGe0YHH4ghrc/MZ4DPDvahYHK&#10;Dj4No6X9U9vFU61779OEr+OVrv7BERTTmgiIgCIiAIiIAiIgCIiAIiIAiIgCIiAIiIAiIgCIiAIi&#10;IAiIgCIiAIiIAiIgCIiAIiIAiIgCIiAIiIAiIgCIiAIiIAiIgCIiAIiIAiIgCIiAIiIAiIgCIiAI&#10;iIAiIgCIiAIiICV5WPus1l+S1vgPVUpXlY+6zWX5LW+A9VSAleSf7rNG/ktF4DFVKV5J/us0b+S0&#10;XgMVUgCIiAIiIAiIgCIiAIiIAiIgCwb7bIb1Y7jaqp0jKeup5KaR0ZAcGvaWktJBGcHhkFZyLKMn&#10;CSlHVAgtI3Oa06coausbHHaCwxVkcYIbaKmMlkzG5JzTNka9oOSIsZBMXGLcdUu7Plnp/C7LodPq&#10;a8w6J1tS3O6Tx02nb4xlFPKWhraetZkxSPO74SR7mOdtOOZjy4NHDcdUu7Plnp/C7LobatHfaqJZ&#10;Tzt4+K/84vK/9XhnaWtZZeA6pd2fLPT+F2XQuqXdnyz0/hdl0Lql3Z8s9P4XZdC6pd2fLPT+F2XQ&#10;6e/5t78vaa9ed+3711yHVLuz5Z6fwuy6HFuVdTcn9FJV1snN6TjwCQ0uNuJIDWtaMl0JJADQCYyQ&#10;ADGQIsrql3Z8s9P4XZdDKcpGm2UemLg2KCSotsVDVsoGCdzG2yaWnfFxbuDDAQ8tBdnmNxxiInmt&#10;2HhTrVYxqvsyeb/u9prxzve/avafjulkU3JRTw03JjpSOmhjhYbXTSFsbQ0Fzo2uc7A+ZcSSfmSS&#10;sbWVwZYdYaXu9YY226RlXbJ5XOdmAyNZO2UgNI2AUjg4kgNDtxOAcUtjucN5tNLcKZskbJ2bjFKA&#10;JInfB0bwCdr2uBa5vyc0j5KHvVzF/u1uukFbJFo+1VG+S4Ub43iacc24S7yx2KZrTJFI+N4OXyNe&#10;Axr3LGgpVsXUqVF/df5tNW5u7yyzfC1w8opIoeqXdnyz0/hdl0Lql3Z8s9P4XZdC6pd2fLPT+F2X&#10;QuqXdnyz0/hdl0Ovv+be/L2mvXnft+9dch1S7s+Wen8LsuhdUu7Plnp/C7LoXVLuz5Z6fwuy6F1S&#10;7s+Wen8Lsuhd/wA29+XtNevO/bddch1S7s+Wen8LsuhdUu7Plnp/C7LoXVLuz5Z6fwuy6F1S7s+W&#10;en8Lsuhd/wA29+XtNevO/bddch1S7s+Wen8LsuhdUu7Plnp/C7LoXVLuz5Z6fwuy6HT2e4Xm31Lq&#10;Wy6VuklilYTR+1y09O2mdkbWgGQytgIO7aY98WC0MILY484wdROV00/Fpb330mvXnfttOusjcdUu&#10;7Plnp/C7LodZeqSstnM6cslRzdHdt0MDY3ubNbIhgzOiI4iMMJEZPCKV0TeLHtbH9bPp3UlLTOpP&#10;r6jt9ue8vjpaGh3y0LSARDDNK5zSwEf4ofgSGtjGxrNvp7SVh07sdZ7XTwTshFOKggyTmIYwwyuy&#10;9zQGtABJADWgYAAB1aVJuTlvPksm+Dle1mnxV753ebclmzcUtPDSU0NNSwxwU8LBHHFG0NaxoGA1&#10;oHAADgAF9ERVbbbuzMIiLwBERAEREAREQBERAEREAREQBERAEREAREQBERAEREAREQBERAEREARE&#10;QBERAEREAREQBERAEREAREQBERAEREAREQBERAEREAREQBFiXO50FqgbPdK2looXO2CSolbG0uwT&#10;jLiBnAPD/JaG7coGlrbbaisffLfUCFu7maWoZLLIfk1rQckk/wDAfEkDJWEqkY952JFHCV69vhQb&#10;vlkmVKi+WGrtVNyfXWK9P2x1UboacYed1QGl8Y934e8wHjw4cVJXLl2sptVa61UdaLgyPNOysja2&#10;N7y4DBLHOPAEuxwyGkZBIXPLHpLV3KhQS3aW9Qzxw1MkQbXVEnuPIa52xoaWtadzeAx8PhwChV8X&#10;Ga+HRW82jqNl/p2rh6ixe0JfBhCS11b1VvTM6X9GnqLX/mUnhRLrKxLZbKC1QOgtdFS0ULnbzHTx&#10;NjaXYAzhoAzgDj/kstS6FN0qag+Bz21MZHHYupiYqyk72CIi2kAIiIAi+VXUwUdLNVVk0UFNAx0k&#10;ssrw1kbGjJc4ngAACSSpr60umpPd0476vtR4/XE0TZfaWHhmkZu/94iWRuzgwtZMx+4AL9/tfKDp&#10;Shk4RU8NbdWFv7RljbFTtaf/AFdlZKSPjlrOOAQapaqxWGhs3Py08fO19VtNZXyhpqKtwzh0jwBn&#10;GSA0ANaDtaGtAA2qAIiIAtLe7VO+qZdbM+KG8RMEZEhIiq4gSeZmwCcZLi14BdG5xIDmuex+6RAS&#10;v2ou/wCBNSfx7d/dL60lJW3+qhrr7Ry0NFTvbJS2uZ7HvMrTkTTljnMJaRmNjXOa3AkJL9ghpUQB&#10;ERAEREAREQBERAcE17G6zfSE0/WUMr2zV7qV0pcA4APcYHNAxwBY3/XJJBHDHe1wjlY+/XRv/wAH&#10;/wA09d3UPC5TqLmdLt172FwUnr8O30Ty+wREUw5oIiIAiIgCIiAIiIAiIgCIiAIiIAiIgCIiAIiI&#10;AiIgCIiAIiIAiIgCIiAIiIAiIgCIiAIiIAiIgCIiAIiIAiIgCIiAIiIAiIgCIiAIiIAiIgCIiAIi&#10;IAiIgCIiAIiIAiIgCIiAleVj7rNZfktb4D1VKV5WPus1l+S1vgPVUgJXkn+6zRv5LReAxVSleSf7&#10;rNG/ktF4DFVIAiIgCIiAIiIAiIgCIiAIiIAiIgPnVU8NXTTU1VDHPTzMMckUjQ5r2kYLXA8CCOBB&#10;Ugy1XjSEbG6aZJd7FGyGCOyyzBs1K0Ow58M8h98BpH6qQ/L3XtADDZot9LESpJx1i9U9H7PmrO11&#10;fM8auQ9lvtutfPNt9RusEG3n6eVjop7Nuzt5yJ4D2U7gCRuA5scRmHjFs+qXdnyz0/hdl0OnpbnN&#10;Ra41Tdq9sf1TC+mtUkzAQaVscIqBLJknLC6se1zhjYGNJBaXvZuOqXdnyz0/hdl0NhWgt5JK+8k9&#10;e9knrbKav4Z+Dv2sEYtXUy6OqKKkoqKouNsr5jT0VDTOjbLSyiN8hYwyOazmdkbyAXAsIDW7mua2&#10;OVsfKZpq0yUsUdRWUlhnqPYubrKGaEWiq27jTPkc3mwwcRs3ZiPAZiI5r5Nq5bveLTT6Fp7hW2G2&#10;3GGqhro2Rx0tL+sfBPDG+XHPQ8y6fHNA827aGuLS1sfWqqnhq6aamqoY56eZhjkikaHNe0jBa4Hg&#10;QRwIK21vg4dKOIi5OWtnaV/GSadnZrwd73bTz8V3oczuOn6SCgipXyxjk2mfJV4ttS+ERNmZ+xIY&#10;yM0Zc+WRzg44MjMhsUbitnW2yvptU2rTlsu0lDp2op6msfTwx4mYyIxMNPFNnMcRM4cNo3s2FrHN&#10;aWhkrDp2/cmNFpmYakp6jSdsqxHXUrmijY1kxbC2TJ3udiSaWZ++QMzt2hu0YqtG08NFykatoKSG&#10;shpKWht0cMc7QImNLqp+2A/ExAuIAP7JDmNw1rWiTXbUJVYVN+KUmnbJveUbtNZTW9GTed09eL8W&#10;tmrdfsZVq0KNNNqG6Nuklpp5HtkFvkpo56TcI2RFzhhsxJbGCTzoy73jnJB1mlrxVacqblabzzfs&#10;dte0zOgp3xQUUMhcYZY9xdmmLWlrhuPMPY8dCAYujKQ1DTVVFre1X2gsVRcttuqqKofSOgZKN0sD&#10;4w4yyMy0bJcYJwSeHFV1DFPEOVPENO61dk7pZXk+NrpNvVrVXTzcbZoyuqXdnyz0/hdl0Lql3Z8s&#10;9P4XZdDp9K6hoILS2vtrpBpgPdDPBMzZNY5m8HxSsPFsTT8R/uuBGYSDFuOqXdnyz0/hdl0PtSnK&#10;MnCau39N637TXrzv2yfFdf6HVLuz5Z6fwuy6F1S7s+Wen8LsuhdUu7Plnp/C7LoXVLuz5Z6fwuy6&#10;HDv+be/L2mvXnftuuuRp7vY4fra06aqebfpare+qFHPEHR7ocObSNJ/wFxEzWf4W00jOMZ2x3q5z&#10;rO0vt0NloKSljq7a+80D6KEhplt8jKhj380DxMXNNl4N96MbgMxHEXRljjHvU6ct6+v/AC14vJPx&#10;3dWrMR1YREVeZhERAEREAREQBERAEREAREQBERAEREAREQBERAEREAREQBERAEREAREQBERAEREA&#10;REQBERAEREAREQBERAEREAREQBERAEREAREQBFrbnf7Pap2wXS7W+imc3eI6ipZG4tyRnDiDjIPH&#10;/Jce5ROWuLmPY9FPeZi4F9fLCA0NwDiNjxkknIJcBjBwDkEaK2Jp0VeT9y02dsbGbRqKFCDs+Lyi&#10;vm+n4H75SeUW8XLUf2T0I2YVYkdTTzxtAkkkwQ5jCf2Gt4kv4HIyCAMu1P2Y5XrRdd9Hca2u5r9m&#10;X6xbLC/LePuTOGcZI95vxGR8irTkg5PbjpqvrL5qGr527VkZYYmv5zaHFr3GR5/afuGOBI4E5dnh&#10;1JRYYadb+ZVbT4JZWL7E7aw+zGsJgKcKkErSlJb283q75ZcPD6WOA6a5GrrfZpLjrq41sFSZC18W&#10;9k00rAwBrue3OA48MEHg35ZGKmn5C9LRTxyPqbtMxjg4xPmYGvAP7J2sBwfhwIP+YXVUW6GBoxXd&#10;v8ytxH6o2nWldVNxcFHJJcuPrchP0R6I/wDyJ/8Adc/9atKGjpbfSspaCmhpaaPOyKGMMY3JycAc&#10;BxJP/FfdFIhShDOMUipxGOxOKSVepKaXi2/3CIizIoREQBEXyq6mCjpZqqsmigpoGOkllleGsjY0&#10;ZLnE8AAASSUBNX//ANN6qttibxpKLm7vcP8APa8+yx/I+9LG6Xc0nHsu1wxIqpTWg6ac26tu9bDL&#10;TVd8qjcX00jCx0DDGyOFjmni2QQxRbxk4k34OMAUqAIiIAiIgCIiAIiIAiIgCIiAIiIAiIgOCfSh&#10;hibPpydsbBM9tQx0gaNzmtMZAJ+JALnYH+Z/eu9rhH0ov/qz/wDFf/el3SnmiqYI56eRksMrQ9kj&#10;HBzXtIyCCOBBHzUKh/8AUVfp+x0u1LvY+Bf/APZ/7kftERTTmgiIgCIiAIiIAiIgCIiAIiIAiIgC&#10;IiAIiIAiIgCIiAIiIAiIgCIiAIiIAiIgCIiAIiIAiIgCIiAIiIAiIgCIiAIiIAiIgCIiAIiIAiIg&#10;CIiAIiIAiIgCIiAIiIAiIgCIiAIiICV5WPus1l+S1vgPVUpXlY+6zWX5LW+A9VSAleSf7rNG/ktF&#10;4DFVKV5J/us0b+S0XgMVUgCIiAIiIAiIgCIiAIiIAiIgCIiAIiICHo7Jd9I3ivqrIz62slwmmrKm&#10;gxDFVRVMkhcXxPwxsjTuwWyuBa1jdrjjYcGw6PvdytPsmqa2OisNQyXdpygBaII34207qoO3OYwA&#10;+7GGNy4tBMQaxdGRT/8AqNWzaS3nbtWzy05J+ZJS563w3EERFAMzW6mslHqPT9fZ7mzfSVsLoX4D&#10;SW5+Dm7gQHNOHA4OCAfkp7k00IzRFNXRG61l1fM9scM1W5xdBSxgiGnGXFuGbnnLQ0HeeAwFZopM&#10;MXWhRlh4y7Es2jzdV7hERRj0kNSW36juVRq+yW+oq7hzLYbhRUv7VdAHD3g3IDpoxksJyXN3R/4m&#10;lv1paiHTtNDU0s0c+kZmCSOWNwc23tIyHNI4GmI4gjouy6GqUrT8nWi6eMsj0pYyC9z/ANZQxvOX&#10;OLjxcCcZJwPgBgDAACsKWJpzhuYhvLLJXuuCzas4/wBLzybTyyMGnfI+vVLuz5Z6fwuy6F1S7s+W&#10;en8Lsuh+VRoKwNjDrJRx6frWva9tbZoo6aYbXB21xDdr2HHFjw5p/dkAjBsOiaymooZa2+3CkuTY&#10;WsZDa53MoqLi4uZBBJva5vvFv60PwA3YIw1rW7VLDzi5SnrqmrX8HlezXjr4p57zPwMXRdqjuGpa&#10;m6excxZ7NNVW+yxyvY9zDvEdS5gA/Vxh0OyNu7IaZBwYWMb0JajSOnqDSmnKGyWhsjaKkYWs5x+5&#10;ziSXOc4/vLiScYHHgAMBbdRcbXVaq3F9lZL5eLzeb1eerZ7FWQREUQyCIiAIiIAiIgCIiAIiIAiI&#10;gCIiAIiIAiIgCIiAIiIAiIgCIiAIiIAiIgCIiAIiIAiIgCIiAIiIAiIgCIiAIiIAiIgCIiAIiIAi&#10;LEu1yo7RbaivuVQyno4G75JX/AD/AMyScAAcSSAOK8bSV2ZRjKclGKu2ebotNs1ry3Xu31FRWzUT&#10;amofUTBzWSRsYS0Abi7LQ/Ywf+rg4b8B3vSWjbHpSAMs9CxkxbtfUv8Afmk4Nzl54gEtB2jDc8QA&#10;uRcgss965SdTX5tPzVNNHK543h3NvmmD2t+RPBj+OPl8shd+UDA04OLq2zbeZ136qxuIp1o4HftG&#10;EIpxTyvbjbL/ABawREVgceEREAREQBERAEREAUryr+9yZaqhbxlqLZUU0LB+1LLJG5kcbR83Oe5r&#10;WtHElwA4lVSleUvq5R/nVp8xp0BVIiIAiIgCIiAIiIAiIgCIiAIiIAiIgCIiA5V9JGGWXQVM+KN7&#10;2RXCN8jmtJDG7JG5P7hlzRn95A+asOTSrgruT7T0tK/fG2iihJwR77Ghjhx/c5pH/BYHLNST13Jl&#10;fYqVm+RsbJiMge4yRr3Hj+5rSf8AgtZ9H+virOTWkgia8Pop5oJC4DBcXGTI4/DEjf3cQVCXZxb5&#10;x/ydLJfG2BFrWFVr6ON7v65I6OiIppzQREQBERAEREAREQBERAEREAREQBERAEREAREQBERAEREA&#10;REQBERAEREAREQBERAEREAREQBERAEREAREQBERAEREAREQBERAEREAREQBERAEREAREQBERAERE&#10;AREQBERAEREBK8rH3Way/Ja3wHqqUrysfdZrL8lrfAeqpASvJP8AdZo38lovAYqpSvJP91mjfyWi&#10;8BiqkAREQBERAEREAREQBERAEREAREQBERAEREAREQBERAEREAREQBERAEREAREQBERAEREAREQB&#10;ERAEREAREQBERAEREAREQBERAEREAREQBERAEREAREQBERAEREAREQBERAEREAREQBERAEREAREQ&#10;BERAEREAXCPpRf8A1Z/+K/8AvS7uuEfSi/8Aqz/8V/8AelD2h/8ATy+n7o6T9If/AKvR/wDu/wDb&#10;I67pDTdBpSxxWu1h5hY5zzJJt5yRzjnLi0AE4wM4+AA+S3SIpcYqK3Voc/VqzrTdSo7yebYREXpr&#10;CIiAIiIAiIgCIiAKV13/ALRU6Wtj+FPX3qHnXD9oezxy1jNp+HGSljByD7pcBgkEVS1WobR9aw0r&#10;4Z/ZrhQze1UVQWb2xS7HM95mRvaWSPY4ZBw47S1wa5oG1RaqxXf6x5+mq4PY7rS7RVUhfu2bs7Xs&#10;dgb4nbXbX4GcOBDXtexu1QBERAEREAREQBERAEREAREQBERAEREBotfdRdR/ltT4TlB/Rp6i1/5l&#10;J4US6dd6CK62mtt9Q57YauB8D3MIDg17S0kZBGcH9y419GCrnfQago3PzTQyQzMZgcHvDw45+PER&#10;s/8AD/MqHUyxMH4pnS4Lt7ExUV/TKDfybt+53BERTDmgiIgCIiAIiIAiIgCIiAIiIAiIgCIiAIiI&#10;AiIgCIiAIiIAiIgCIiAIiIAiIgCIiAIiIAiIgCIiAIiIAiIgCIiAIiIAiIgCIiAIiIAiIgCIiAIi&#10;IAiIgCIiAIiIAiIgCIiAIiICV5WPus1l+S1vgPVUpXlY+6zWX5LW+A9VSAleSf7rNG/ktF4DFVKV&#10;5J/us0b+S0XgMVUgCIiAIiIAiIgCIiAIiIAiIgCIiAIiIAiIgCIiAIiIAiIgCIiAIiIAiIgCIiAI&#10;iIAiIgCIiAIiIAiIgCIiAIiIAiIgCIiAIiIAiIgCIiAIiIAiIgCIiAIiIAiIgCIiAIiIAiIgCIiA&#10;IiIAiIgCIiAIiIAiIgC4D9I2N9NqzTlfXt9rtJjLfY+eczcWSB0g4fs7muYNw4+7/kF35anUunbV&#10;qagjo75S+1U0cgmaznHsw8AgHLSD8HH/AMVHxNF1qbgtS32HtGGzcZHEVE3HNO2tmrZaZ/VDTmo7&#10;PqSlNRZK+Grjb+2GEh7OJA3MOHNztOMgZxkLbLyxUzRclvK89ltkqpaCkdGyZsjg58sUkbHPBxtB&#10;I3EtB4Za0n4LrsXLVpB/t26atj9nzze6nP8AtOM9HjOM4H7e39of5400cbF3jVaUlkWO0v0zXpuF&#10;XARlUpTSknbNX4O306R0pFH6Q5R9OarnipbdVvir5GueKSojLJMNPHjxaTjjgOJxx+RxYKXCcZre&#10;i7o57E4WthZ/DrwcZeDVuvmERFmaAiIgCIiAIiIApXVV0vlNqSyW+yutscVXDUyPdXxPLZ5YzEWU&#10;7JGuHNuex0zt22QgROcGODSqpSuu/wDZ6nS1zfxp6C9Q860ftH2iOWjZtHw4SVUZOSPdDiMkAED5&#10;MtWo7rebbcbs+0WkULziKgMlVO9hxub7Q8RtEb8NDozC/wDYDg4PDHR16IgCIiAIiIAiIgCIiAIi&#10;IAiIgCIiAIiIAuCci0Tbbyv6stlEXxUETaljIA8luI6hrWZyeJAJAJ48T+8rva4Jybytt/L9qanr&#10;Q+CardVsgY9hBeTKJR8uALGlwJ4EY/eFCxWVSm+Z0uw7yweNgv7E7fJ6/T0O9oiKac0EREAREQBE&#10;RAEREAREQBERAEREAREQBERAEREAREQBERAEREAREQBERAEREAREQBERAEREAREQBERAEREAREQB&#10;ERAEREAREQBERAEREAREQBERAEREAREQBERAEREAREQBERASvKx91msvyWt8B6qlK8rH3Way/Ja3&#10;wHqqQEryT/dZo38lovAYqpSvJP8AdZo38lovAYqpAEREAREQBERAEREAREQBERAEREAREQBERAER&#10;EAREQBERAEREAREQBERAEREAREQBERAEREAREQBERAEREAREQBERAEREAREQBERAEREAREQBERAE&#10;REAREQBERAEREAREQBERAEREAREQBERAEREAREQBERAEREBLah5P9MaiuTq+72pk9Y5oY6VsskZc&#10;B8M7HAE44ZPHAA+AC1v6I9Ef/kT/AO65/wCtXaLU6FKTu4r7E+ntXHUoqEK80lolJpL1PN2j6e2U&#10;f0iI6Sx0z6agpp6iBkT3FxDmU72vOSSSC4OIyfgR8PgvSK4DZ6Vlp+kzUU1Md8c8ksrjK1rnAyU5&#10;mdtOPd944BGDjgScnPflGwCtGa8zLr9Vz+JVw873vSg7vNvXN8wiIpxywREQBERAEREAU1ylU09T&#10;oK+GhhlnuNPSurKJkTC9/tUP62AtaP2iJWMIbgg4wQQSFSogPlSVMFZSw1VHNFPTTsbJFLE8OZIx&#10;wyHNI4EEEEEL6qV5J/us0b+S0XgMVUgCIiAIiIAiIgCIiAIiIAiIgCIiAIiIAuEf/wA0v/7/AP2C&#10;u7rgmsxLYfpFWWugeyV9xdTktew4jbIDTuHA8ThpcD+8jgccYeNyUH4SR0v6ZW9PE01rKlNL55He&#10;0RFMOaCIiAIiIAiIgCIiAIiIAiIgCIiAIiIAiIgCIiAIiIAiIgCIiAIiIAiIgCIiAIiIAiIgCIiA&#10;IiIAiIgCIiAIiIAiIgCIiAIiIAiIgCIiAIiIAiIgCIiAIiIAiIgCIiAIiIAiIgJXlY+6zWX5LW+A&#10;9VSleVj7rNZfktb4D1VICV5J/us0b+S0XgMVUpXkn+6zRv5LReAxUdJWUtZz3slTDPzMjoZeakDu&#10;bkb8WOx8HDIyDxS56otq6PuiIh4EREAREQBERAEREAREQBERAEREAREQBERAEREAREQBERAEREAR&#10;EQBERAEREAREQBERAEREAREQBERAEREAREQBERAEREAREQBERAEREAREQBERAEREAREQBERAEREA&#10;REQBERAEREAREQBERAEREAREQBERAEREB555YYLxo/lNp9YW4boqjYWSvjBjbII+bdE7j82Nzngc&#10;OOOLSVaaQ5aLDeN0d5b9S1JkayNsjzLG8H57w0BuD8d2ABg5+OOl11HS3ClfS19NDVU0mN8U0Yex&#10;2DkZB4HiAf8Aguea65IbLqP2eS18zZKmL3XOpqZvNyM48CwFo3A/4v3ZBzwxAlRrUpSnRd087M62&#10;htPZu0KFLDbTg4ygt1VI8EtLrO/ho/FWuzpSLzVZ77qHkf1RFaL7J7baXxteaeKUvYI3Od78O7G1&#10;wdvyCAHYOf8AC4dwtWutN3GzUlzF3oqaCpyGtq52RPa9uNzCCf2huGcZ+IIyCCdtHFQqXUsmtUyu&#10;2lsGvg92dL+ZTl3ZRWT+mdnyKVFrbZf7PdZ3QWu7W+tma3eY6epZI4NyBnDSTjJHH/NY+p9U2XS8&#10;EE19rmUjJ3FkYLXPc8gZOGtBOBwycYGR+8KQ5xS3m8iqjhq0qioxg3J8LO/21N0i55XcsejKalfL&#10;DcZquRuMQw0sge7jjgXhreHx4kfBU2kNWWfVtA6qstTzvN7RNE9pbJC4jOHA/wDEZGQSDgnBWEa9&#10;Ob3YyTZIrbLxuHp/GrUpRj4tNfub1ERbSAEREBK8nn/o61P0xNwqLBsoo8/GWlDf9ml/e7MYDHOw&#10;GmWOYNGGqqUrqr/Z9X6KqofdqJq2ot8jvjmB9JNM5mPhxkpYHZ+PuYzguBqkAREQBERAEREAREQB&#10;ERAEREAREQBERAFwTlgmipuW7SU9RIyKGJtI98j3BrWNFS8kkngAB813tcI+lF/9Wf8A4r/70oeP&#10;youXg1+50v6StLaUaT/rUl8uy3/g7uiIphzQREQBERAEREAREQBERAEREAREQBERAEREAREQBERA&#10;EREAREQBERAEREAREQBERAEREAREQBERAEREAREQBERAEREAREQBERAEREAREQBERAEREAREQBER&#10;AEREAREQBERAEREBK8rH3Way/Ja3wHqqUrysfdZrL8lrfAeqpAeVtNVHKbddC2nTlPR1sltqbdSi&#10;GRsDY2eziAFrBMAG7XNLc5OTjb83A5J0nr7RN8nt2nW3CQV0EcT6mjiJhfuAz754MLXFwDztcB73&#10;uhy7tyT/AHWaN/JaLwGKqUCWAUnvObv+3I6yh+q50IKjDDw3LZq2Unl2n9usreZrZoTlPsdE6ntA&#10;qqeGqbulip7hGzY7cP8A1wA4hjTub/hOM/tBZDNaa65Nq2rt2oI33GORz+ZmrnSSNc4N4OilJy5u&#10;Swlv/D3CSV6RRFgNz/tzaf39D2X6reIbWMw0Jxetk4tvg756HCNO8r2p59UWS33qz0UFNcpImtLY&#10;ZYnujkdtbIwucQW5Oc4wcEZHxHd15UpNa2yo5W5tWXmmmdRNkdJDBFA17jtZsi3Bz8NcAGuJBPvN&#10;4D5jqX6eNMf/AGBev4MX/wC0WrC4uKUviT45XJu3/wBP1qk6TwWGt2U5W0u+Gfh48TrKKW09ygaY&#10;1Fcm0FourJ6xzS9sTopIy4D443tAJxxwOOAT8AVUqyjOM1eLucXXw1bDS3K8HF+DTT9QiIsjSERE&#10;AREQBERAEREAREQBERAEREAREQBERAEREAREQBERAEREAREQBERAEREAREQBERAEREAREQBERAER&#10;EAREQBERAEREAREQBERAEREAREQBERAEREAREQBERAEREAREQBERAEREAREQBERAEREAREQGJdrb&#10;R3e21FBcqdlRRzt2SRP+BH/mCDggjiCARxXHoOQGgFyL577VPoNziIWQNbLt47RzhJGRwydnHB4D&#10;PDtiLTVw9Oq05q9iywO2Mbs+MoYWo4qWuj/e9nzWZwTUnJFd9OXK33Tk8qqqeohd7zJpY2yxu4+8&#10;HENa5pHulp//ANgThp7ks1HqTUDbryi1LzCxx3QOqA+WUZ3BgLCWxx5c7g0gjBAAyHDvaLR/AUt6&#10;+dvDgWf/AMWY/wCFuPd37W37du3hf/XqcxufIlpKsnbJTi4UDA3aYqeoy0nJ979YHHPHHxxw+C5x&#10;pypvHI9rY0t2h/8AQlwk5t872jEsTXkNmaW7iHNDtxZxOHYIyWkelV515Yq4ai5WLfp+4TMpLVQu&#10;jjklfNHGGtkDZJZN7gADtwACTxYMcXYWnF0YUUqlNWlfIs/09tDFbSnUwWMl8Si4tyvm0lo0/G7X&#10;78D0Ui/FPNFUwRz08jJYZWh7JGODmvaRkEEcCCPmv2rM4hpp2YREQ8JXWXWPQn51J5dWKqWl1jZp&#10;79Y/Y6Orio6llVTVcU0sJmY18E8cwDmBzSQTGAcOHxWqqbzqOwRifUNJaKu0xPY2puVHNJC9jHOD&#10;edNM9rmsjZuy9xnOGMc//wBRAV6IiAIp+6a10raK+WhuupbJQ1sWOcp6mviikZkAjLXOBGQQf9CF&#10;trXcqG70EVdaq2mrqKXPN1FNK2WN+CQcOaSDggj/AFBQGUiIgCIiAIiIAiIgCIiAIiIAuJ/SeoJZ&#10;LTYrg1zOZgnlgc0k7i6RocCOGMYidnj8x/w7YuW/SNpJ6nk+jlgZujpa2OaY5A2sLXszx+PvPaOH&#10;7/8AVRcbHeoSRe/pmr8LatCV+Nvumv8AJ0OwXD63sVtuXNcz7ZTR1HN7t2ze0OxnAzjPxws9S3Jb&#10;XxXLk70/PA17WMpGQEPAB3Rfq3Hgfhlhx/lj4KpW+nLegpeKKrGUvg4ipStbdbVvkwiIsyOEREAR&#10;EQBERAEREAREQBERAEREAREQBERAEREAREQBERAEREAREQBERAEREAREQBERAEREAREQBERAEREA&#10;REQBERAEREAREQBERAEREAREQBERAEREAREQBERAEREAREQErysfdZrL8lrfAeqpSvKx91msvyWt&#10;8B6qkBK8k/3WaN/JaLwGKqUryT/dZo38lovAYqpAEREBqa7TViuFU+qr7LbKqpkxvlmpI3vdgYGS&#10;Rk8AB/wWBXaD0pW0r6ebT1sbG/GTDTthfwOeD2YcPh8j/kqVFg6cHqkSYY3EU7blSStpZvI8sckt&#10;403adc1l7u8jLbRxNkNDAeemdG55wAC1p3BrC5pLvjuBwT8PTlpuVHd7bT19tqGVFHO3fHKz4Ef+&#10;YIOQQeIIIPFcP5auTyGkgoqjR+m3vfPPI6qfSCSRzDgFrWxhxDWnLvg3A2tGRnB0ulOUu+6At9LY&#10;7xp7/ZoY3uijmbJTTndIXbiXAgtyXDg0f68DmroVXhJOlV08Unqd5tXZ8P1DRhjsA26jy3JSjlFX&#10;531zzed7npVFAckOvZdb22tFbSsp6+ic0SmHPNPa/dtLQSSD7pBBz8Ac8cC/VpTqRqxU46M4TG4O&#10;rgq8sPXVpR1/f9giIsyKEREAREQBERAEREAREQBERAEREAREQBERAEREAREQBERAEREAREQBERAE&#10;REAREQBERAEREAREQBERAEREAREQBERAEREAREQBERAEREAREQBERAEREAREQBERAEREAREQBERA&#10;EREAREQBERAEREAREQBERAFzzlN5OLLqaOqu00nsFyipn/7QJGxxPLW+66Ylp91uOLhg7fnwGOhq&#10;T5WLf9Z8nF/g53mtlMajdt3Z5oiTHxHx2Yz8s54/Baa8YypveVyx2TXq0MZTdKbg20m14N55cfkc&#10;p+j/AKzuxuVJpV1MyotgbNI2VrCH0w4uySOBaXZHEZzIOPwC9BLkX0aIYm6MuM7Y2CZ9wcx0gaNz&#10;mtjjIBPxIBc7A/zP7111asCpKit53LH9VTpS2nUVKG7bJ83q39b/AOQiIpZzoREQEhTW3UdijNr0&#10;9DaJrTve6mnrKmRj6Fj3E80IWRlsscecMaHxe4Gx+7t3u+v2Kobj+t1c/wC0dQePN10bTSRH/wBl&#10;TdG3BLg17g+UNcWmRwVUiAxbXbaG0UEVDaqKmoaKLPN09NE2KNmSScNaABkkn/Ulam6aN07c6+W4&#10;VNppmXSTG640wNPWDADeFRGWyt90beDhluWngSFQIgJX/wCWdv8A1EEVkvkQ/YqqqqkoJtvwDXsZ&#10;DK17uGS9vNglxAjaBxRX6+UNfQx6mtFto6KsmFKypork+pEcrgSznA+CINa4jYDkkvfG0A7siqXy&#10;q6aCspZqWshinpp2OjlilYHMkY4YLXA8CCCQQUB9UU1pepnt1UdM3OaWoqaOlZJS1szyX1tOCWbn&#10;E8XTMIaJCMj9ZG/3ed2NpUARaW93WdlUy1WZkU14lYJCZATFSREkc9Ngg4yHBrAQ6RzSAWta97Ob&#10;a05JtV6krZz+lG8R2+WHmDSS0jcOYQdweIXxMfkl3EszggHOFvw9OnUnarPdXja/oeNtaHY0XmTT&#10;kvKHY5W2uz366VWlbLNNRVdbX0EFBDCI3ujaY53NqXvjD2uBdsxG1o3bW8W9CuWoOVHSejZKm8WP&#10;Tt8rIsRmqobg+ERgtAE00ckbWlod7zy17AAc4a1pcJmI2Y6M1CM023ks0/rdWTtZtXeqMVO6vY6y&#10;i4wOWiq05cKS3cpWnm2KrfTtmkdBWsnIBeyMShg4bC4yHYx8kgEbiWYw49nUSvhalBJz0ejTTT+3&#10;WaMlJMIiKOehQ/LZDLPyX3xkEb5HhsTy1jSSGtlY5x4fIAEk/IAlXCnuUWaKDQWonzyMjYbfOwOe&#10;4AFzmFrRx+ZJAA+ZIC1VlenJPwZO2ZN08ZRmldqUX6oneQSrgqeTK3RQP3SUsk0MwwRteZHPxx+P&#10;uvaeH7/9V0Ncm+jT1Fr/AMyk8KJdZWGEd6MfkSv1BTVPaddL+5v75/5CIikFOEREAREQBERAEREA&#10;REQBERAEREAREQBERAEREAREQBERAEREAREQBERAEREAREQBERAEREAREQBERAEREAREQBERAERE&#10;AREQBERAEREAREQBERAEREAREQBERAEREAREQErysfdZrL8lrfAeqpSvKx91msvyWt8B6qkBK8k/&#10;3WaN/JaLwGKqUryT/dZo38lovAYqpAEREAREQBfC4UkFwoKmjq2c5TVEboZWZI3McCCMjiOBPwX3&#10;Utr/AFtbNF21s9w3yVUzXmlpmNOZnN25G7GGgbhkn5ZwCeCxnKMIuU9DfhaFbEVo08Om5vS2vS1v&#10;w1OW/RolbR3bUtsqg+GvLYn8w9hDgI3Pa/PDgQXtGDx4/wCRXe1595FdO3a/a1l1vWsZS0Znnlbh&#10;pAnkkDw4MBOQ1pefeOeIxxOSPQSibPv8FJrLO3yOg/V3w3tKU4yvJqO9bhJKzXovuERFNOYCIiAI&#10;iIAiIgCIiAIiIAiIgCIiAIiIAiIgCIiAIiIAiIgCIiAIiIAiIgCIiAIiIAiIgCIiAIiIAiIgCIiA&#10;IiIAiIgCIiAIiIAiIgCIiAIiIAiIgCIiAIiIAiIgCIiAIiIAiIgCIiAIiIAiIgCIiAIiIAiIgCxL&#10;vQRXW01tvqHPbDVwPge5hAcGvaWkjIIzg/uWWi8aurMyjJwkpR1R5Y5P9ZS6B1fU25tcyt08+rdD&#10;M8ZLC0O2ioZt3YOADgZ3Dhx90j1JTzRVMEc9PIyWGVoeyRjg5r2kZBBHAgj5rjQ5ELLbaW71NfWX&#10;O4RNjc+mhpI2tnjDTuwPiJHkANHADieGSC3nHI9rKg0Xdq+rujrg+GeARCnpWNc1ztwO9257RloB&#10;A4H9t3w+dTQq1MI1TraPnofQ9qYHCfqCE8Xs9t1IJJ9m2+3p4Wazu7emZ6vRT2mNaaf1RPPBY7ky&#10;pmhaHvjMb43bScZAeASM/Ej4ZGfiFQq1jKM1eLuj5/WoVcPP4daLjLwas/swiIsjUEREAREQBERA&#10;aXVlqnudujltr4o7zQPNXbpJiebbUCN7AJAAcxua97HYGdryW4cGuGv9q1Pe/wBXS0H2apPhJPXO&#10;iqKs/vEUcb3RN4HLZHvfhzSDC4EFVSIDX2S1QWilfFC+WaaV5mqKmYgy1EpABkeQAM4AAAAa1rWt&#10;aGta1o2CIgOQ6fvlNp/VVZbdRVVRSyU9xrqqKGacwiOKomllbO1jXBlTTlmS5zg50D2vLsMJMetq&#10;pqbW95oNNaDrqKa00TIr7FcpInzR2aT32xRRNa9oMmSHthmw2NrXDa9u2OOk+kJcrZa9CQVF6rLh&#10;DRm407JKeikcx1bG5xE1O7bjLXQ86cFzQS1vH5HC5NdN3OPlDuWqae2VFg01XW2OmhtdZK0VDntL&#10;HskdEwERta0vja173PYAGgMYGsb0U60JUVileM3fK+V1xXG93wy1Tbbd9KTvun20zySGhuRqr/fp&#10;brG1jIm08NK2mjdEGbXQPO57zTuOH+ztcyEOziPaQ0dTRFSV8RUrtOb08Ekvsklfxer4m1JLQIvx&#10;UTRU0Ek9RIyKGJpe+R7g1rGgZJJPAAD5rh+teVSvv9yZp7k7Y+d9W3mvbGsc2Vzjgnms42ADOXuH&#10;DiRt2hxhVq8KKvLXw4ss9m7KxG0puNFWitZPKMV4tlhyl8p9u0fztBTN9svZj3NhHRwk42mU5yOB&#10;ztHEgcdoIK55ZNFao5Tq9l71dWTUVpkxNTsHHcxxALYYyf1bS1o94jj7pw/JKreS3klpbD7Hd9QD&#10;2i8s/WNp8h0NO7ht/wDee3jxzgE8ASA5dZUZUZ4h71fJf2+5dVNp4XY6dDZfaqaOq1991aJc8/rk&#10;zU6W09btMWaG2WmHm4I+LnO4vlefi95+bjj/AMgMAADbIinRioqy0OWq1Z1ZupUd2822ERF6YBER&#10;AEREAREQBERAEREAREQBERAEREAREQBERAEREAREQBERAEREAREQBERAEREAREQBERAEREAREQBE&#10;RAEREAREQBERAEREAREQBERAEREAREQBERAEREAREQBERAEREBK8rH3Way/Ja3wHqqUrysfdZrL8&#10;lrfAeqpASvJP91mjfyWi8BiqlK8k/wB1mjfyWi8BiqkARaW7arsFofUR3K82+nmgbvkhfO3nQMbv&#10;2M7iSMEADJyML8W/WOm7h7MKS/WySSo281F7SwSOLsYbsJ3B3EDaRnPDCw+JC9rq5JWDxDh8RU3u&#10;+Nnb7m9REWZGC8zaTpanXPLDKzWtSxlVSOe51IdrmPdE8f7OwEkbR7xIG7Ia4/Ely6lrHlc05ZqO&#10;qjttay43NrS2JlOwyRB5YS1zn5DS3OAdriePw4HEnyKaXud6vg17f618kkjpPZxkF0ziHRuc75Na&#10;BloaMfD5ADdXYiUa9WFODvZ3fh9TtNj0KuzMDicXiF8PejuwbXau75RutHxfK/A7hTwxU0EcFPGy&#10;KGJoYyNjQ1rGgYAAHAAD5L9oisTjG23dhERDwIiIAiIgCIiAIiIAiIgCIiAIiIAiIgCIiAIiIAiI&#10;gCIiAIiIAiIgCIiAIiIAiIgCIiAIiIAiIgCIiAIiIAiIgCIiAIiIAiIgCIiAIiIAiIgCIiAIiIAi&#10;IgCIiAIiIAiIgCIiAIiIAiIgCIiAIiIAiIgCIiAIiIApO98nOk71XvrLhZYXVL873xPfDvJJJc4M&#10;cAXEk5ceJ/eqxFjKEZq0lc30MTWw0t6hNxfim1+x55iooNBcv9BTUdPNSWmr5uKGKKUv5xkrObG7&#10;LslvPAkhx/w5A+C9DLif0kbU2CCzalpZnwV8E4pN7CQ4jDpGOBz7paWu+Ayd3x4BdP0PqGDU+l6C&#10;5wzQySyRtFS2LIEUwaN7MHiME8M/LB4ggmHhrU6s6PO6+p0W297G4LDbQzbtuSeesdG3z1vxN6iI&#10;pxywREQBERAEREAREQGNcrhR2uikrLnV09HSR43z1EjY2NyQBlziAMkgf6lcFuuubvylagttt0Fe&#10;ZKMsfJUt+rnhxhjjq44m1FXzmzLDGZXClbl3Rl24OG396sZPrHlR0nSX2KnltNbdqxlNQvllkgEV&#10;u55khli3NY+SZ78g4wxsTAecDntXe6Smgo6WGlo4YoKaBjY4oomBrI2NGA1oHAAAAABWycdnNPd3&#10;qj8bNLVNWzvnlfxWWWb19/5HB+UvkW1jq22Pjk5QH3N7XMmjo6+kEEPPbGMe8OizsHuuc1ux2MkZ&#10;y573dptT7vVaXo5K+Omob9LRsdMwt52KCpLBuGA/3mtfngH8QP2vmtoig1sVVrQjCbuo6ZLL7Gai&#10;lmjVWK7/AFjz9NVwex3Wl2iqpC/ds3Z2vY7A3xO2u2vwM4cCGva9jcfV+rLPpKgbVXqp5rnNwhiY&#10;0ukmcBnDQP8AgMnABIyRkLkXKlymxVlypaLQofJfaad0UNzjjEg97AdHE3jzrXkAEOG0ljXNBcGP&#10;biaI5LarUF1kqtd3KYXWmkaa22veZZnxluI3GbdxY7aQHNyMMc3LXtc1lXPEym3Cgrvx4L3Omw2x&#10;KeHjGvtafw4NXUUryl9OHDX01Mf2rWXLHX83APq7TscnNTc24iFozv8AfBIMzwA3gOAO04ZuJXZN&#10;B6ItOjrbHDRQslri0ieuewCWUnBIz8WtyBhoOBgfE5JoqGjpbfSspaCmhpaaPOyKGMMY3JycAcBx&#10;JP8AxX3WVHDKD35u8vH2I+0tuTxUP4bDxVOitIrjzk+L9PrmERFKKIIiIAiIgCIiAIiIAiIgCIiA&#10;IiIAiIgCIiAIiIAiIgCIiAIiIAiIgCIiAIiIAiIgCIiAIiIAiIgCIiAIiIAiIgCIiAIiIAiIgCIi&#10;AIiIAiIgCIiAIiIAiIgCIiAIiIAiIgCIiAIiICV5WPus1l+S1vgPVUpXlY+6zWX5LW+A9VSAleSf&#10;7rNG/ktF4DFVKV5J/us0b+S0XgMWi5dtTRWPRVRQsleyvurXQQhrA4FmW86STwA2u2/vy4Y+BI11&#10;aipQc3wJeBwc8diIYanrJ2+Xi/os2cm5IdE0Gv575Pfay4c9A6J/OQyt3SOkMhcXFzXEnLRx/wAy&#10;ry58gdnkgaLXd7hTzbsl9Q1kzS3B4bWhhznHHP8Aw/dveQnTMVj0VT1z4nsr7q1s8xc8OBZl3NAA&#10;cANrt378uOfgAOjqFhsHTdFfEjmzp9tfqXGU9oVFg6rUIuyWVskk/FWunY4R/wDg+/8A5zf/AHB/&#10;1E//AAff/wA5v/uD/qLu6Lb/ANPw/wDb6v3IP/xftf8A/e/GP/8Ayc80tyRaXskcL6ql+ta1nF01&#10;X7zCS3BAi/Z2/EgODiM/E4C6BTwxU0EcFPGyKGJoYyNjQ1rGgYAAHAAD5L9opFOlCmrQVimxeOxO&#10;Nlv4ibk+b/ZaL6BERbCIEREAREQBERAEREAREQBERAEREAREQBERAEREAREQBERAEREAREQBERAE&#10;REAREQBERAEREAREQBERAEREAREQBERAEREAREQBERAEREAREQBERAEREAREQBERAEREAREQBERA&#10;EREAREQBERAEREAREQBEXwuFJBcKCpo6tnOU1RG6GVmSNzHAgjI4jgT8EZ7G189Dl8/L7oaO8CgZ&#10;WVEoMjY/aGMaGAnGfdLg/gTgjbngcA8M9XXjLWnJlquwXGuslNY6+8WmdwqYqy3U+57XBziCHfFn&#10;Eklu79ocdzdhUzp28VtjudFd7TW1st1t9UHzUMzYmjZgYBcwgncC7IyAQMZ947a1YycH/MXXXj9z&#10;tJ/pzC4mKeDm9OCvd2vxa4Jvsptq/ZTVj3mikuTrX9k13ZoKy1VMTal7C6WjdIDJHjAJx8S3JHvY&#10;+eDg5ArVYRkpK6OPrUZ0ZuFRWfX3Xg1kwiIsjUa3U1piv2n7ja59gZVwOiD3xh4Y4j3X7T8S04cP&#10;hxA+C5D9GO67qC9Wh74RzcjKuJuf1jtw2vOM8WjZH8BwLuPxC7gvPP6nk45eP/sSzXDsw0RTf+AY&#10;xsrf8iGs+Y+MHE/y6sKvDR/U6jYf/wA3gsVs/wDqaU4rnHW3NqyPQyIinHLhERAEREAREQBFiXO5&#10;0FqgbPdK2looXO2CSolbG0uwTjLiBnAPD/JYlDqWxXCqZS0F6tlVUyZ2RQ1cb3uwMnAByeAJ/wCC&#10;xcop2bNsaFWUd+MW142yOTcobdQ6NqJKqjpayvslDXu1BQ1cbGn2eZxmdVUkwa17uafHJPtm2Dm3&#10;SsDnYG5tDpDlhteodR26wPtVxpbnV72c6x8FRR84yESyNZURyESbQW8QMjc3cGk4H31Zyw6asZkh&#10;opXXesDHFraQgxB20FodL8MHOMt3YwcjIweF6z1pTcod/s1w0lpMt1Nb62OsfXWzNXMWNAaOdDI8&#10;FocIjl/wDCB8SFP/AOqYKtlXh2rNXjnnbJtLK/Fu+fhfMn09gY9xVRx3Yu2cmo5fXNr5J/sektea&#10;3tOjrbJNWzMlri0GChY8CWUnIBx8WtyDlxGBg/E4B43dLtrzlWhioaG1ex2SSQyc41ro4XsDwBzk&#10;ruEmw/Jo4kE7SQMb3RfI/VXCq+t+UOomqqmTcHUbpy97sANa6SYOyeAOGtPybx+LV22nhipoI4Ke&#10;NkUMTQxkbGhrWNAwAAOAAHyVH8Oric6nZj4cfqXP8Xs/Ylo4RKtWWs33U/KuPz+z8JLk95P7ToqC&#10;R1GX1NfM0Nmq5gNxGBlrQP2WkjOOJ+GScDG7vto+seYqaSf2O60u40tWGbtm7G5j25G+J21u5mRn&#10;DSC17WPbtUUyEI047sVZHM4nFVsXUdavLek+LNVYrv8AWPP01XB7HdaXaKqkL92zdna9jsDfE7a7&#10;a/AzhwIa9r2N2q1V9tH1jzFTST+x3Wl3Glqwzds3Y3Me3I3xO2t3MyM4aQWvax7YTlAoNb6sdYbR&#10;b45rBbKhzzeaynqo3Pj2kgMjcHBzmO2kg7QSHN3BvvNUvC0I16qhKags7t6JJX+r8FxeRHk7K51B&#10;F5u5QNAU/JRYH6i0nqu8wXhtRHspamoY9ta9zwC3YGt3HBc7jngCvQljqKmsslvqbhTey1k1PHJP&#10;T7t3NSFoLmZ+eCSP+Cl43AU6FKGIoVN+Em1puu6tfJ3yz1TMYzbdmszNREVYZhERAEREAREQBERA&#10;EREAREQBERAEREAREQBERAEREAREQBERAEREAREQBERAEREAREQBERAEREAREQBERAEREAREQBER&#10;AEREAREQBERAEREAREQBERAEREAREQBERAEREAREQErysfdZrL8lrfAeqpSvKx91msvyWt8B6qkB&#10;K8k/3WaN/JaLwGLkdrZ+lTlklr5Gc7YLbgt3My18TCebacs4848lxa7jtLxn3V1zkn+6zRv5LReA&#10;xcf1JDU8k3KlHeKKNgsdyc79WxrXHmi5plja33dpaSC3GBjaMn3goONy3HLup5/4Op/TFpOvTpO1&#10;eUGof/klztp4ZnopF8LfVwXCgpqykfzlNURtmifgjcxwBBweI4EfFfdTk75o5eUXF2eoREQ8CIiA&#10;IiIAiIgCIiAIiIAiIgCIiAIiIAiIgCIiAIiIAiIgCIiAIiIAiIgCIiAIiIAiIgCIiAIiIAiIgCIi&#10;AIiIAiIgCIiAIiIAiIgCIiAIiIAiIgCIiAIiIAiIgCIiAIiIAiIgCIiAIiIAiIgCIiAIiIAiIgCI&#10;iAIiIAvP/LzoGvt9zOutG0sPtcMZ9ugY0ZkaSd7nA5a5rmnDhjHzdlrnr0AvxUQxVMEkFRGyWGVp&#10;Y+N7Q5r2kYIIPAgj5LVVpKpGzJ2z8dPBVfiR0eTXivfiuf2PJNl0u+tsUWvuTe4ttlxt7JJ7jbXS&#10;ZNPJuJJDTjc0sDuDjn3XNLpDkLvfIrrd2uNGQ1Va5gu9K409axuB74JAdgH4HBGcAFzXYGAuQco+&#10;mrjyNahGstITP+q5pNs1M+Td8smJwJ95u1hII4+7g+8GvXz5IKqC08vDae0CH6vvNAXiNri/mBzY&#10;mdHuzxcwmOMuOSdhyAcYgUpulUUX8rf56/0utx9CntDCTrRd0lvKVs0s+y/DPK2t3dt2UpeoURFa&#10;HCBQ/KxodutbHFHTuZHdaV26llkkLYwHFu9rsA5BAz8M5A44zm4RYVKcakXCWjJOExdXB1o4ii7S&#10;jmuuejPOts1brvkzgpaPUtqfVWhrWxxCZwOwYftY2dm4A8P2XbiGtAAaF1rk95QLTrWCRtGH01fC&#10;0OmpJiNwGBlzSP2mgnGeB+GQMjNbUQxVMEkFRGyWGVpY+N7Q5r2kYIIPAgj5LhfKbyY1VmqqrVGi&#10;qj2GOCN9RPTxSmJ8OB77oSPg3aXEtyMYIGchohOFbDK8HvRXDidNTxGztuSdPEQVGtLSSvut+DXC&#10;/j68Du61t8v1psMHPXm40tGwtc9omkAc8NGTtb8XEZHAAniP3rzVeNZ6t5RqKg0/S0z5nsaDUtpW&#10;Y9pcHACST5MaMtz8Gh3vHHuhtvQ8gFKyqY6v1BNNTDO+OGlETzw4YcXOA44/wn/9a9WMnV/7ELrx&#10;eRjP9O4bZ6X/AFTEbknfsxTk2lz4X4XX+bYNx5UtX6srzS6DtU0EDJGtMrYRPJ7xcGmQkFkbSMHj&#10;8C0+9jKw4ouVzSbIKsm4XCOZzTJA54ryCC73HDLnNBAySwgYc33s8B3jT1itmnba2gstIylpQ4v2&#10;NJJc4/ElxJJPwGSfgAPgAtkiwk5dqpUe9y0MZfqHDUW6OFwkPheZXk/m7/XjY4JJrHlYvL4qOh0+&#10;+3TOduEzbe6MEAH3S6clgH/gcgAHjg/Ci5I9YakZDJq+/vhYxrjHHPM+sljcSBjG7aAQM5Dj8Bw/&#10;d6CRZfwSl/3ZOX7GtfqepQVsFRhSfileX3fscMp/o/RNnjNRqN74Q4F7GUQY5zc8QHF5AOPng/6F&#10;cpv2lrNfeVW0aV0Rcaypo3Oc2qqn1A4FozIWbNge1rXNcM4ztOCQ4ZvuVrVVx15r2Pk80hU7WRvL&#10;Kx7hsaJWkl24n4hobkNxxLXOw7DM9G5PeR/S+iainr6Onkqb1FuJr5nu3kubh4ABxtOXHDtxGfic&#10;BaI4anKdqcbJcfbr/dpV23i6OHVTG1t6cllGysrO63kkr5qzvpms3dR1ui+QvSNij33i3UF8rhI5&#10;7aippuG0tA2uY5zmvOdx3Oycn/IFdUp4YqaCOCnjZFDE0MZGxoa1jQMAADgAB8l+0VjCEYK0Ti8R&#10;iquJm6lV3b+nosl9AiIszQEREARFznlT0PdL5dLNqTSdbBR6ls7nCH2gfqpo3ftMcQCRwLsf+8Rw&#10;zkScLRp1qqp1J7id83pfhfwTeV+Gp5JtK6JblI5JrbaaW8a201W1dDqKh9ouvOSFs0cjuL35Y5pw&#10;cbsY+BPzXSOTLUj9XaDs18maxk9VCedDAQ3nGuLH4B+W5pwub1lv5XtaUdTY9Q09hsNpqCYamppi&#10;Xyyxf4gwb3/EcOO08fkuv6etFLYLHQ2m3tLaWjhbDHuOSQBjJ/zPxP8AqrnalZ/wkKOIqKpVTyae&#10;9aNtG/nor5Z+Jqgu1dKyNgiIudNwREQBERAEREAREQBERAEREAREQBERAEREAREQBERAEREAREQB&#10;ERAEREAREQBERAEREAREQBERAEREAREQBERAEREAREQBERAEREAREQBERAEREAREQBERAEREAREQ&#10;BERAEREBK8rH3Way/Ja3wHqqUrysfdZrL8lrfAeqpASvJP8AdZo38lovAYvjyu0FBX8nd6FycxjI&#10;IDPDI4tBbK3iwAkcC44Zw4kOIHxWNyd3m2Wjks0R9a3KioedstJzftM7Yt+II843EZxkf+IWLy81&#10;NdTcnFYaGGGWKSSOOqdK1rubiJ/aaD/i37ADgkZyMEZGjESSpSvnkWmyKNR42hu9m8lZ6ceDJ76M&#10;9fXz6futHUNe6gpZ2GmkcHEBzwS9gJOMDDXYHwLyT8V2Rci+jhZYqPTNXdoq5k77i5rJIGtGad0T&#10;njBOTkkOa7GBgEfHK66sMEmqEbkn9Typy2rXdPS/hbOyv63z46rIIiKUUQREQBERAEREAREQBERA&#10;EREAREQBERAEREAREQBERAEREAREQBERAEREAREQBERAEREAREQBERAEREAREQBERAEREAREQBER&#10;AEREAREQBERAEREAREQBERAEREAREQBERAEREAREQBERAEREAREQBERAEREAREQBERAEREBzT6RN&#10;1gtfJdXtqGSudVzRQRiMAkvDxJjiR8RGQMfMgLz5pTT1XY+UDktZfJGwNkjglg9la1xfvkzG2TGM&#10;7tjnZJJa3b82hi6V9I3/ANPcoOhtLdE2aZr3zD3sNlftB28ODXRMPx47gOHzxuVGqN1+klo2hoae&#10;okmoJ6YzYaCA1pdI5wwc4DZm5OOGHH4DKrK/aquXhZfv/s7jZl6OCjRt3k5vl2oJPws+z8rO6sej&#10;URFZnDhERAEREBgWuzWy0c79VW2ioedxzns0DYt+M4ztAzjJ/wDErPRF4kkrIynOVR703d8wiIvT&#10;ELRa7v32Z0jc7uI+ckp4/wBW0jIMjiGsyMj3dzhnBzjOFvVpdazUEGkLy+7yPjoDSSsmdG5oeWua&#10;W4Zu4bjnDQfiSAsKl9x2dsiTg1F4impx3ldXXir6fU459Ee1Rv03eNRyPikqa+q5oANBMLWtadof&#10;/mHMBGPjH8/l31eUfo1xX+q5QJpbHXXCTRFNJLJNHM/mQ98rHlkhi+eSMcC7Bb8cAFerlqwv/bsl&#10;brpE/bif8W5SlvNpe3rbeXinfiERFIKcIiIAiIgCIiAIiIAiIgCIiAIiIAiIgCIiAIiIAiIgCIiA&#10;IiIAiIgCIiAIiIAiIgCIiAIiIAiIgCIiAIiIAiIgCIiAIiIAiIgCIiAIiIAiIgCIiAIiIAiIgCIi&#10;AIiIAiIgCIiAIiIAiIgCIiAIiIAiIgJXlY+6zWX5LW+A9VSleVj7rNZfktb4D1VIDxjpl1x5QarR&#10;1oc2GKSG3U1ujfE39mGNhJkcHO4uDdxIBGcYAW/rbFqmwamm0Hb7hVczXztLea3sinY5pHOEAE7d&#10;pIfjI9w53bAV6B5IIYoOSnRzII2RsNopHlrGgAudE1zjw+ZJJJ+ZJKrlWvZ6k3Jyzb15eB2kP1jK&#10;lGNGnRXw4xsk8+0tJaenqSfJpo77E2Ke2+3e3c7UuqOc5nmsZa1uMbj/ANn45+arERWEIKEVGOiO&#10;SxOJqYqrKtWd5Szb/wCAiIsjQEREAREQBERAEREAREQBERAEREAREQBERAEREAREQBERAEREAREQ&#10;BERAEREAREQBERAEREAREQBERAEREAREQBERAEREAREQBERAEREAREQBERAEREAREQBERAEREARE&#10;QBERAEREAREQBERAEREAREQBERAEREAREQBEWJd6+K1WmtuFQ17oaSB872sALi1jS4gZIGcD968b&#10;srsyjFzkox1Z50s88lN9LKofqLe2eQSx0chmYxjWlpDAQOBLo3QtA4EkjJyCDm8pMclj+kvo+42+&#10;ZzZbi+GKcPaHYbJmJwb+7LIQOOT7xII4Y5VyrcpUms9W2m7Wy2XG31FvMLOci3u5otc9xdnYHB22&#10;TgAOHAg/JdF5Wrg3WVgsvKloOWR/1LMGTRVDQHsLHEsw3BBOZf3u4lgI4OxWJ9l28brrrxO6dO1a&#10;G9ZXhuSSzV007Zaq+SSutI5tnplFMcneraPWOmaK4U89O6qdE01MMTwTG/iM7Q4kNcWuLcni3BVO&#10;rKMlNKSOIr0Z0KkqVRWayYREWRqCIiAIiIAiIgC5P9IfVtjtWiblZrhXsguVTHDNDC5jvfaJgeDg&#10;MZxG/hnPD/RdVqJoqaCSeokZFDE0vfI9wa1jQMkkngAB815s5KqODlK5ZtS6puVM+rtdJvhhjqY2&#10;bDk7WNfGcg+6CMgH3oQdxzxjYiTa+Gv6svoXWxqUYzeMm7KlaS5yTul8suWbSur3OnfRy+5PSv8A&#10;/Tv8V66QvhQ0dLb6VlLQU0NLTR52RQxhjG5OTgDgOJJ/4r7rfBbsUmVeIqKrVlNaNt/dhERZGkIi&#10;IAiIgCIiAIiIAiIgCIiAIiIAiIgCIiAIiIAiIgCIiAIiIAiIgCIiAIiIAiIgCIiAIiIAiIgCIiAI&#10;iIAiIgCIiAIiIAiIgCIiAIiIAiIgCIiAIiIAiIgCIiAIiIAiIgCIiAIiIAiIgCIiAIiIAiIgJXlY&#10;+6zWX5LW+A9VSleVj7rNZfktb4D1VICV5J/us0b+S0XgMVUpXkn+6zRv5LReAxbPUN+hsclpjmpa&#10;ypfcq5lBE2ljDyxzmudvcMjDGtY4uIzgDOFnTpyqS3Yq7DdjboiLABERAEREAREQBERAEREAREQB&#10;ERAEREAREQBERAEREAREQBERAEREAREQBERAEREAREQBERAEREAREQBERAEREAREQBERAEREAREQ&#10;BERAEREAREQBERAEREAREQBERAEREAREQBERAEREAREQBERAEREAREQBERAEREAREQBERAa2isFn&#10;oYKmCitNvp4apuyeOGmYxsrcEYcAMOGCeB/eV510fQM5PuWe66SvBqJNP6hidSwtc9zWP5z9g+60&#10;bnOB2ZHwcZTkAHPpxee+WXj9IHk9aOLhNSPIHyaJphn/AEy4D/iP3qJiYqKjJLQ6HYtedWdWjOTa&#10;kr6u91kn9L5c7PgjSW20x8l/0jbPQU0txFnubOZjaZA/njI0NBcG4AHObyQcZ5vOCQCfT64P9Laz&#10;0ztI26/Rjm7lQ1OyN4H7TNj3lrsYJHuEAZwN7uHFdi0hVz3DSdlrKt/OVNRRQTSvwBue6NpJwOA4&#10;k/Be0EqcpU18zXtScsVQpYyWrW6/p7tNv5rnbbIiKUUQREQBERAEREBH8rt6orFycX+puEmyOSkk&#10;p2AY3Oe9paMAnjjJcQOOGk4OFF/RTimbyYTVEsEsUdXc6iph3txvjdtw4fI/McPmCPkuj620vQax&#10;07U2W7PqmUc+N5p5TG44Pw/cR/kQR8/iAR5mqJdc8gdwq4KZzKzSpfzsctQCYHcCAwfMPwODQ5p9&#10;wAlzQ0mJVbhUU2suuus7/AQjicHPDQklLXO/Lw+X04q2a9bItJonUMOq9LW+908EtPHVsLuak/aY&#10;4OLXD/xacZAOPiB8Fu1Ki1JXRR1acqU3TmrNOz+aCIi9MAiIgCIiAIiIAiIgCIiAIiIAiIgCIiAI&#10;iIAiIgCIiAIiIAiIgCIiAIiIAiIgCIiAIiIAiIgCIiAIiIAiIgCIiAIiIAiIgCIiAIiIAiIgCIiA&#10;IiIAiIgCIiAIiIAiIgCIiAIiIAiIgCIiAIiIAiIgCIiAleVj7rNZfktb4D1VKV5WPus1l+S1vgPV&#10;UgJXkn+6zRv5LReAxNXVELdUaHpnTRiokuk0jIi4bnNbQ1Ic4D4kAuaCfluH7wnJP91mjfyWi8Bi&#10;a7jfSi03ijnkp6+nrqWjD2hrg+Coq4I5onBwIw4BpyMOBaMEAkGVgrOsovimvq00vVmMtCqREUUy&#10;CIiAIvnVVENJTTVNVNHBTwsMkksjg1rGgZLnE8AAOJJUXfOUGKmpw+x2m4XRnBz618MlLQRRGRjT&#10;M+pezDo8PL90YkG1rncGjct9DC1cQ7U43/b7vJHjklqXCLmlq5WKGO8XK06ugp7JdKaYRQ0kM0tZ&#10;NUjnObDmsbCD7xLSxuC9zTv2huHHpayxODrYVpVo2vp4P5NZPXgzyMlLQIiKMZBERAEREAREQBER&#10;AEREAREQBERAEREAREQBERAEREAREQBERAEREAREQBERAEREAREQBERAEREAREQBERAEREAREQBE&#10;RAEREAREQBERAEREAREQBERAEREAREQBERAEREAREQBERAEREAREQBERAEREAREQBee6f/b/AKXB&#10;mov9oipKeT2h8XvNizTMZ7xHw99jmn9xGDxIXoRecOTmqloeXjlJq6emfVzQUNVKynZndK5tU4hg&#10;wCckjHwPxUXEPOHzv19y92NFuniLcYbv3z/eKNn9LWrnbZ9OW5j/APZ6qqc+SLAPOFjox/rgMfJk&#10;fDBOfgu42igitVporfTue6GkgZAxzyC4tY0NBOABnA/cvJmhKhnKRr8XnXGp6KBtpqGuEFZG1rJ+&#10;bdtMXHDNpaScDH7Z91/vEer7XebZd+d+qrlRV3NY5z2adsuzOcZ2k4zg/wDgVjh5qc5T8fub9sYe&#10;WGw1HDrPcvdpPdd3dO/1a8cldJ5GeiIphzYREQBERAEREAXKfpLWq1XHkyqpbq+KOWnkaad7iwOJ&#10;cQHNBcP+zl+B84wf8K6svJ3KBd7tyycq8WgxJLarFDLJtL4nN5zmuLnkOAO/HyIGP2fdy5x0YiS3&#10;dziy22RTl8b+I/phm/B65Pk1e/K+rsn1z6MUdczkbsprpopYn73UoY3HNxZxtd/nvDznJ+I+HwHV&#10;VpNE6eh0ppa32SnnlqI6Rhbzsn7T3Fxc4/8Ai44yScfEn4rdrZTTUEmQsZONSvOUM1d25rg/qERF&#10;mRgiIgCIiAIiIAiIgCIiAIiIAiIgCIiAIiIAiIgCIiAIiIAiIgCIiAIiIAiIgCIiAIiIAiIgCIiA&#10;IiIAiIgCIiAIiIAiIgCIiAIiIAiIgCIiAIiIAiIgCIiAIiIAiIgCIiAIiIAiIgCIiAIiIAiIgCIi&#10;AleVj7rNZfktb4D1VKV5WPus1l+S1vgPVUgJXkn+6zRv5LReAxazlXqZq6mo9JW6CN11vbJn0tRL&#10;XGkbSupw2Rsoc0F7ntkMTgxgOcOJIDStnyT/AHWaN/JaLwGLG1y+qpNTaRuT4qyos9JUVBqI6Onf&#10;PIyZ1O9sUpZHG9zmAGVhALfelYTkDCnbOyxCla7SbXzSbWnNLLjoYz0LNFg2O7UF9tNLc7RVR1dB&#10;Us3xTRng4fD/AFBByCDxBBBwQuX8r4uNVrfT1NatY3CwMgpJ66r9ma2WKBjJYmslnj3NJjJcQXO3&#10;MAYSWhokcPMJgniK/wACb3Gr3unlZPKyTd+GmolKyubivud9uFfLdDeZLRpKCoqaNz6GniNRE6J7&#10;YjNO6Vsjea5yOcZY0bWujc7hvMf0u1BqS0VrJ67WdwOnBvMtRHRUjaimJEe10rjEWOhBbJlzY2lm&#10;8FxLA5zNnbaT7CUUcDqioqtPDLpaqpfvmpZXEufNK/8AxxvcXPc48Y3OJP6s/qdRDqJ9s1DPpzRN&#10;JHqCOJm59PHUtjhs7udDDHJNghrCOcc2IBz2c0WhpYWiOyg3N/yIRcVfNxjZx5ya7MlfVuzy5b2D&#10;5mn13b7VpuoZW6qlqNWuqNz6GguVVl76tsfNsZHSMAika7c1mWwl7Hv3HcHF0e4tmhb3VU00N81J&#10;WW2373mjtVgmMEVE0h7WtFQWiWQAOa4N91jS3AYWBrRs9C6Kp7JObvX00bb+9k9NuhrJpoYKV07p&#10;IqeJr9rWsY3Y0BrGgbTgceNmtWJ2k4JUqMrtZbzStlpurNRt4qzfLO/sYXzZK6U5P9N6YbTSW+3R&#10;y18DGsbcKv8AXVPuxiIYkdxaNjQNrdrQMgADgqpEVVWr1K8t+rJyfPMzSSyQREWo9CIiAIiIAiIg&#10;CIiAIiIAiIgCIiAIiIAiIgCIiAIiIAiIgCIiAIiIAiIgCIiAIiIAiIgCIiAIiIAiIgCIiAIiIAiI&#10;gCIiAIiIAiIgCIiAIiIAiIgCIiAIiIAiIgCIiAIiIAiIgCIiAIiIAiIgCIiAIiIAiIgC80cq9Ldu&#10;TDlZo9aWSGX6luEg9v2Ow1xJ3PjcSTgE7n5I4byQDzeR6XWJdrbR3e21FBcqdlRRzt2SRP8AgR/5&#10;gg4II4ggEcVqrU/iLLVaFhs7G/wlR7yvCWUly6+6bV1e5w6n0DyT6/klvtorprbJzJmqYqSqFMWN&#10;4Oc9wIPujc0ZaebGAAtHf+TS6aPphqvkq1FPW0cQMkodWhw5pmHPLn5LZG5Y7LQBxDQWvwcfOg+j&#10;RcWXa479RUtBbpujfRQEyEDAAc12A3hk+67IJx73AjQ3ZmqOQm61UT5LfXWC7zc0BXO3sqYw0NII&#10;cS7A50uLctHx4vCgSi7Lfjb5ePy65Z2OqoVYOclQrqTzupWd1n/VZNuyT0utJJx3mu78iOvm680k&#10;yWqePrqjDY69jWbQ1xztPDhkgcRww4HgBhdDXjS+WHVfJVXVmptJPzpy51ETqasjfvmlieRKG82c&#10;HcQxpdlrRwc0gtIVrT/SVil1vS89TxxaWNNukMYDpRK5gO0uLgAQ5rsZ25aTlu7GJNPEWVpLrr78&#10;CmxuyN+o6lCSs75aZ+Cy4+H9OkrHpZFp9J6jtmq7HT3ay1AmpZh/luY7AJa4D4EZH+RBBBIIJ3Cl&#10;JqSuihqU5U5OE1ZoIiL0wPhXVlLb6V9VX1MNLTR43yzSBjG5OBkngOJA/wCKx6u82yjoIa6ruVFB&#10;RTbeaqJZ2tjk3DI2uJwcgEjHyXmDl2rrtrzlmtejLRUxugpZA1vs+7LA5rOcL3NOcbsh2P2RHnAw&#10;c7KX6Nl7kurKd2sCLK1oAmbHtqdwb8S0DBGeGC//ADzngorrTbagrrrr1L6OzMNTpxliajUmr2SW&#10;lk+L4Xzyed0k7Nn25SfpFwP05Uu0a6pornBWCNrqmOIiRgbh42nPEPcOAzwbncM4GZyD6F1J+kWt&#10;1vq6hi5u4UntNHUMqGvxJJgk7W4IDmvecbQOPwBAXQdH8i2itNwUbm2amrK+CPY+qnaTzpI45YSW&#10;4/cCDjAOSRldGp4YqaCOCnjZFDE0MZGxoa1jQMAADgAB8khRk3vVH1l9OB5iNo0KdN0cJGyeTy5S&#10;Td77zuno7JeFz9oiKUUQREQBERAEREAREQBERAEREAREQBERAEREAREQBERAEREAREQBERAEREAR&#10;EQBERAEREAREQBERAEREAREQBERAEREAREQBERAEREAREQBERAEREAREQBERAEREAREQBERAEREA&#10;REQBERAEREAREQBERAEREBK8rH3Way/Ja3wHqqUrysfdZrL8lrfAeqpASvJP91mjfyWi8BiqlK8k&#10;/wB1mjfyWi8BiqkBz28032N1parlZW1HsWo7iKO422CHnGOndG9zatgyObcOb/WEZDmZcRubkz3J&#10;9eGWi0w631FznO6ufEKlxp3RzRzDcyCKGBpcZYizAYWgyHg925rzzWfy6Q2XUEVk0tdqrmeeq211&#10;VJFG+R9FSRseHTnb7sbS4tj5yQFgD3OwdhIydC2G33LWVVqig9nnsdFC632NzDHIGjcefdG7YHtj&#10;DwY4273ADndmI3tC6eMofwPxK97yWbta6Te6lLi27PkoXaaSRoz3rLrr/J8tKaJqr7bqar1lJI20&#10;ysbPR6Wj3x01A0vEjY5gSHTFu1g2PAYw7mtZt2gdHttvo7XRR0dspKejpI87IKeNsbG5JJw1oAGS&#10;Sf8AUrJRUeKxtXEvtO0eCWi+nj4vV6ttm2MVEIiKIZBERAEREAREQBERAEREAREQBERAEREAREQB&#10;ERAEREAREQBERAEREAREQBERAEREAREQBERAEREAREQBERAEREAREQBERAEREAREQBERAEREAREQ&#10;BERAEREAREQBERAEREAREQBERAEREAREQBERAEREAREQBERAEREAREQBeV/pNfWs/KNaGXg1NLpl&#10;gYIZYWCQP96MkhpcPf3nBAxkNZnAIcvVC83/AEsqKvmrLNXUdTbhFbozO+CWtDJiCXNdiNxxhwIA&#10;c1ueDtxw1uIuLV6fXXtqXv6dmo4uzWqemvB5eN7Wa/qTceNz0T7HS+wew+zQ+xc3zPs/Njm+bxjZ&#10;t+G3HDHwwojX3Jrp6+6TuFJSWC3x1ojdJTezQRwudK0EsaTgAtJwCDw454EAjL5JNbs1/o2C8ilf&#10;SzbzDMwjDd4a0ktzx2kOB4/6ZIw42a2uMKsdCBGtiMDWaUrNPPPJ/PxT9UeX/o4cpNh0vRzaQvP+&#10;xVL60yMqCWiIl7BxIz7rTtB4ZA3HO0NyeyWfla0feNUQ2K33QSVcrNzHuYY2F5OBH72HBx4EZGDk&#10;AHJATXvJRpPW1O1l0t4p5edMzp6INikkcfjuO07snjk8fjx4nPJOXTkjs+mNE0d40hbhFLa5Wuqc&#10;PO+Zp2t3E5xk42lrW4PODgA1R/51KPil114eLLdPZ20Kud4ylkvBWvbKzu7WSs7SeW7G916XWk1v&#10;fY9M6Ru14lfEz2Snc9hlBLOc+DA7HHBcWg/D4/EfFcEqOX3Ut59jt2ltMSSXKWN7ZnRwySOyG/tx&#10;MeGgEHJ2nfw+Pw4zN05M+Vu9WnZWOfX0tzHtMsVVWYfTuI2Dc17hueIxgEgEAtBIwWj2WJ3lammz&#10;GjsP4ElLGTUUnpdZ8r3Ss9Lq9uNrM2/0VKiC46+1LU3ClNbdJWuq4rnKQ7Dd4YQ13HeSHDLviPeH&#10;+Jy9SqS5KdLz6O0LbrNXPp5q6EONRPBnEzy44cSQCTt2jJ/dj5KtW6hBwhZldtXExxGIcoaLLW98&#10;3nyvrl8+IREW4rQiIgCIiAIiIAiIgCIiAIiIAiIgCIiAIiIAiIgCIiAIiIAiIgCIiAIiIAiIgCIi&#10;AIiIAiIgCIiAIiIAiIgCIiAIiIAiIgCIiAIiIAiIgCIiAIiIAiIgCIiAIiIAiIgCIiAIiIAiIgCI&#10;iAIiIAiIgCIiAIiIAiIgJXlY+6zWX5LW+A9VSleVj7rNZfktb4D1VICV5J/us0b+S0XgMTlRvc2n&#10;dD3C5U1ZHQPY+CI1kkBnFM2SZkbpebH7Za15cG/MgcD8E5J/us0b+S0XgMWs5Zr5DbtIzWgc2+vv&#10;7JbdAHyhjYWvjdztRIeJEUTMuc4A44ZwDkTdnU/i4qnHdurq65LN65aeJjN2iyev+nqPR1VbYaq7&#10;83Yb3cYW3evudS11RPzNLIWwyzSAh8MhhaC0luNz2jLZdrOmaeuFmr7az7OVdvqbfT4p2ewSMfFF&#10;taMMGw4GAW8PkCFz3Sdmul4c62m71Eel7JV+zboOfpJq6eOExzCN0bo+ap2zOO1jd43Rua0tY1jR&#10;e6V01Z9KWlts09Qx0VEHuk2NJcXOPxc5ziXOPwGSTwAHwACnbSqQcFTqTcqitpo//LjvJWVs/Bu6&#10;ZjBPVaG3REVIbAiIgCIiAIiIAiIgCIiAIiIAiIgCIiAIiIAiIgCIiAIiIAiIgCIiAIiIAiIgCIiA&#10;IiIAiIgCIiAIiIAiIgCIiAIiIAiIgCIiAIiIAiIgCIiAIiIAiIgCIiAIiIAiIgCIiAIiIAiIgCIi&#10;AIiIAiIgCIiAIiIAiIgCIiAIiIAiIgNBr7ULdK6Out6c0ONLFlgcMt3uIa0u4j3dzhnj8MrztyZc&#10;kMvKda6XV+t71cZo6uRzmUxeJDIxvBjt5+YOWkOachp+RBGNqGlq+U7l+qtN3y41sVoinljbDBIR&#10;GxjBI1wAJyC9sIzj3c5JB4BeorDaqWx2ajtlAzbTUsYjZkAF2Pi44ABcTkk44kkqHH+fO70X7nR1&#10;k9k4ZU4v+ZPN5cNON1k07Pm8lZM+lpttHaLbT0Ftp2U9HA3ZHEz4Af8AmSTkkniSSTxWWiKWkkrI&#10;56UpTk5Sd2wiIvTEIiIAiIgCIiAIiIAiIgCIiAIiIAiIgCIiAIiIAiIgCIiAIiIAiIgCIiAIiIAi&#10;IgCIiAIiIAiIgCIiAIiIAiIgCIiAIiIAiIgCIiAIiIAiIgCIiAIiIAiIgCIiAIiIAiIgCIiAIiIA&#10;iIgCIiAIiIAiIgCIiAIiIAiIgCIiAIiICV5WPus1l+S1vgPVUpXlY+6zWX5LW+A9VSA5pYNTw6T5&#10;ENHV0lPJV1Eloo4aanYQznZPZg73nn3Y2BrHuc93BrWuPywdPZbBf73X3Grhu8f1hWP9hu18ZBJF&#10;JSNjfIJaO3B/+AODW84QMO3PzI87YjmRs5F+S+vq308dvt77LU1b5nsYWM2xsa5r3NcG7Xvjc4+6&#10;SwPbuGVc8mdPDSaXlpqWGOCnhulyjjijaGtY0V04DWgcAAOAAV5QqLC4H41NdqTs3rzt9LJ20d87&#10;2SWprelZm8sdpoLFaaW2WiljpKCmZsihjHBo+P8AqSTkkniSSTklZyIqWUpTk5Sd2zaERFiAiIgC&#10;IiAIiIAiIgCIiAIiIAiIgCIiAIiIAiIgCIiAIiIAiIgCIiAIiIAiIgCIiAIiIAiIgCIiAIiIAiIg&#10;CIiAIiIAiIgCIiAIiIAiIgCIiAIiIAiIgCIiAIiIAiIgCIiAIiIAiIgCIiAIiIAiIgCIiAIiIAiI&#10;gCIuccuXKA/Qel4n0HNOvFe8wUbZPkccXDgQSCWgA8PeychpCxnNQjvM34bDzxNVUoavpv6LModf&#10;63smhLN9ZX+dzIydscUYDpJPhnaCR8MjJz8wPiQDwO5fSSvxrKyS36cgit0LA8GeN7nfDLuJfHn4&#10;fJv+X+Z3OguSO5avrzqrlMqKvn6ktlFuy+J4c154StIwAAABtxw2luzaM91vGn7VeLBJZLjRRSWm&#10;RjY3UrcsZsaQWtG3GANo4D92FG/m1lddlcOuvkXV8Bs+SpzXxJf1Pw+SeT4Za5d5XaXC779Ji3Ot&#10;9OzTFonq7pJEJZWyYeyH4E4DSC//ABDiWHO3gc4WDB9Jwm13AzafeLrz5ZSUoJ3BhaSC9ucuLeBy&#10;NocM/s4Ge5aY0LpjS4Z9RWSjpHsc57JAzfIwuGDte7LgCM8AccT+8rO+zVi9v9u+pbZ7bznPe0ey&#10;R85zmc792M7s8c/HK9+HWee919uvE1fxmz4rdVHL6/bvP73a8ut/JVitN+5W+Vv66tFG7TrKfZJW&#10;VMbNmyQAbnAg8dzml7RnJcTx4F49loi2UqXw+N2Q8fj3jGko2itFe/BLXLgktOHjdsiItxXhERAE&#10;REAREQBERAEREAREQBERAEREAREQBERAEREAREQBERAEREAREQBERAEREAREQBERAEREAREQBERA&#10;EREAREQBERAEREAREQBERAEREAREQBERAEREAREQBERAEREAREQBERAEREAREQBERAEREAREQBER&#10;AEREAREQBERAEREBK8rH3Way/Ja3wHqqUrysfdZrL8lrfAeqpAeXOTzlNtF45Mn6S1VXSWuOkt0D&#10;aK5sL3Pp3xsYY3PbGGuBZIwPYRwcxoDiSNz6zS9nvtZLbRoLUxslPcLfBcrlSRxsqaO2vfzmWU8M&#10;gdjnJhL7rXtDOafuzujaON6c5Jdc3XTdqq2adoLjRz00c9LLNVwsdzb2Nc33TnHAj93wGRlegvo/&#10;aI1HpC11z9VzQuqKlkMcMLJTIYGMdK7YTkjGZSQQTncSeOVJwO2cTSUqMoLdei3bq+WbTy0V9NUs&#10;rb177aWztnxw6rYap28rreX1SWv5SVk81kjbyXDWejaJkl6i+2VvbtElTbKXmK9hJfx9nBLJW55t&#10;uWuYQMktdglZ941lUT0zaXSlmulZeKl4ig9utlVSU0GQSZZpJI2gMaBna0lzjhoGTkWaLa8VSm1O&#10;pSW9yyT+cVl/6d05/deiZGWd3KI+mdBeY9Jw1DnktrKR9RI2NuBgGncGl5JBGedbjIODtw6h03R3&#10;GgstPTXu6fW1wZu52t9nbT87lxI9xvAYBA4fHGfmtki1VsS6qaUVFPPJf5za+SduNrnqVgiIox6E&#10;REAREQBERAEREAREQBERAEREAREQBERAEREAREQBERAEREAREQBERAEREAREQBERAEREAREQBERA&#10;EREAREQBERAEREAREQBERAEREAREQBERAEREAREQBERAEREAREQBERAEREAREQBERAEREARFyn6Q&#10;GvLdpzQ93oIa6J13qIjF7OxzXOYwgFwkz+xuYdo+ZLwQOBIwqTUI7zJOEwssVVVKP1etlxb5JZs0&#10;WtOX6khrfqnQlrnvt2eWtY50bmx7nYLRt4OOfebg7TnBAcCpOu5UuU7Q09NUaxtRqqetp3GngETS&#10;dxHuuOxjCC043NJzg4IBcHC7+i3pttp5Naa4VTKeaurZppG1XNkTc2XAFjnOAd+2xxx/oeByB2RR&#10;4051UpuX26/cuKuMw2ClLDxoJrR3s3f52dmnk3Gydskjzozly1lfDUnSWhaiqbA7j+qfNgFo2Alr&#10;mkZIeckfA4xlpzh2TRGv+UrUdkuXKTB7PZaIiZsM+GvJBIczm2hpaXZxuwDwDtxw0H0uiy/h3L/u&#10;Suaf+rwo3/haShzybXydk7/W3imERFJKQIiIAiIgCIiAIiIAiIgCIiAIiIAiIgCIiAIiIAiIgCIi&#10;AIiIAiIgCIiAIiIAiIgCIiAIiIAiIgCIiAIiIAiIgCIiAIiIAiIgCIiAIiIAiIgCIiAIiIAiIgCI&#10;iAIiIAiIgCIiAIiIAiIgCIiAIiIAiIgCIiAIiIAiIgCIiAIiIAiIgCIiAIiIAiIgJXlY+6zWX5LW&#10;+A9VSleVj7rNZfktb4D1VICV5J/us0b+S0XgMVUpXkn+6zRv5LReAxVSAIiIAiIgCIiAIvxUTRU0&#10;Ek9RIyKGJpe+R7g1rGgZJJPAAD5qKqOVfRUE8kL74wvjcWEsp5XtJBxwc1hBH+YJBWE6kId5pEnD&#10;4LEYq/wKcp28E3+xcIp62a20zcqJ1XSX23mFrd7+cmETo27gzLmvw5o3EDJAzkfvC0WteVvSOkXw&#10;RXC4tqKiZrZGxUrmvOxwyH7i4NxjBxnOHNOMHK8+LC17mSwGJc/h/Dd14pq3zvp9Svv11pbHZqy5&#10;179tNSxmR+CAXY+DRkgFxOABniSAuDScumqtQVVVJoHRdVcKCEAB8lO+Rz85LXHa5uwEY4YPEOwX&#10;Li/KTrKTX+s6mtmpbnDQ1EbKZtM1zz7KQMHLi1vuuB34+HvHLcnK9p6G03T6Q0lbbDRyvmhoo9gk&#10;eMFxJLjw+QyTgZPDHE/FR1OVaTUXZLrky5qYWhsyhGdVKc5ZW8Mlf+6LtfXi3ws78Q0By+1FJdZr&#10;Jyj0zqWrheIufDA1+8vIO5vDcAP+y0OG3G1xPDY3z6Smn6W/0tNa6SSstQkAqa0va0BpLmjYM/E+&#10;64ZOcBwIb+0Or6n0LpjVAf8AXtko6t73Ne+Qs2SPLRgbntw4gDHAnHAfuC10HJXoiCzTWqLTdCKK&#10;U5c0hxf8sgPJ3NHD4AgcT+859+HWSspdfZmp4zZtSXxJ0mm9bJW+iUo+iSfBJ5nPnfSX0s65xMho&#10;a91tJLJKp+GFsgBO1o/Yd8Bx3j4nhwGeh2DlN0retPwXiO6Q0tLNOadrap7WO3gtBHAkEDewkgkA&#10;OySMHC48l2irjBRw1WnaMspMc0Wbo3ZAABc5pBc7h8XEn48eJXD+UH6OzrdZbrc7HeblXysk56lt&#10;racuIe52AQ5pLst3lxLQAcHgB8DdeGbzXXyMoR2XirU4pxldLir3+bmlz0tlrmeo0XjSq1FyuWvR&#10;1uttZQ322W23Yklr3QvhdjGGxFzcnbnDR/7/AOzwYG02qeXiv1hpK223RlNXQajqJIzVml4Y97AZ&#10;H7wdlx47dwPAD3mkle/xSSd0Yf8AQqkpRUJXu3ws7JX0ebdtbXV8rs7tyna+tfJ7YBcrsHymRxjh&#10;hjI3Odj4n5hudoLgDjcOHFcE01qzljqaIaoo6asuVvq6gN9nNOCS1mcARAHAIGHFmwbsgu3fCy0l&#10;yC2+vZR3rWV1utzrpuarHU8w5kskcNz2yj/E7LiN2GuHHjnGO608MVNBHBTxsihiaGMjY0NaxoGA&#10;ABwAA+S83KlbOT3euv28b5rFYTZqdOlFVW8m2ve65cVlvXb3d3z3oHl+uN21la7NqCzxU8VykNPC&#10;+GMtcJNwAPGR2W8ePw4HIJxg+h15r5B6OXWvKnqbVV+bT1L6IsETH7jzMr8Pa5gJPAAFoBPDbHjJ&#10;AI9KLLCylKG9J3uatv0qNDE/CpR3XHJrn/nxvZZNZXTbIiKSUYREQBERAEREAREQBERAEREAREQB&#10;ERAEREAREQBERAEREAREQBERAEREAREQBERAEREAREQBERAEREAREQBERAEREAREQBERAEREAREQ&#10;BERAEREARFiXa5UdottRX3KoZT0cDd8kr/gB/wCZJOAAOJJAHFeNpK7MoxlOSjFXbJ3lN11btA6c&#10;fdLg6KSUkNhpnSbHTcRuwQDjAOc4+OB8XBcl5G9Cfa6+3nWGurE8GoqW1FvhnG2P3/fe4MyctyRg&#10;5LXNdg7sYbprE25cu3KTPX1MrBo6z1DTHE7Ld8eThuA74u28XAnizIdhrGn07TwxU0EcFPGyKGJo&#10;YyNjQ1rGgYAAHAAD5KJGLrz35d1addfudBWqR2XhvgUn/NnZyaenhb/H1d2nGynhipoI4KeNkUMT&#10;QxkbGhrWNAwAAOAAHyX7RFMOebbd2EREPAiIgCIiAIiIAiIgCIiAIiIAiIgCIiAIiIAiIgCIiAIi&#10;IAiIgCIiAIiIAiIgCIiAIiIAiIgCIiAIiIAiIgCIiAIiIAiIgCIiAIiIAiIgCIiAIiIAiIgCIiAI&#10;iIAiIgCIiAIiIAiIgCIiAIiIAiIgCIiAIiIAiIgCIiAIiIAiIgCIiAIiIAiIgCIiAIiICV5WPus1&#10;l+S1vgPVUpXlY+6zWX5LW+A9VSAkeSCaKfkp0c+CRkjBaKRhcxwIDmxNa4cPmCCCPkQQq5eLtEaM&#10;5YLdoulrNPvqI7ZPTiugENxI3xvYxzf1bHg7to/c53waAr/6K2vIo7betP3yKitZoD7WZQxsLAHO&#10;awmR5IBJLmBpOTwPHG0LVGtHSV0/TrThq7FtU2WvhfEoz3uXH5ZXV9csrpNrwPSSLAsl4t18oGVl&#10;orIaumdj34nZ2nAO1w+LXYIy04IzxCz1sTTV0Vc4SpycZqzXBhERemIRRE/KlpOPVFusMVzZU1td&#10;JzMbqf34w8gFo3D9rO4D3d2D+1tVDq26Psml7rc4mb5aWmkljaY3PBeGnbkN47c4yeGBkkgDKwVW&#10;DTaehKlgq8Zwpzg05WtfLXr7WfE8zcoOrdTcp3KgdF6Zq4YLU17o8xTbo5GtdnnHn9lxIZvGQcN/&#10;ZBPF3VdPfR+0DbLZHTV1pbc5xxdUVD3NJOBkANIw3OSASSM4yeCgfokWatqLpe9VNez6nqWOpoml&#10;5L+dzGXfHjwDRkfAZAbnjj0wo9CnvLfms3116FvtbF/AksPhZWhHS3PSzXikm+LectEl52qvoxUp&#10;nqxQ6trqWim3tbS+yte1jHH4cXYz/mAPngD4KjsH0edK0U1LVXqouF5q4txdz0uyFxJ4EMHFhHun&#10;3XDiP3cF2ZFtWHpp3sQZbYxko7m/l8kvtZZfQwLXZrZaOd+qrbRUPO45z2aBsW/GcZ2gZxk/+JWe&#10;iLakkrIrpzlUe9N3fMIiL0xCIiA/FRDFUwSQVEbJYZWlj43tDmvaRggg8CCPkp7SehtNaSnqZ9PW&#10;mGimqelkDnPc7jk8XEkZOM4+OBn4BUiLFxTd2szbGtUhBwjJpPVXyfzC+FwpILhQVNHVs5ymqI3Q&#10;ysyRuY4EEZHEcCfgvuiyaua4ycXdZNHkXSupL/yH3y8U14sNRPa6uqf/ALQ+NzGSNjDiXRPxnbve&#10;45LDwLfhnK9TaXvtDqawUV4tT3Poqtm+MuGD8SCD/oQRwyOHAkcVx76YL4WcmlOZHVTZPawGmIvD&#10;MFjhh3+DOdvx97bv28Ny6hyaey/o+097DzPNexRbuZxt5zaOczj/ABb92fnnOeKiUIunN075f8e+&#10;Zf7UqwxeHji3G03a75dpW+S3Vu5X1TbsrUqL4UNZS3ClZVUFTDVU0mdksMgex2Dg4I4HiCP+C+6l&#10;p3zRQSi4uz1CIiHgREQBERAEREAREQBERAEREAREQBERAEREAREQBERAEREAREQBERAEREAREQBE&#10;RAEREAREQBERAEREAREQBERAEREAREQBERAEREAREQBEXwuFXBb6CprKt/N01PG6aV+CdrGgknA4&#10;ngD8Ebsexi5OyzbJrlI1zbdB2VlfcWPmkmcY4KeNwDpHYJ+BOdudoJAJBc3gcrhds0zrnlvYbhqG&#10;7PtemTI5scDWENlALsFkfDIGS0kkOw4gucQWj6WeC58t3Kc+41cobpOzSnZA8FhDS5zdoa12dzg1&#10;zS7Px3HOGxg+nFDiniJbzfZWnXX0sdHWlDY9JUYxTrSXaetlwt81w0aze8mrafSenLZpSx09pstO&#10;IaWEf5bnuwAXOI+JOB/kAAAAAANwiKWkoqyOeqVJVJOc3dsIiL0wCIiAIiIAiIgCIiAIiIAiIgCI&#10;iAIiIAiIgCIiAIiIAiIgCIiAIiIAiIgCIiAIiIAiIgCIiAIiIAiIgCIiAIiIAiIgCIiAIiIAiIgC&#10;IiAIiIAiIgCIiAIiIAiIgCIiAIiIAiIgCIiAIiIAiIgCIiAIiIAiIgCIiAIiIAiIgCIiAIiIAiIg&#10;CIiAIiIAiIgCIiAleVj7rNZfktb4D1VKV5WPus1l+S1vgPVUgJXkn+6zRv5LReAxcav30da+662v&#10;Fa2/Qw2S5Tc7JnnJKjHEhpz+0OO0kvyf2s8S1dl5J/us0b+S0XgMVUtdSlGp3iXhMbVwjbp8fZr9&#10;m1nlZu6PF+jqDlT5Nb1Wx6e03faunD2sc2RnOQyNZj3eDSCM5Ac0jgTtIyScuo5f9a6e1LdpbzDE&#10;92zm22+enc2OnduJazgRh/7YJyeDcEvIGPYqg+UTkq01r2elnvMMsU0DzIZKXYx0xwAOcJaS/Abg&#10;A/IlaHh5Rtuv/H+bfsW0drUqzkqsEr6NpSS1y7u9bwu5WslzXCrL9J+609VQQ3q1UktOaffLKWuh&#10;e87Mgh2SOJzxDMEjAHHIwze9Y8vmpa222m5Utot9E32uKmnidtjOQxzHHb7zxuHEg/E4LQdq9CHk&#10;m0MblT1505SmqgDAx5c8gBoAALd2D8OOQd2TnOTmqtdmtlo536qttFQ87jnPZoGxb8ZxnaBnGT/4&#10;lPgTllN5fO/7oPamGpN1KELT4NR3bZeMZZZ3d0k3pe2R52v30cvq7R1PPp6R9bqyORssrpJwyOQk&#10;HcGuIBIyRnLgCNxABICw38nfLPqua4Uuo7u2goKn33MkrzJGffyWhrCQ0/DHubRt4bSBn1IiyeFg&#10;3qzRDbuIhG27Hi9La/Jrq19ET2gdK0Wi9K0Vkt53x07fflLQ10rz8XHH/ADJJAAGTjKoURSIpRVk&#10;VFWpKrN1Ju7YREXpgEREAREQBERAEREAREQEnyo6Wh1foyut0lJDV1DWmaljmzt55rSG/wCJozxI&#10;G47QSCQcYXAdE8hOu6izU1r1DfGWm0RSve+kjkMznO24a8AEtPD3MgscBn9wz6qRaalCNR3kWWE2&#10;rXwkNylzs87q9uduGjTWvizx1Q2LXXJDeLZqS4B7KF1S+GSijfzrnQjDi10gLslw+AOT7ri0Za1V&#10;lby7at1VJNRaC07ipjp2zSsZmpniO45HBpAPANIcwgZPvAkL0tUQxVMEkFRGyWGVpY+N7Q5r2kYI&#10;IPAgj5LAtlgs9qndPa7Tb6KZzdhkp6Zkbi3IOMtAOMgcP8lpWGnHKEsuvD/RZS21QrJVK9G9RXz1&#10;XJWk2kl4WktbJXPLp0jyw8o9QX3ioqbbROkcQK8CJkT2jDSYePxZw3MaPecc/NfGvqeUTkPr4ac1&#10;EdZaa+oa9uwNla/aG84dgZuAwWgkBjj8MnAI9dIvf4Rap5+PWfqa1+oKnclBOn/bnbLTJ3j9o/Kz&#10;Sa5FyR8stLrSqu9LeYqaz1VKeehilk2kwbd53ZOMtbxJyMjJ2jaV11cJ5WuQybWWtqe72SsprPBI&#10;wNrXxOc2WRxcS9waG4PDacZAJDs8TuXGeVDSd15K9VWvnL1W1FHUyMlhrWxsiDXDORn/AAkODT7p&#10;4D3sguAXnxatNdpX6+XWhsWBwONmnSqbl7ZWTt8+0rWeuvGVksj24i0+k9R2zVdjp7tZagTUsw/y&#10;3MdgEtcB8CMj/IgggkEE7hS01JXRz1SnKnJwmrNBERemAREQBERAEREAREQBERAEREAREQBERAER&#10;EAREQBERAEREAREQBERAEREAREQBERAEREAREQBERAEREAREQBERAEREAREQBeeOXLUdfrHVtDye&#10;aXnmYHziOulheCHEjIJLQSGxkcc/MPO3Me4dX5WNWM0Zoe4XTfsqS0w0xxnEhBO79kj3QHOwRg7c&#10;fNQ/0cdHVlBb6vV9+kllu97G5om3GSKIuyQSf2txAIODnG4H3yBFrt1JKlH6/Lr/AAX2zIQwlGW0&#10;KqvbKK83j15rZpHSdC6Xo9HaZpLNQYcyEEvl5sMMjz8XED/gAOOGhoycLfoikxioqyKWrVnWm6lR&#10;3bzYREXprCIiAIiIAiIgCIiAIiIAiIgCIiAIiIAiIgCIiAIiIAiIgCIiAIiIAiIgCIiAIiIAiIgC&#10;IiAIiIAiIgCIiAIiIAiIgCIiAIiIAiIgCIiAIiIAiIgCIiAIiIAiIgCIiAIiIAiIgCIiAIiIAiIg&#10;CIiAIiIAiIgCIiAIiIAiIgCIiAIiIAiIgCIiAIiIAiIgCIiAIiICV5WPus1l+S1vgPVUpXlY+6zW&#10;X5LW+A9VSAleSf7rNG/ktF4DFVKV5J/us0b+S0XgMVUgCIiAIiIAiIgCIiAIiIAiIgCIiAIiIAiI&#10;gCIiAIiIAiIgCIiALW3yw2m/QczebdS1jA1zGmaMFzA4YO13xaTgcQQeA/ctki8aUlZmdOpOnJTg&#10;7NcVkeVoKPlG5FTc6i3UlLLpCOqe7Er2mN4IwJCxpJjycn9poyWNJwAF2vkY15Lr7S0lfW00dHXw&#10;Tuilp25a7b8WvLCSWg8QMk52k/5Cvvtoob7ap7bdYOfoptvOR73N3bXBw4tIPxA+a8u3bkw15oyi&#10;v9Fp54i03KTUVVVSzRxF8TGuJ9wncQWueCw8AfhvAbiFJTw7Tjdx66+/16ejPD7YpyjWcYVbqzyV&#10;9LW0vxVm0l2eCbj6xRce+jRqm96k0tc4r8aipdQ1booq6UkiYEuy0E5J27c8XE++BwAbnsKl05qp&#10;FSRz2Mw0sLWdGTvb/KuvRhERZkYIiIAiIgCIiAIiIAiIgCIiAIiIAiIgCIiAIiIAiIgCIiAIiIAi&#10;IgCIiAIiIAiIgCIiAIiIAiIgCIiAIiIAiIgCIpjlK1HFpXRV0ub6gQTNidHTuO3POuBDSA7gcH3i&#10;OPutccHCxlJRTk+BtoUZV6kaUNZO33OL8or5eVHlpt2k6Qv+qbQ4uq5GgjbtdmR2dmWkuYGjOW7o&#10;2/J69GU8MVNBHBTxsihiaGMjY0NaxoGAABwAA+S419GfTs8NhrtW3OVs1ff38777SZYg0lrg5545&#10;c5oyPmWA/PDe0LRhouzqS1l11yLXbVaPxI4Sl3KSt9eL++q/uu1qERFJKUIiIAiIgCIiAIiIAiIg&#10;CIiAIiIAiIgCIiAIiIAiIgCIiAIiIAiIgCIiAIiIAiIgCIiAIiIAiIgCIiAIiIAiIgCIiAIiIAiI&#10;gCIiAIiIAiIgCIiAIiIAiIgCIiAIiIAiIgCIiAIiIAiIgCIiAIiIAiIgCIiAIiIAiIgCIiAIiIAi&#10;IgCIiAIiIAiIgCIiAIiIAiIgCIiAleVj7rNZfktb4D1VKV5WPus1l+S1vgPVUgJXkn+6zRv5LReA&#10;xVSleSf7rNG/ktF4DFVIAiIgCIiAIiIAiIgCIiAIiIAiIgCIiAIiIAiIgCIiAIiIAiIgCIiAKL5X&#10;pLZJoO70N0r4aWSemfJTsfM1j5pIsPa1od+17waCBx4/LIVLf6mqo7Fcqq3w8/Ww00kkEW0u5yRr&#10;SWtwOJyQBgcV490Q+p5XuUaqdrm9mmpqGGUTFlUIHFrG/wCAjDeBDnY2Abd7sk5UbETstxLX/gu9&#10;jYVSqLEylZQd7LVtdrwytb5vRJ527b9FKWR/Ja6KTmi2nr5YI3sjDN7GtZtccftZHHJJ4YAOAAOy&#10;Lg55WdE8l1NQ6PtHttxpqAsHtAkY+MQvcXFzZG8HEF23BDRkcXD4nRVX0la19NVii0pO2o5zEBkD&#10;3BrAASXDDd2cOx7zTxaNpxxxhXhTik31+xsxGy8TjK8qlOKSdtWr+F2r72etmr/U9KouM6Y+kHpu&#10;5Tsp7zSVlome5wa57HPjLQ3OeLWvJzkYa044Enjw7HTzRVMEc9PIyWGVoeyRjg5r2kZBBHAgj5rf&#10;Tqwqd1lXisBiMI7Vo2vxya+6uvU/aIi2EQIiIAiIgCIiAIiIAiIgCIiAIiIAiIgCIiAIiIAiIgCI&#10;iAIiIAiIgCIiAIiIAiIgCIiAIiIAiIgCIiAIiIAvPf0grlVat1jY+T2zDdI6Rs9SS0lu73eDgGk7&#10;RG/JIJG2R2f2MH0DUTRU0Ek9RIyKGJpe+R7g1rGgZJJPAAD5rzvyE032z5UdTa1q5pmSU022ng3b&#10;8teJWgFx44Z+sYBgZw3GAMGLiW5btNcX17/QvdixjSVXGTWVNZfN5LLwfdvwck76HoC022jtFtp6&#10;C207KejgbsjiZ8AP/MknJJPEkknistEUlJJWRSSlKcnKTu2ERF6YhERAEREAREQBERAEREAREQBE&#10;RAEREAREQBERAEREAREQBERAEREAREQBERAEREAREQBERAEREAREQBERAEREAREQBERAEREAREQB&#10;ERAEREAREQBERAEREAREQBERAEREAREQBERAEREAREQBERAEREAREQBERAEREAREQBERAEREAREQ&#10;BERAEREAREQBERAEREAREQErysfdZrL8lrfAeqpSvKx91msvyWt8B6qkBK8k/wB1mjfyWi8BiqlK&#10;8k/3WaN/JaLwGKqQBERAEREAREQBERAEREAREQBERAEREAREQBERAEREAREQBERAEREAXnPlE+j3&#10;WXbWtTd9J1ttt1DUsaJaZ3ORlpDgXBpYDgHb8fkHbQAGjPoxFrqU1UWZLwmNqYSTdPjwenX+G1o2&#10;cx0dyHaJ0vUmeChlr5ANsf1g8TCMHOQG4AIOc4cCAQCMHiul08MVNBHBTxsihiaGMjY0NaxoGAAB&#10;wAA+S/aLKMIx0RrrYmrWsqkrpaLgvktF9Dl3LvpHS9y0XdrterUySthjHN1ELQ2TnHFrGFx4bh+y&#10;MnJDc7cFaD6J777JousfdDUmyukabWahwc4t97ec/wCZ2/DhnPxdvXYb9aqW+WastlezdTVUZjfg&#10;Alufg4ZBAcDgg44EArzR9HSrbpXlPu+nrrWmiBiNFFRSy7g6Zj24wfnxL2gkkZBAPvAKJU7FeMuD&#10;6/yvsX2DbxWzKtK95R8c8smrcUluy8bb1rZtr1MiIppzQREQBERAEREAREQBERAEREAREQBERAER&#10;EAREQBERAEREAREQBERAEREAREQBERAEREAREQBERAEREAREQHPeXy/fZ/ksvVQyXZPPH7PE3bnn&#10;N3F7PgQMxiTifh8uOE5A7D9n+Syy074tk88ftErt2ec3cGP+JAzGI+A+Hz45UL9JSrnvWoNI6Jo3&#10;7DX1DZpg8DYQ4lkZJGXYBDmu4YxIPiSMdxtFBFarTRW+nc90NJAyBjnkFxaxoaCcADOB+5Ro9qu3&#10;4K3XqXlf+RsynT4zk5c7LL7PstXvnpbMy0RFJKMIiIAiIgCIiAIiIAiIgCIiAIiIAiIgCIiAIiIA&#10;iIgCIiAIiIAiIgCIiAIiIAiIgCIiAIiIAiIgCIiAIiIAiIgCIiAIiIAiIgCIiAIiIAiIgCIiAIiI&#10;AiIgCIiAIiIAiIgCIiAIiIAiIgCIiAIiIAiIgCIiAIiIAiIgCIiAIiIAiIgCIiAIiIAiIgCIiAIi&#10;IAiIgCIiAIiICV5WPus1l+S1vgPVUpXlY+6zWX5LW+A9VSAirToettFqo7bb9bakhoqOFlPBHzVA&#10;7ZGxoa0ZNKScADiTlZf2Xu/471J/At39qiIB9l7v+O9SfwLd/ap9l7v+O9SfwLd/aoiAfZe7/jvU&#10;n8C3f2qfZe7/AI71J/At39qiIB9l7v8AjvUn8C3f2qfZe7/jvUn8C3f2qIgH2Xu/471J/At39qn2&#10;Xu/471J/At39qiIB9l7v+O9SfwLd/ap9l7v+O9SfwLd/aoiAfZe7/jvUn8C3f2qfZe7/AI71J/At&#10;39qiIB9l7v8AjvUn8C3f2qfZe7/jvUn8C3f2qIgH2Xu/471J/At39qn2Xu/471J/At39qiIB9l7v&#10;+O9SfwLd/ap9l7v+O9SfwLd/aoiAfZe7/jvUn8C3f2qfZe7/AI71J/At39qiIB9l7v8AjvUn8C3f&#10;2qfZe7/jvUn8C3f2qIgH2Xu/471J/At39qn2Xu/471J/At39qiIB9l7v+O9SfwLd/ap9l7v+O9Sf&#10;wLd/aoiAfZe7/jvUn8C3f2qfZe7/AI71J/At39qiIB9l7v8AjvUn8C3f2qfZe7/jvUn8C3f2qIgH&#10;2Xu/471J/At39qn2Xu/471J/At39qiIB9l7v+O9SfwLd/aqM1FyD2TUNzjuN1v8Afn1rHF4lhZRQ&#10;EuJJJPN07dxOTknOfnnARFjKKlqjbSrVKTvTk18nbmV9PpK6wQRws15qgsjaGAvjoHuIAxxc6lJJ&#10;/wAySSvp9l7v+O9SfwLd/aoiyNbbbux9l7v+O9SfwLd/ap9l7v8AjvUn8C3f2qIh4Psvd/x3qT+B&#10;bv7VPsvd/wAd6k/gW7+1REA+y93/AB3qT+Bbv7VPsvd/x3qT+Bbv7VEQD7L3f8d6k/gW7+1T7L3f&#10;8d6k/gW7+1REA+y93/HepP4Fu/tU+y93/HepP4Fu/tURAPsvd/x3qT+Bbv7VPsvd/wAd6k/gW7+1&#10;REA+y93/AB3qT+Bbv7VPsvd/x3qT+Bbv7VEQD7L3f8d6k/gW7+1T7L3f8d6k/gW7+1REA+y93/He&#10;pP4Fu/tU+y93/HepP4Fu/tURAPsvd/x3qT+Bbv7VPsvd/wAd6k/gW7+1REA+y93/AB3qT+Bbv7VP&#10;svd/x3qT+Bbv7VEQD7L3f8d6k/gW7+1T7L3f8d6k/gW7+1REA+y93/HepP4Fu/tU+y93/HepP4Fu&#10;/tURAPsvd/x3qT+Bbv7VPsvd/wAd6k/gW7+1REA+y93/AB3qT+Bbv7VPsvd/x3qT+Bbv7VEQD7L3&#10;f8d6k/gW7+1T7L3f8d6k/gW7+1REA+y93/HepP4Fu/tU+y93/HepP4Fu/tURAPsvd/x3qT+Bbv7V&#10;Psvd/wAd6k/gW7+1REA+y93/AB3qT+Bbv7VPsvd/x3qT+Bbv7VEQD7L3f8d6k/gW7+1T7L3f8d6k&#10;/gW7+1REA+y93/HepP4Fu/tU+y93/HepP4Fu/tURAPsvd/x3qT+Bbv7VPsvd/wAd6k/gW7+1REBP&#10;VnJJBXaqptR1mrNSVF4pm7YZpRRObGOGNrDTbBggEcOB4/HiqH7L3f8AHepP4Fu/tUReKKWiM51Z&#10;1Lb7btkr8EPsvd/x3qT+Bbv7VPsvd/x3qT+Bbv7VEXpgPsvd/wAd6k/gW7+1T7L3f8d6k/gW7+1R&#10;EA+y93/HepP4Fu/tU+y93/HepP4Fu/tURAPsvd/x3qT+Bbv7VPsvd/x3qT+Bbv7VEQD7L3f8d6k/&#10;gW7+1T7L3f8AHepP4Fu/tURAPsvd/wAd6k/gW7+1T7L3f8d6k/gW7+1REA+y93/HepP4Fu/tU+y9&#10;3/HepP4Fu/tURAPsvd/x3qT+Bbv7VPsvd/x3qT+Bbv7VEQD7L3f8d6k/gW7+1T7L3f8AHepP4Fu/&#10;tURAPsvd/wAd6k/gW7+1T7L3f8d6k/gW7+1REA+y93/HepP4Fu/tU+y93/HepP4Fu/tURAPsvd/x&#10;3qT+Bbv7VPsvd/x3qT+Bbv7VEQD7L3f8d6k/gW7+1T7L3f8AHepP4Fu/tURAPsvd/wAd6k/gW7+1&#10;T7L3f8d6k/gW7+1REA+y93/HepP4Fu/tU+y93/HepP4Fu/tURAPsvd/x3qT+Bbv7VPsvd/x3qT+B&#10;bv7VEQD7L3f8d6k/gW7+1T7L3f8AHepP4Fu/tURAPsvd/wAd6k/gW7+1T7L3f8d6k/gW7+1REA+y&#10;93/HepP4Fu/tU+y93/HepP4Fu/tURAPsvd/x3qT+Bbv7VPsvd/x3qT+Bbv7VEQD7L3f8d6k/gW7+&#10;1T7L3f8AHepP4Fu/tURAPsvd/wAd6k/gW7+1T7L3f8d6k/gW7+1REA+y93/HepP4Fu/tU+y93/He&#10;pP4Fu/tURAPsvd/x3qT+Bbv7VPsvd/x3qT+Bbv7VEQD7L3f8d6k/gW7+1T7L3f8AHepP4Fu/tURA&#10;Psvd/wAd6k/gW7+1T7L3f8d6k/gW7+1REA+y93/HepP4Fu/tU+y93/HepP4Fu/tURAPsvd/x3qT+&#10;Bbv7VPsvd/x3qT+Bbv7VEQD7L3f8d6k/gW7+1T7L3f8AHepP4Fu/tURAPsvd/wAd6k/gW7+1T7L3&#10;f8d6k/gW7+1REA+y93/HepP4Fu/tU+y93/HepP4Fu/tURAPsvd/x3qT+Bbv7VPsvd/x3qT+Bbv7V&#10;EQD7L3f8d6k/gW7+1T7L3f8AHepP4Fu/tURAPsvd/wAd6k/gW7+1T7L3f8d6k/gW7+1REA+y93/H&#10;epP4Fu/tU+y93/HepP4Fu/tURAPsvd/x3qT+Bbv7VPsvd/x3qT+Bbv7VEQD7L3f8d6k/gW7+1T7L&#10;3f8AHepP4Fu/tURAPsvd/wAd6k/gW7+1T7L3f8d6k/gW7+1REA+y93/HepP4Fu/tU+y93/HepP4F&#10;u/tURAPsvd/x3qT+Bbv7VPsvd/x3qT+Bbv7VEQD7L3f8d6k/gW7+1T7L3f8AHepP4Fu/tURAPsvd&#10;/wAd6k/gW7+1T7L3f8d6k/gW7+1REA+y93/HepP4Fu/tU+y93/HepP4Fu/tURAPsvd/x3qT+Bbv7&#10;VPsvd/x3qT+Bbv7VEQD7L3f8d6k/gW7+1T7L3f8AHepP4Fu/tURAPsvd/wAd6k/gW7+1T7L3f8d6&#10;k/gW7+1REA+y93/HepP4Fu/tU+y93/HepP4Fu/tURAPsvd/x3qT+Bbv7VPsvd/x3qT+Bbv7VEQD7&#10;L3f8d6k/gW7+1T7L3f8AHepP4Fu/tURAPsvd/wAd6k/gW7+1T7L3f8d6k/gW7+1REA+y93/HepP4&#10;Fu/tU+y93/HepP4Fu/tURAPsvd/x3qT+Bbv7VPsvd/x3qT+Bbv7VEQD7L3f8d6k/gW7+1T7L3f8A&#10;HepP4Fu/tURAPsvd/wAd6k/gW7+1T7L3f8d6k/gW7+1REA+y93/HepP4Fu/tU+y93/HepP4Fu/tU&#10;RAPsvd/x3qT+Bbv7VPsvd/x3qT+Bbv7VEQGJdtD1t3tVbbbhrbUk1FWQvp54+aoG743tLXDIpQRk&#10;E8Qcq1REB//ZUEsDBBQABgAIAAAAIQBuoxQf4QAAAAoBAAAPAAAAZHJzL2Rvd25yZXYueG1sTI9B&#10;T8MwDIXvSPyHyEjcWNpBR1eaTtMEnCYkNiS0W9Z4bbXGqZqs7f495gQ3P/vp+Xv5arKtGLD3jSMF&#10;8SwCgVQ601Cl4Gv/9pCC8EGT0a0jVHBFD6vi9ibXmXEjfeKwC5XgEPKZVlCH0GVS+rJGq/3MdUh8&#10;O7ne6sCyr6Tp9cjhtpXzKFpIqxviD7XucFNjed5drIL3UY/rx/h12J5Pm+thn3x8b2NU6v5uWr+A&#10;CDiFPzP84jM6FMx0dBcyXrSso/SJrTwkSxBsSJM5L44KksVzCrLI5f8Kx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CdGI86EAwAAXwgAAA4AAAAAAAAAAAAAAAAA&#10;PAIAAGRycy9lMm9Eb2MueG1sUEsBAi0ACgAAAAAAAAAhAOEeXVSdCwIAnQsCABUAAAAAAAAAAAAA&#10;AAAA7AUAAGRycy9tZWRpYS9pbWFnZTEuanBlZ1BLAQItABQABgAIAAAAIQBuoxQf4QAAAAoBAAAP&#10;AAAAAAAAAAAAAAAAALwRAgBkcnMvZG93bnJldi54bWxQSwECLQAUAAYACAAAACEAWGCzG7oAAAAi&#10;AQAAGQAAAAAAAAAAAAAAAADKEgIAZHJzL19yZWxzL2Uyb0RvYy54bWwucmVsc1BLBQYAAAAABgAG&#10;AH0BAAC7E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2517;top:4470;width:7440;height: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mdxgAAAOMAAAAPAAAAZHJzL2Rvd25yZXYueG1sRE9fS8Mw&#10;EH8X/A7hBF9kSxbQdnXZEGGwV+umr0dztmXNpTZZ2317Iwg+3u//bXaz68RIQ2g9G1gtFQjiytuW&#10;awPH9/0iBxEissXOMxm4UoDd9vZmg4X1E7/RWMZapBAOBRpoYuwLKUPVkMOw9D1x4r784DCmc6il&#10;HXBK4a6TWqkn6bDl1NBgT68NVefy4gx8uGncX/rP87pT30E/5OUp6tKY+7v55RlEpDn+i//cB5vm&#10;Z6s8yx610vD7UwJAbn8AAAD//wMAUEsBAi0AFAAGAAgAAAAhANvh9svuAAAAhQEAABMAAAAAAAAA&#10;AAAAAAAAAAAAAFtDb250ZW50X1R5cGVzXS54bWxQSwECLQAUAAYACAAAACEAWvQsW78AAAAVAQAA&#10;CwAAAAAAAAAAAAAAAAAfAQAAX3JlbHMvLnJlbHNQSwECLQAUAAYACAAAACEA1Fo5ncYAAADjAAAA&#10;DwAAAAAAAAAAAAAAAAAHAgAAZHJzL2Rvd25yZXYueG1sUEsFBgAAAAADAAMAtwAAAPoCAAAAAA==&#10;" stroked="t" strokeweight=".5pt">
                  <v:imagedata r:id="rId15" o:title="" cropright="6994f"/>
                </v:shape>
                <v:shape id="Text Box 6" o:spid="_x0000_s1029" type="#_x0000_t202" style="position:absolute;left:8037;top:7560;width:1800;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UXygAAAOMAAAAPAAAAZHJzL2Rvd25yZXYueG1sRI9Bb8Iw&#10;DIXvk/gPkSdxmUYKomR0BDQmbeIK4weYxrTVGqdqMlr+/XyYtKPt5/fet9mNvlU36mMT2MJ8loEi&#10;LoNruLJw/vp4fgEVE7LDNjBZuFOE3XbysMHChYGPdDulSokJxwIt1Cl1hdaxrMljnIWOWG7X0HtM&#10;MvaVdj0OYu5bvciylfbYsCTU2NF7TeX36cdbuB6Gp3w9XD7T2RyXqz025hLu1k4fx7dXUInG9C/+&#10;+z44qW9ys1iafC0UwiQL0NtfAAAA//8DAFBLAQItABQABgAIAAAAIQDb4fbL7gAAAIUBAAATAAAA&#10;AAAAAAAAAAAAAAAAAABbQ29udGVudF9UeXBlc10ueG1sUEsBAi0AFAAGAAgAAAAhAFr0LFu/AAAA&#10;FQEAAAsAAAAAAAAAAAAAAAAAHwEAAF9yZWxzLy5yZWxzUEsBAi0AFAAGAAgAAAAhAPXFNRfKAAAA&#10;4wAAAA8AAAAAAAAAAAAAAAAABwIAAGRycy9kb3ducmV2LnhtbFBLBQYAAAAAAwADALcAAAD+AgAA&#10;AAA=&#10;" stroked="f">
                  <v:textbox>
                    <w:txbxContent>
                      <w:p w14:paraId="4921D065" w14:textId="77777777" w:rsidR="00973E29" w:rsidRPr="007958E3" w:rsidRDefault="00973E29" w:rsidP="00826FE3">
                        <w:pPr>
                          <w:rPr>
                            <w:rFonts w:ascii="Century Gothic" w:hAnsi="Century Gothic"/>
                            <w:b/>
                            <w:sz w:val="16"/>
                            <w:szCs w:val="16"/>
                          </w:rPr>
                        </w:pPr>
                        <w:r w:rsidRPr="007958E3">
                          <w:rPr>
                            <w:rFonts w:ascii="Century Gothic" w:hAnsi="Century Gothic"/>
                            <w:b/>
                            <w:sz w:val="16"/>
                            <w:szCs w:val="16"/>
                          </w:rPr>
                          <w:t>1. Exe Estuary</w:t>
                        </w:r>
                        <w:r>
                          <w:rPr>
                            <w:rFonts w:ascii="Century Gothic" w:hAnsi="Century Gothic"/>
                            <w:b/>
                            <w:sz w:val="16"/>
                            <w:szCs w:val="16"/>
                          </w:rPr>
                          <w:t xml:space="preserve"> SPA, Ramsar</w:t>
                        </w:r>
                      </w:p>
                      <w:p w14:paraId="4921D066" w14:textId="77777777" w:rsidR="00973E29" w:rsidRPr="007958E3" w:rsidRDefault="00973E29" w:rsidP="00826FE3">
                        <w:pPr>
                          <w:rPr>
                            <w:rFonts w:ascii="Century Gothic" w:hAnsi="Century Gothic"/>
                            <w:b/>
                            <w:sz w:val="16"/>
                            <w:szCs w:val="16"/>
                          </w:rPr>
                        </w:pPr>
                        <w:r w:rsidRPr="007958E3">
                          <w:rPr>
                            <w:rFonts w:ascii="Century Gothic" w:hAnsi="Century Gothic"/>
                            <w:b/>
                            <w:sz w:val="16"/>
                            <w:szCs w:val="16"/>
                          </w:rPr>
                          <w:t>2. Dawlish Warren</w:t>
                        </w:r>
                        <w:r>
                          <w:rPr>
                            <w:rFonts w:ascii="Century Gothic" w:hAnsi="Century Gothic"/>
                            <w:b/>
                            <w:sz w:val="16"/>
                            <w:szCs w:val="16"/>
                          </w:rPr>
                          <w:t xml:space="preserve"> SAC</w:t>
                        </w:r>
                      </w:p>
                      <w:p w14:paraId="4921D067" w14:textId="77777777" w:rsidR="00973E29" w:rsidRPr="007958E3" w:rsidRDefault="00973E29" w:rsidP="00826FE3">
                        <w:pPr>
                          <w:rPr>
                            <w:rFonts w:ascii="Century Gothic" w:hAnsi="Century Gothic"/>
                            <w:b/>
                            <w:sz w:val="16"/>
                            <w:szCs w:val="16"/>
                          </w:rPr>
                        </w:pPr>
                        <w:r w:rsidRPr="007958E3">
                          <w:rPr>
                            <w:rFonts w:ascii="Century Gothic" w:hAnsi="Century Gothic"/>
                            <w:b/>
                            <w:sz w:val="16"/>
                            <w:szCs w:val="16"/>
                          </w:rPr>
                          <w:t>3. South Hams SAC</w:t>
                        </w:r>
                      </w:p>
                      <w:p w14:paraId="4921D068" w14:textId="77777777" w:rsidR="00973E29" w:rsidRPr="007958E3" w:rsidRDefault="00973E29" w:rsidP="00826FE3">
                        <w:pPr>
                          <w:rPr>
                            <w:rFonts w:ascii="Century Gothic" w:hAnsi="Century Gothic"/>
                            <w:b/>
                            <w:sz w:val="16"/>
                            <w:szCs w:val="16"/>
                          </w:rPr>
                        </w:pPr>
                        <w:r w:rsidRPr="007958E3">
                          <w:rPr>
                            <w:rFonts w:ascii="Century Gothic" w:hAnsi="Century Gothic"/>
                            <w:b/>
                            <w:sz w:val="16"/>
                            <w:szCs w:val="16"/>
                          </w:rPr>
                          <w:t xml:space="preserve">4. </w:t>
                        </w:r>
                        <w:smartTag w:uri="urn:schemas-microsoft-com:office:smarttags" w:element="place">
                          <w:r w:rsidRPr="007958E3">
                            <w:rPr>
                              <w:rFonts w:ascii="Century Gothic" w:hAnsi="Century Gothic"/>
                              <w:b/>
                              <w:sz w:val="16"/>
                              <w:szCs w:val="16"/>
                            </w:rPr>
                            <w:t>Dartmoor</w:t>
                          </w:r>
                        </w:smartTag>
                        <w:r w:rsidRPr="007958E3">
                          <w:rPr>
                            <w:rFonts w:ascii="Century Gothic" w:hAnsi="Century Gothic"/>
                            <w:b/>
                            <w:sz w:val="16"/>
                            <w:szCs w:val="16"/>
                          </w:rPr>
                          <w:t xml:space="preserve"> SAC</w:t>
                        </w:r>
                      </w:p>
                      <w:p w14:paraId="4921D069" w14:textId="77777777" w:rsidR="00973E29" w:rsidRDefault="00973E29" w:rsidP="00826FE3">
                        <w:pPr>
                          <w:rPr>
                            <w:rFonts w:ascii="Century Gothic" w:hAnsi="Century Gothic"/>
                            <w:b/>
                            <w:sz w:val="16"/>
                            <w:szCs w:val="16"/>
                          </w:rPr>
                        </w:pPr>
                        <w:r w:rsidRPr="007958E3">
                          <w:rPr>
                            <w:rFonts w:ascii="Century Gothic" w:hAnsi="Century Gothic"/>
                            <w:b/>
                            <w:sz w:val="16"/>
                            <w:szCs w:val="16"/>
                          </w:rPr>
                          <w:t xml:space="preserve">5. South </w:t>
                        </w:r>
                        <w:smartTag w:uri="urn:schemas-microsoft-com:office:smarttags" w:element="place">
                          <w:r w:rsidRPr="007958E3">
                            <w:rPr>
                              <w:rFonts w:ascii="Century Gothic" w:hAnsi="Century Gothic"/>
                              <w:b/>
                              <w:sz w:val="16"/>
                              <w:szCs w:val="16"/>
                            </w:rPr>
                            <w:t>Dartmoor</w:t>
                          </w:r>
                        </w:smartTag>
                        <w:r w:rsidRPr="007958E3">
                          <w:rPr>
                            <w:rFonts w:ascii="Century Gothic" w:hAnsi="Century Gothic"/>
                            <w:b/>
                            <w:sz w:val="16"/>
                            <w:szCs w:val="16"/>
                          </w:rPr>
                          <w:t xml:space="preserve"> Woods  SAC</w:t>
                        </w:r>
                      </w:p>
                      <w:p w14:paraId="4921D06A" w14:textId="77777777" w:rsidR="00973E29" w:rsidRPr="007958E3" w:rsidRDefault="00973E29" w:rsidP="00826FE3">
                        <w:pPr>
                          <w:rPr>
                            <w:rFonts w:ascii="Century Gothic" w:hAnsi="Century Gothic"/>
                            <w:b/>
                            <w:sz w:val="16"/>
                            <w:szCs w:val="16"/>
                          </w:rPr>
                        </w:pPr>
                      </w:p>
                      <w:p w14:paraId="4921D06B" w14:textId="77777777" w:rsidR="00973E29" w:rsidRPr="004F7928" w:rsidRDefault="00973E29" w:rsidP="00826FE3">
                        <w:pPr>
                          <w:rPr>
                            <w:rFonts w:ascii="Century Gothic" w:hAnsi="Century Gothic"/>
                            <w:b/>
                            <w:sz w:val="16"/>
                            <w:szCs w:val="16"/>
                          </w:rPr>
                        </w:pPr>
                      </w:p>
                      <w:p w14:paraId="4921D06C" w14:textId="77777777" w:rsidR="00973E29" w:rsidRPr="007958E3" w:rsidRDefault="00973E29" w:rsidP="00826FE3">
                        <w:pPr>
                          <w:rPr>
                            <w:rFonts w:ascii="Century Gothic" w:hAnsi="Century Gothic"/>
                            <w:sz w:val="16"/>
                            <w:szCs w:val="16"/>
                          </w:rPr>
                        </w:pPr>
                      </w:p>
                    </w:txbxContent>
                  </v:textbox>
                </v:shape>
              </v:group>
            </w:pict>
          </mc:Fallback>
        </mc:AlternateContent>
      </w:r>
    </w:p>
    <w:p w14:paraId="4921C82B" w14:textId="77777777" w:rsidR="005166B8" w:rsidRDefault="005166B8" w:rsidP="005166B8"/>
    <w:p w14:paraId="4921C82C" w14:textId="77777777" w:rsidR="005166B8" w:rsidRDefault="005166B8" w:rsidP="005166B8"/>
    <w:p w14:paraId="4921C82D" w14:textId="77777777" w:rsidR="005166B8" w:rsidRDefault="005166B8" w:rsidP="005166B8"/>
    <w:p w14:paraId="4921C82E" w14:textId="77777777" w:rsidR="005166B8" w:rsidRDefault="005166B8" w:rsidP="005166B8"/>
    <w:p w14:paraId="4921C82F" w14:textId="77777777" w:rsidR="005166B8" w:rsidRDefault="005166B8" w:rsidP="005166B8"/>
    <w:p w14:paraId="4921C830" w14:textId="77777777" w:rsidR="005166B8" w:rsidRDefault="005166B8" w:rsidP="005166B8"/>
    <w:p w14:paraId="4921C831" w14:textId="77777777" w:rsidR="005166B8" w:rsidRDefault="005166B8" w:rsidP="005166B8"/>
    <w:p w14:paraId="4921C832" w14:textId="77777777" w:rsidR="005166B8" w:rsidRDefault="005166B8" w:rsidP="005166B8"/>
    <w:p w14:paraId="4921C833" w14:textId="77777777" w:rsidR="005166B8" w:rsidRDefault="005166B8" w:rsidP="005166B8"/>
    <w:p w14:paraId="4921C834" w14:textId="77777777" w:rsidR="005166B8" w:rsidRDefault="005166B8" w:rsidP="005166B8"/>
    <w:p w14:paraId="4921C835" w14:textId="77777777" w:rsidR="005166B8" w:rsidRDefault="005166B8" w:rsidP="005166B8"/>
    <w:p w14:paraId="4921C836" w14:textId="77777777" w:rsidR="005166B8" w:rsidRPr="00826FE3" w:rsidRDefault="00826FE3" w:rsidP="00826FE3">
      <w:pPr>
        <w:pStyle w:val="Caption"/>
        <w:rPr>
          <w:color w:val="4C185F" w:themeColor="text1" w:themeShade="BF"/>
          <w:sz w:val="22"/>
        </w:rPr>
      </w:pPr>
      <w:r w:rsidRPr="00826FE3">
        <w:rPr>
          <w:color w:val="4C185F" w:themeColor="text1" w:themeShade="BF"/>
          <w:sz w:val="22"/>
        </w:rPr>
        <w:t xml:space="preserve">Figure </w:t>
      </w:r>
      <w:r w:rsidR="00443DFB" w:rsidRPr="00826FE3">
        <w:rPr>
          <w:color w:val="4C185F" w:themeColor="text1" w:themeShade="BF"/>
          <w:sz w:val="22"/>
        </w:rPr>
        <w:fldChar w:fldCharType="begin"/>
      </w:r>
      <w:r w:rsidRPr="00826FE3">
        <w:rPr>
          <w:color w:val="4C185F" w:themeColor="text1" w:themeShade="BF"/>
          <w:sz w:val="22"/>
        </w:rPr>
        <w:instrText xml:space="preserve"> SEQ Figure \* ARABIC </w:instrText>
      </w:r>
      <w:r w:rsidR="00443DFB" w:rsidRPr="00826FE3">
        <w:rPr>
          <w:color w:val="4C185F" w:themeColor="text1" w:themeShade="BF"/>
          <w:sz w:val="22"/>
        </w:rPr>
        <w:fldChar w:fldCharType="separate"/>
      </w:r>
      <w:r>
        <w:rPr>
          <w:noProof/>
          <w:color w:val="4C185F" w:themeColor="text1" w:themeShade="BF"/>
          <w:sz w:val="22"/>
        </w:rPr>
        <w:t>1</w:t>
      </w:r>
      <w:r w:rsidR="00443DFB" w:rsidRPr="00826FE3">
        <w:rPr>
          <w:color w:val="4C185F" w:themeColor="text1" w:themeShade="BF"/>
          <w:sz w:val="22"/>
        </w:rPr>
        <w:fldChar w:fldCharType="end"/>
      </w:r>
      <w:r w:rsidRPr="00826FE3">
        <w:rPr>
          <w:color w:val="4C185F" w:themeColor="text1" w:themeShade="BF"/>
          <w:sz w:val="22"/>
        </w:rPr>
        <w:t xml:space="preserve"> </w:t>
      </w:r>
      <w:r w:rsidR="005166B8" w:rsidRPr="00826FE3">
        <w:rPr>
          <w:color w:val="4C185F" w:themeColor="text1" w:themeShade="BF"/>
          <w:sz w:val="22"/>
        </w:rPr>
        <w:t>Location of European sites within 20km of Torbay</w:t>
      </w:r>
    </w:p>
    <w:p w14:paraId="4921C837" w14:textId="77777777" w:rsidR="005166B8" w:rsidRDefault="005166B8" w:rsidP="005166B8"/>
    <w:p w14:paraId="4921C838" w14:textId="77777777" w:rsidR="005166B8" w:rsidRDefault="005166B8" w:rsidP="005166B8"/>
    <w:p w14:paraId="4921C839" w14:textId="77777777" w:rsidR="00826FE3" w:rsidRDefault="00826FE3" w:rsidP="005166B8"/>
    <w:p w14:paraId="4921C83A" w14:textId="77777777" w:rsidR="00826FE3" w:rsidRDefault="00826FE3" w:rsidP="005166B8"/>
    <w:p w14:paraId="4921C83B" w14:textId="77777777" w:rsidR="00826FE3" w:rsidRDefault="00826FE3" w:rsidP="005166B8"/>
    <w:p w14:paraId="4921C83C" w14:textId="77777777" w:rsidR="00826FE3" w:rsidRDefault="00826FE3" w:rsidP="005166B8"/>
    <w:p w14:paraId="4921C83D" w14:textId="77777777" w:rsidR="00826FE3" w:rsidRDefault="00826FE3" w:rsidP="005166B8"/>
    <w:p w14:paraId="4921C83E" w14:textId="77777777" w:rsidR="00826FE3" w:rsidRDefault="00826FE3" w:rsidP="005166B8">
      <w:r w:rsidRPr="00826FE3">
        <w:rPr>
          <w:noProof/>
          <w:lang w:val="en-GB" w:eastAsia="en-GB" w:bidi="ar-SA"/>
        </w:rPr>
        <w:drawing>
          <wp:inline distT="0" distB="0" distL="0" distR="0" wp14:anchorId="4921D03B" wp14:editId="4921D03C">
            <wp:extent cx="5924550" cy="845113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31060" cy="8460417"/>
                    </a:xfrm>
                    <a:prstGeom prst="rect">
                      <a:avLst/>
                    </a:prstGeom>
                    <a:noFill/>
                    <a:ln w="9525">
                      <a:noFill/>
                      <a:miter lim="800000"/>
                      <a:headEnd/>
                      <a:tailEnd/>
                    </a:ln>
                  </pic:spPr>
                </pic:pic>
              </a:graphicData>
            </a:graphic>
          </wp:inline>
        </w:drawing>
      </w:r>
    </w:p>
    <w:p w14:paraId="4921C83F" w14:textId="77777777" w:rsidR="005166B8" w:rsidRPr="00826FE3" w:rsidRDefault="00826FE3" w:rsidP="00826FE3">
      <w:pPr>
        <w:pStyle w:val="Caption"/>
        <w:rPr>
          <w:color w:val="4C185F" w:themeColor="text1" w:themeShade="BF"/>
          <w:sz w:val="22"/>
        </w:rPr>
      </w:pPr>
      <w:r w:rsidRPr="00826FE3">
        <w:rPr>
          <w:color w:val="4C185F" w:themeColor="text1" w:themeShade="BF"/>
          <w:sz w:val="22"/>
        </w:rPr>
        <w:t xml:space="preserve">Figure </w:t>
      </w:r>
      <w:r w:rsidR="00443DFB" w:rsidRPr="00826FE3">
        <w:rPr>
          <w:color w:val="4C185F" w:themeColor="text1" w:themeShade="BF"/>
          <w:sz w:val="22"/>
        </w:rPr>
        <w:fldChar w:fldCharType="begin"/>
      </w:r>
      <w:r w:rsidRPr="00826FE3">
        <w:rPr>
          <w:color w:val="4C185F" w:themeColor="text1" w:themeShade="BF"/>
          <w:sz w:val="22"/>
        </w:rPr>
        <w:instrText xml:space="preserve"> SEQ Figure \* ARABIC </w:instrText>
      </w:r>
      <w:r w:rsidR="00443DFB" w:rsidRPr="00826FE3">
        <w:rPr>
          <w:color w:val="4C185F" w:themeColor="text1" w:themeShade="BF"/>
          <w:sz w:val="22"/>
        </w:rPr>
        <w:fldChar w:fldCharType="separate"/>
      </w:r>
      <w:r>
        <w:rPr>
          <w:noProof/>
          <w:color w:val="4C185F" w:themeColor="text1" w:themeShade="BF"/>
          <w:sz w:val="22"/>
        </w:rPr>
        <w:t>2</w:t>
      </w:r>
      <w:r w:rsidR="00443DFB" w:rsidRPr="00826FE3">
        <w:rPr>
          <w:color w:val="4C185F" w:themeColor="text1" w:themeShade="BF"/>
          <w:sz w:val="22"/>
        </w:rPr>
        <w:fldChar w:fldCharType="end"/>
      </w:r>
      <w:r>
        <w:rPr>
          <w:color w:val="4C185F" w:themeColor="text1" w:themeShade="BF"/>
          <w:sz w:val="22"/>
        </w:rPr>
        <w:t xml:space="preserve"> </w:t>
      </w:r>
      <w:r w:rsidRPr="00826FE3">
        <w:rPr>
          <w:color w:val="4C185F" w:themeColor="text1" w:themeShade="BF"/>
          <w:sz w:val="22"/>
        </w:rPr>
        <w:t>the</w:t>
      </w:r>
      <w:r w:rsidR="005166B8" w:rsidRPr="00826FE3">
        <w:rPr>
          <w:color w:val="4C185F" w:themeColor="text1" w:themeShade="BF"/>
          <w:sz w:val="22"/>
        </w:rPr>
        <w:t xml:space="preserve"> Local Plan Strategic Delivery Areas in relation to </w:t>
      </w:r>
      <w:r w:rsidR="00973E29">
        <w:rPr>
          <w:color w:val="4C185F" w:themeColor="text1" w:themeShade="BF"/>
          <w:sz w:val="22"/>
        </w:rPr>
        <w:t xml:space="preserve">the </w:t>
      </w:r>
      <w:r w:rsidR="005166B8" w:rsidRPr="00826FE3">
        <w:rPr>
          <w:color w:val="4C185F" w:themeColor="text1" w:themeShade="BF"/>
          <w:sz w:val="22"/>
        </w:rPr>
        <w:t xml:space="preserve">South Hams SAC </w:t>
      </w:r>
    </w:p>
    <w:p w14:paraId="4921C840" w14:textId="77777777" w:rsidR="005166B8" w:rsidRDefault="005166B8" w:rsidP="005166B8">
      <w:r>
        <w:t xml:space="preserve"> </w:t>
      </w:r>
    </w:p>
    <w:p w14:paraId="4921C841" w14:textId="77777777" w:rsidR="00826FE3" w:rsidRDefault="00826FE3" w:rsidP="005166B8">
      <w:r w:rsidRPr="00826FE3">
        <w:rPr>
          <w:noProof/>
          <w:lang w:val="en-GB" w:eastAsia="en-GB" w:bidi="ar-SA"/>
        </w:rPr>
        <w:drawing>
          <wp:inline distT="0" distB="0" distL="0" distR="0" wp14:anchorId="4921D03D" wp14:editId="4921D03E">
            <wp:extent cx="5343525" cy="75438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343525" cy="7543800"/>
                    </a:xfrm>
                    <a:prstGeom prst="rect">
                      <a:avLst/>
                    </a:prstGeom>
                    <a:noFill/>
                    <a:ln w="9525">
                      <a:noFill/>
                      <a:miter lim="800000"/>
                      <a:headEnd/>
                      <a:tailEnd/>
                    </a:ln>
                  </pic:spPr>
                </pic:pic>
              </a:graphicData>
            </a:graphic>
          </wp:inline>
        </w:drawing>
      </w:r>
    </w:p>
    <w:p w14:paraId="4921C842" w14:textId="77777777" w:rsidR="005166B8" w:rsidRPr="00826FE3" w:rsidRDefault="00826FE3" w:rsidP="00826FE3">
      <w:pPr>
        <w:pStyle w:val="Caption"/>
        <w:rPr>
          <w:color w:val="4C185F" w:themeColor="text1" w:themeShade="BF"/>
          <w:sz w:val="22"/>
        </w:rPr>
      </w:pPr>
      <w:r w:rsidRPr="00826FE3">
        <w:rPr>
          <w:color w:val="4C185F" w:themeColor="text1" w:themeShade="BF"/>
          <w:sz w:val="22"/>
        </w:rPr>
        <w:t xml:space="preserve">Figure </w:t>
      </w:r>
      <w:r w:rsidR="00443DFB" w:rsidRPr="00826FE3">
        <w:rPr>
          <w:color w:val="4C185F" w:themeColor="text1" w:themeShade="BF"/>
          <w:sz w:val="22"/>
        </w:rPr>
        <w:fldChar w:fldCharType="begin"/>
      </w:r>
      <w:r w:rsidRPr="00826FE3">
        <w:rPr>
          <w:color w:val="4C185F" w:themeColor="text1" w:themeShade="BF"/>
          <w:sz w:val="22"/>
        </w:rPr>
        <w:instrText xml:space="preserve"> SEQ Figure \* ARABIC </w:instrText>
      </w:r>
      <w:r w:rsidR="00443DFB" w:rsidRPr="00826FE3">
        <w:rPr>
          <w:color w:val="4C185F" w:themeColor="text1" w:themeShade="BF"/>
          <w:sz w:val="22"/>
        </w:rPr>
        <w:fldChar w:fldCharType="separate"/>
      </w:r>
      <w:r w:rsidRPr="00826FE3">
        <w:rPr>
          <w:color w:val="4C185F" w:themeColor="text1" w:themeShade="BF"/>
          <w:sz w:val="22"/>
        </w:rPr>
        <w:t>3</w:t>
      </w:r>
      <w:r w:rsidR="00443DFB" w:rsidRPr="00826FE3">
        <w:rPr>
          <w:color w:val="4C185F" w:themeColor="text1" w:themeShade="BF"/>
          <w:sz w:val="22"/>
        </w:rPr>
        <w:fldChar w:fldCharType="end"/>
      </w:r>
      <w:r w:rsidRPr="00826FE3">
        <w:rPr>
          <w:color w:val="4C185F" w:themeColor="text1" w:themeShade="BF"/>
          <w:sz w:val="22"/>
        </w:rPr>
        <w:t xml:space="preserve"> </w:t>
      </w:r>
      <w:r w:rsidR="005166B8" w:rsidRPr="00826FE3">
        <w:rPr>
          <w:color w:val="4C185F" w:themeColor="text1" w:themeShade="BF"/>
          <w:sz w:val="22"/>
        </w:rPr>
        <w:t>Lyme Bay and Torbay Marine SAC</w:t>
      </w:r>
    </w:p>
    <w:p w14:paraId="4921C843" w14:textId="77777777" w:rsidR="00E945B2" w:rsidRDefault="005166B8" w:rsidP="005166B8">
      <w:r>
        <w:t xml:space="preserve"> </w:t>
      </w:r>
    </w:p>
    <w:p w14:paraId="4921C844" w14:textId="77777777" w:rsidR="00E945B2" w:rsidRDefault="00E945B2">
      <w:r>
        <w:br w:type="page"/>
      </w:r>
    </w:p>
    <w:p w14:paraId="4921C845" w14:textId="77777777" w:rsidR="005166B8" w:rsidRDefault="005166B8" w:rsidP="00E945B2">
      <w:pPr>
        <w:pStyle w:val="Heading1"/>
      </w:pPr>
      <w:bookmarkStart w:id="14" w:name="_Toc461540410"/>
      <w:r>
        <w:t>Consideration of other Plans and Programmes</w:t>
      </w:r>
      <w:bookmarkEnd w:id="14"/>
    </w:p>
    <w:p w14:paraId="4921C846" w14:textId="77777777" w:rsidR="00826FE3" w:rsidRDefault="00826FE3" w:rsidP="005166B8"/>
    <w:p w14:paraId="4921C847" w14:textId="77777777" w:rsidR="005166B8" w:rsidRDefault="005166B8" w:rsidP="00826FE3">
      <w:pPr>
        <w:pStyle w:val="Heading3"/>
        <w:ind w:left="851" w:hanging="851"/>
      </w:pPr>
      <w:r>
        <w:t>Other plans, programmes and projects that are being prepared and / or implemented in the area have the potential to have significant effects on European sites. Effects from different plans may interact leading to a cumulative, significant effect overall for the area’s biodiversity interests. It is a key requirement of the Habitats Regulations that effects identified through the plan screening are considered for their potential in combination effects. Guidance recommends that the in combination assessment is undertaken in a targeted way, to ensure that the assessment is most effective, by focusing on those plans most likely to interact with the plan under consideration.</w:t>
      </w:r>
    </w:p>
    <w:p w14:paraId="4921C848" w14:textId="77777777" w:rsidR="005166B8" w:rsidRDefault="005166B8" w:rsidP="005166B8">
      <w:pPr>
        <w:pStyle w:val="Heading3"/>
      </w:pPr>
      <w:r>
        <w:t>The plans and programmes listed below have formed the basis of the "in-combination" test for this policy screening. This list is not exhaustive and represents the most relevant current plans (further details are provided in Appendix 3).</w:t>
      </w:r>
    </w:p>
    <w:p w14:paraId="4921C849" w14:textId="77777777" w:rsidR="005166B8" w:rsidRDefault="005166B8" w:rsidP="0067098C">
      <w:pPr>
        <w:pStyle w:val="ListParagraph"/>
        <w:numPr>
          <w:ilvl w:val="0"/>
          <w:numId w:val="3"/>
        </w:numPr>
      </w:pPr>
      <w:r>
        <w:t xml:space="preserve">Habitats Regulation Assessment of the Draft Regional Spatial Strategy for the South West 2006-2026 (SWRA 2006) &amp; Secretary of State Proposed Changes to the RSS(2008) </w:t>
      </w:r>
    </w:p>
    <w:p w14:paraId="4921C84A" w14:textId="77777777" w:rsidR="005166B8" w:rsidRDefault="005166B8" w:rsidP="0067098C">
      <w:pPr>
        <w:pStyle w:val="ListParagraph"/>
        <w:numPr>
          <w:ilvl w:val="0"/>
          <w:numId w:val="3"/>
        </w:numPr>
      </w:pPr>
      <w:r>
        <w:t>Devon County Structure Plan 2001-2016 (adopted in 2004) [revoked in2013]</w:t>
      </w:r>
    </w:p>
    <w:p w14:paraId="4921C84B" w14:textId="77777777" w:rsidR="005166B8" w:rsidRDefault="005166B8" w:rsidP="0067098C">
      <w:pPr>
        <w:pStyle w:val="ListParagraph"/>
        <w:numPr>
          <w:ilvl w:val="0"/>
          <w:numId w:val="3"/>
        </w:numPr>
      </w:pPr>
      <w:r>
        <w:t xml:space="preserve">Devon and Torbay Local Transport Plan (3) 2011-2026 </w:t>
      </w:r>
    </w:p>
    <w:p w14:paraId="4921C84C" w14:textId="77777777" w:rsidR="005166B8" w:rsidRDefault="005166B8" w:rsidP="0067098C">
      <w:pPr>
        <w:pStyle w:val="ListParagraph"/>
        <w:numPr>
          <w:ilvl w:val="0"/>
          <w:numId w:val="3"/>
        </w:numPr>
      </w:pPr>
      <w:r>
        <w:t>Devon County Council Waste Local Plan (2014)</w:t>
      </w:r>
    </w:p>
    <w:p w14:paraId="4921C84D" w14:textId="77777777" w:rsidR="005166B8" w:rsidRDefault="005166B8" w:rsidP="0067098C">
      <w:pPr>
        <w:pStyle w:val="ListParagraph"/>
        <w:numPr>
          <w:ilvl w:val="0"/>
          <w:numId w:val="3"/>
        </w:numPr>
      </w:pPr>
      <w:r>
        <w:t xml:space="preserve">Devon County Council Minerals Local Plan (adopted) 2004 </w:t>
      </w:r>
    </w:p>
    <w:p w14:paraId="4921C84E" w14:textId="77777777" w:rsidR="005166B8" w:rsidRDefault="005166B8" w:rsidP="0067098C">
      <w:pPr>
        <w:pStyle w:val="ListParagraph"/>
        <w:numPr>
          <w:ilvl w:val="0"/>
          <w:numId w:val="3"/>
        </w:numPr>
      </w:pPr>
      <w:r>
        <w:t>Torbay Local Plan 1995-2011(adopted, 2004)</w:t>
      </w:r>
    </w:p>
    <w:p w14:paraId="4921C84F" w14:textId="77777777" w:rsidR="005166B8" w:rsidRDefault="005166B8" w:rsidP="0067098C">
      <w:pPr>
        <w:pStyle w:val="ListParagraph"/>
        <w:numPr>
          <w:ilvl w:val="0"/>
          <w:numId w:val="3"/>
        </w:numPr>
      </w:pPr>
      <w:r>
        <w:t xml:space="preserve">Torbay New Growth Point: Programme of Development 2008 </w:t>
      </w:r>
    </w:p>
    <w:p w14:paraId="4921C850" w14:textId="77777777" w:rsidR="005166B8" w:rsidRDefault="005166B8" w:rsidP="0067098C">
      <w:pPr>
        <w:pStyle w:val="ListParagraph"/>
        <w:numPr>
          <w:ilvl w:val="0"/>
          <w:numId w:val="3"/>
        </w:numPr>
      </w:pPr>
      <w:r>
        <w:t>Turning the Tide for Tourism in Torbay Strategy 2010-2015</w:t>
      </w:r>
    </w:p>
    <w:p w14:paraId="4921C851" w14:textId="77777777" w:rsidR="005166B8" w:rsidRDefault="005166B8" w:rsidP="0067098C">
      <w:pPr>
        <w:pStyle w:val="ListParagraph"/>
        <w:numPr>
          <w:ilvl w:val="0"/>
          <w:numId w:val="3"/>
        </w:numPr>
      </w:pPr>
      <w:r>
        <w:t>Torbay Community Plan 2011 +</w:t>
      </w:r>
    </w:p>
    <w:p w14:paraId="4921C852" w14:textId="77777777" w:rsidR="005166B8" w:rsidRDefault="005166B8" w:rsidP="0067098C">
      <w:pPr>
        <w:pStyle w:val="ListParagraph"/>
        <w:numPr>
          <w:ilvl w:val="0"/>
          <w:numId w:val="3"/>
        </w:numPr>
      </w:pPr>
      <w:r>
        <w:t>Torbay Economic Strategy 2010-2015</w:t>
      </w:r>
    </w:p>
    <w:p w14:paraId="4921C853" w14:textId="77777777" w:rsidR="005166B8" w:rsidRDefault="005166B8" w:rsidP="0067098C">
      <w:pPr>
        <w:pStyle w:val="ListParagraph"/>
        <w:numPr>
          <w:ilvl w:val="0"/>
          <w:numId w:val="3"/>
        </w:numPr>
      </w:pPr>
      <w:r>
        <w:t>Torbay Harbour and Maritime Strategy (2007 – 2017) ‘Catching the Wave’</w:t>
      </w:r>
    </w:p>
    <w:p w14:paraId="4921C854" w14:textId="77777777" w:rsidR="005166B8" w:rsidRDefault="005166B8" w:rsidP="0067098C">
      <w:pPr>
        <w:pStyle w:val="ListParagraph"/>
        <w:numPr>
          <w:ilvl w:val="0"/>
          <w:numId w:val="3"/>
        </w:numPr>
      </w:pPr>
      <w:r>
        <w:t xml:space="preserve">South Devon and Dorset Shoreline Management Plan Review (SMP2) 2009 </w:t>
      </w:r>
    </w:p>
    <w:p w14:paraId="4921C855" w14:textId="77777777" w:rsidR="005166B8" w:rsidRDefault="005166B8" w:rsidP="0067098C">
      <w:pPr>
        <w:pStyle w:val="ListParagraph"/>
        <w:numPr>
          <w:ilvl w:val="0"/>
          <w:numId w:val="3"/>
        </w:numPr>
      </w:pPr>
      <w:r>
        <w:t xml:space="preserve">South Hams Core Strategy (adopted) </w:t>
      </w:r>
    </w:p>
    <w:p w14:paraId="4921C856" w14:textId="77777777" w:rsidR="005166B8" w:rsidRDefault="005166B8" w:rsidP="0067098C">
      <w:pPr>
        <w:pStyle w:val="ListParagraph"/>
        <w:numPr>
          <w:ilvl w:val="0"/>
          <w:numId w:val="3"/>
        </w:numPr>
      </w:pPr>
      <w:r>
        <w:t>Exeter City Council Core Strategy (adopted)</w:t>
      </w:r>
    </w:p>
    <w:p w14:paraId="4921C857" w14:textId="77777777" w:rsidR="005166B8" w:rsidRDefault="005166B8" w:rsidP="0067098C">
      <w:pPr>
        <w:pStyle w:val="ListParagraph"/>
        <w:numPr>
          <w:ilvl w:val="0"/>
          <w:numId w:val="3"/>
        </w:numPr>
      </w:pPr>
      <w:r>
        <w:t>Teignbridge Local Plan 2013 - 2033</w:t>
      </w:r>
    </w:p>
    <w:p w14:paraId="4921C858" w14:textId="77777777" w:rsidR="005166B8" w:rsidRDefault="005166B8" w:rsidP="0067098C">
      <w:pPr>
        <w:pStyle w:val="ListParagraph"/>
        <w:numPr>
          <w:ilvl w:val="0"/>
          <w:numId w:val="3"/>
        </w:numPr>
      </w:pPr>
      <w:r>
        <w:t>Dartmoor National Park HRA Screening 2007</w:t>
      </w:r>
    </w:p>
    <w:p w14:paraId="4921C859" w14:textId="77777777" w:rsidR="00E945B2" w:rsidRDefault="005166B8" w:rsidP="005166B8">
      <w:r>
        <w:t xml:space="preserve"> </w:t>
      </w:r>
    </w:p>
    <w:p w14:paraId="4921C85A" w14:textId="77777777" w:rsidR="00E945B2" w:rsidRDefault="00E945B2">
      <w:r>
        <w:br w:type="page"/>
      </w:r>
    </w:p>
    <w:p w14:paraId="4921C85B" w14:textId="77777777" w:rsidR="005166B8" w:rsidRDefault="005166B8" w:rsidP="00E945B2">
      <w:pPr>
        <w:pStyle w:val="Heading1"/>
      </w:pPr>
      <w:bookmarkStart w:id="15" w:name="_Toc461540411"/>
      <w:r>
        <w:t>Likely Significant Effects</w:t>
      </w:r>
      <w:bookmarkEnd w:id="15"/>
      <w:r>
        <w:t xml:space="preserve"> </w:t>
      </w:r>
    </w:p>
    <w:p w14:paraId="4921C85C" w14:textId="77777777" w:rsidR="008A0456" w:rsidRDefault="008A0456" w:rsidP="005166B8"/>
    <w:p w14:paraId="4921C85D" w14:textId="77777777" w:rsidR="005166B8" w:rsidRDefault="005166B8" w:rsidP="005166B8">
      <w:pPr>
        <w:pStyle w:val="Heading3"/>
      </w:pPr>
      <w:r>
        <w:t>Identification of potential and likely impacts was undertaken using a site focus, which considers the environmental conditions of the site and the factors required to maintain site integrity. It also considers the potential pathways of impacts arising from the Local Plan alone or in combination with oth</w:t>
      </w:r>
      <w:r w:rsidR="008A0456">
        <w:t>er plans and policies. Table 4</w:t>
      </w:r>
      <w:r>
        <w:t xml:space="preserve"> below summarises the main factors that may affect the integrity of European sites as a result of the effects of the Local Plan. The potential issues arising as a result of proposed development are:</w:t>
      </w:r>
    </w:p>
    <w:p w14:paraId="4921C85E" w14:textId="77777777" w:rsidR="005166B8" w:rsidRDefault="005166B8" w:rsidP="0067098C">
      <w:pPr>
        <w:pStyle w:val="ListParagraph"/>
        <w:numPr>
          <w:ilvl w:val="0"/>
          <w:numId w:val="3"/>
        </w:numPr>
      </w:pPr>
      <w:r>
        <w:t>Increased water abstraction, which can lead to reduced water levels at European sites.</w:t>
      </w:r>
    </w:p>
    <w:p w14:paraId="4921C85F" w14:textId="77777777" w:rsidR="005166B8" w:rsidRDefault="005166B8" w:rsidP="0067098C">
      <w:pPr>
        <w:pStyle w:val="ListParagraph"/>
        <w:numPr>
          <w:ilvl w:val="0"/>
          <w:numId w:val="3"/>
        </w:numPr>
      </w:pPr>
      <w:r>
        <w:t xml:space="preserve">Increased water discharges (consented), which can lead to reduced water quality at European sites. </w:t>
      </w:r>
    </w:p>
    <w:p w14:paraId="4921C860" w14:textId="77777777" w:rsidR="005166B8" w:rsidRDefault="005166B8" w:rsidP="0067098C">
      <w:pPr>
        <w:pStyle w:val="ListParagraph"/>
        <w:numPr>
          <w:ilvl w:val="0"/>
          <w:numId w:val="3"/>
        </w:numPr>
      </w:pPr>
      <w:r>
        <w:t xml:space="preserve">Increased surface water runoff, which can lead to reduced water quality at European sites. </w:t>
      </w:r>
    </w:p>
    <w:p w14:paraId="4921C861" w14:textId="77777777" w:rsidR="005166B8" w:rsidRDefault="005166B8" w:rsidP="0067098C">
      <w:pPr>
        <w:pStyle w:val="ListParagraph"/>
        <w:numPr>
          <w:ilvl w:val="0"/>
          <w:numId w:val="3"/>
        </w:numPr>
      </w:pPr>
      <w:r>
        <w:t>Increased recreational activity, which can lead to increased disturbance at European sites.</w:t>
      </w:r>
    </w:p>
    <w:p w14:paraId="4921C862" w14:textId="77777777" w:rsidR="005166B8" w:rsidRDefault="005166B8" w:rsidP="0067098C">
      <w:pPr>
        <w:pStyle w:val="ListParagraph"/>
        <w:numPr>
          <w:ilvl w:val="0"/>
          <w:numId w:val="3"/>
        </w:numPr>
      </w:pPr>
      <w:r>
        <w:t>Increased noise and light pollution, which can lead to increased disturbance at European sites.</w:t>
      </w:r>
    </w:p>
    <w:p w14:paraId="4921C863" w14:textId="77777777" w:rsidR="005166B8" w:rsidRDefault="005166B8" w:rsidP="0067098C">
      <w:pPr>
        <w:pStyle w:val="ListParagraph"/>
        <w:numPr>
          <w:ilvl w:val="0"/>
          <w:numId w:val="3"/>
        </w:numPr>
      </w:pPr>
      <w:r>
        <w:t>Land take, which can lead to habitat loss and fragmentation of designated and/or supporting habitats.</w:t>
      </w:r>
    </w:p>
    <w:p w14:paraId="4921C864" w14:textId="77777777" w:rsidR="005166B8" w:rsidRPr="008A0456" w:rsidRDefault="008A0456" w:rsidP="008A0456">
      <w:pPr>
        <w:pStyle w:val="Caption"/>
        <w:rPr>
          <w:color w:val="4C185F" w:themeColor="text1" w:themeShade="BF"/>
          <w:sz w:val="22"/>
        </w:rPr>
      </w:pPr>
      <w:r w:rsidRPr="008A0456">
        <w:rPr>
          <w:color w:val="4C185F" w:themeColor="text1" w:themeShade="BF"/>
          <w:sz w:val="22"/>
        </w:rPr>
        <w:t xml:space="preserve">Table </w:t>
      </w:r>
      <w:r w:rsidR="00443DFB" w:rsidRPr="008A0456">
        <w:rPr>
          <w:color w:val="4C185F" w:themeColor="text1" w:themeShade="BF"/>
          <w:sz w:val="22"/>
        </w:rPr>
        <w:fldChar w:fldCharType="begin"/>
      </w:r>
      <w:r w:rsidRPr="008A0456">
        <w:rPr>
          <w:color w:val="4C185F" w:themeColor="text1" w:themeShade="BF"/>
          <w:sz w:val="22"/>
        </w:rPr>
        <w:instrText xml:space="preserve"> SEQ Table \* ARABIC </w:instrText>
      </w:r>
      <w:r w:rsidR="00443DFB" w:rsidRPr="008A0456">
        <w:rPr>
          <w:color w:val="4C185F" w:themeColor="text1" w:themeShade="BF"/>
          <w:sz w:val="22"/>
        </w:rPr>
        <w:fldChar w:fldCharType="separate"/>
      </w:r>
      <w:r w:rsidRPr="008A0456">
        <w:rPr>
          <w:color w:val="4C185F" w:themeColor="text1" w:themeShade="BF"/>
          <w:sz w:val="22"/>
        </w:rPr>
        <w:t>4</w:t>
      </w:r>
      <w:r w:rsidR="00443DFB" w:rsidRPr="008A0456">
        <w:rPr>
          <w:color w:val="4C185F" w:themeColor="text1" w:themeShade="BF"/>
          <w:sz w:val="22"/>
        </w:rPr>
        <w:fldChar w:fldCharType="end"/>
      </w:r>
      <w:r>
        <w:rPr>
          <w:color w:val="4C185F" w:themeColor="text1" w:themeShade="BF"/>
          <w:sz w:val="22"/>
        </w:rPr>
        <w:t xml:space="preserve"> t</w:t>
      </w:r>
      <w:r w:rsidR="005166B8" w:rsidRPr="008A0456">
        <w:rPr>
          <w:color w:val="4C185F" w:themeColor="text1" w:themeShade="BF"/>
          <w:sz w:val="22"/>
        </w:rPr>
        <w:t>he main factors that may affect the integrity of European sites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418"/>
        <w:gridCol w:w="1276"/>
        <w:gridCol w:w="1417"/>
        <w:gridCol w:w="1418"/>
        <w:gridCol w:w="1559"/>
      </w:tblGrid>
      <w:tr w:rsidR="008A0456" w:rsidRPr="0024512E" w14:paraId="4921C867" w14:textId="77777777" w:rsidTr="008A0456">
        <w:tc>
          <w:tcPr>
            <w:tcW w:w="2943" w:type="dxa"/>
            <w:vMerge w:val="restart"/>
            <w:tcBorders>
              <w:right w:val="single" w:sz="4" w:space="0" w:color="auto"/>
            </w:tcBorders>
            <w:shd w:val="clear" w:color="auto" w:fill="E5C7F1" w:themeFill="text1" w:themeFillTint="33"/>
          </w:tcPr>
          <w:p w14:paraId="4921C865" w14:textId="77777777" w:rsidR="008A0456" w:rsidRPr="0024512E" w:rsidRDefault="008A0456" w:rsidP="001F1FE5">
            <w:pPr>
              <w:jc w:val="center"/>
              <w:rPr>
                <w:rFonts w:ascii="Arial" w:hAnsi="Arial" w:cs="Arial"/>
                <w:sz w:val="20"/>
                <w:szCs w:val="20"/>
              </w:rPr>
            </w:pPr>
            <w:r w:rsidRPr="0024512E">
              <w:rPr>
                <w:rFonts w:ascii="Arial" w:hAnsi="Arial" w:cs="Arial"/>
                <w:b/>
              </w:rPr>
              <w:t>European site</w:t>
            </w:r>
          </w:p>
        </w:tc>
        <w:tc>
          <w:tcPr>
            <w:tcW w:w="7088" w:type="dxa"/>
            <w:gridSpan w:val="5"/>
            <w:tcBorders>
              <w:left w:val="single" w:sz="4" w:space="0" w:color="auto"/>
            </w:tcBorders>
            <w:shd w:val="clear" w:color="auto" w:fill="E5C7F1" w:themeFill="text1" w:themeFillTint="33"/>
          </w:tcPr>
          <w:p w14:paraId="4921C866" w14:textId="77777777" w:rsidR="008A0456" w:rsidRPr="0024512E" w:rsidRDefault="008A0456" w:rsidP="001F1FE5">
            <w:pPr>
              <w:jc w:val="center"/>
              <w:rPr>
                <w:rFonts w:ascii="Arial" w:hAnsi="Arial" w:cs="Arial"/>
                <w:b/>
              </w:rPr>
            </w:pPr>
            <w:r w:rsidRPr="0024512E">
              <w:rPr>
                <w:rFonts w:ascii="Arial" w:hAnsi="Arial" w:cs="Arial"/>
                <w:b/>
              </w:rPr>
              <w:t>Site Vulnerabilities</w:t>
            </w:r>
          </w:p>
        </w:tc>
      </w:tr>
      <w:tr w:rsidR="008A0456" w:rsidRPr="0024512E" w14:paraId="4921C86E" w14:textId="77777777" w:rsidTr="008A0456">
        <w:tc>
          <w:tcPr>
            <w:tcW w:w="2943" w:type="dxa"/>
            <w:vMerge/>
            <w:tcBorders>
              <w:right w:val="single" w:sz="4" w:space="0" w:color="auto"/>
            </w:tcBorders>
            <w:shd w:val="clear" w:color="auto" w:fill="E5C7F1" w:themeFill="text1" w:themeFillTint="33"/>
          </w:tcPr>
          <w:p w14:paraId="4921C868" w14:textId="77777777" w:rsidR="008A0456" w:rsidRPr="0024512E" w:rsidRDefault="008A0456" w:rsidP="001F1FE5">
            <w:pPr>
              <w:jc w:val="center"/>
              <w:rPr>
                <w:rFonts w:ascii="Arial" w:hAnsi="Arial" w:cs="Arial"/>
                <w:b/>
              </w:rPr>
            </w:pPr>
          </w:p>
        </w:tc>
        <w:tc>
          <w:tcPr>
            <w:tcW w:w="1418" w:type="dxa"/>
            <w:tcBorders>
              <w:left w:val="single" w:sz="4" w:space="0" w:color="auto"/>
            </w:tcBorders>
            <w:shd w:val="clear" w:color="auto" w:fill="E5C7F1" w:themeFill="text1" w:themeFillTint="33"/>
          </w:tcPr>
          <w:p w14:paraId="4921C869" w14:textId="77777777" w:rsidR="008A0456" w:rsidRPr="0024512E" w:rsidRDefault="008A0456" w:rsidP="001F1FE5">
            <w:pPr>
              <w:rPr>
                <w:rFonts w:ascii="Arial" w:hAnsi="Arial" w:cs="Arial"/>
                <w:sz w:val="20"/>
                <w:szCs w:val="20"/>
              </w:rPr>
            </w:pPr>
            <w:r w:rsidRPr="0024512E">
              <w:rPr>
                <w:rFonts w:ascii="Arial" w:hAnsi="Arial" w:cs="Arial"/>
                <w:sz w:val="20"/>
                <w:szCs w:val="20"/>
              </w:rPr>
              <w:t xml:space="preserve">Habitat loss/  fragment-ation </w:t>
            </w:r>
          </w:p>
        </w:tc>
        <w:tc>
          <w:tcPr>
            <w:tcW w:w="1276" w:type="dxa"/>
            <w:shd w:val="clear" w:color="auto" w:fill="E5C7F1" w:themeFill="text1" w:themeFillTint="33"/>
          </w:tcPr>
          <w:p w14:paraId="4921C86A" w14:textId="77777777" w:rsidR="008A0456" w:rsidRPr="0024512E" w:rsidRDefault="008A0456" w:rsidP="001F1FE5">
            <w:pPr>
              <w:rPr>
                <w:rFonts w:ascii="Arial" w:hAnsi="Arial" w:cs="Arial"/>
                <w:sz w:val="20"/>
                <w:szCs w:val="20"/>
              </w:rPr>
            </w:pPr>
            <w:r w:rsidRPr="0024512E">
              <w:rPr>
                <w:rFonts w:ascii="Arial" w:hAnsi="Arial" w:cs="Arial"/>
                <w:sz w:val="20"/>
                <w:szCs w:val="20"/>
              </w:rPr>
              <w:t>Noise, vibration and lighting</w:t>
            </w:r>
          </w:p>
        </w:tc>
        <w:tc>
          <w:tcPr>
            <w:tcW w:w="1417" w:type="dxa"/>
            <w:shd w:val="clear" w:color="auto" w:fill="E5C7F1" w:themeFill="text1" w:themeFillTint="33"/>
          </w:tcPr>
          <w:p w14:paraId="4921C86B" w14:textId="77777777" w:rsidR="008A0456" w:rsidRPr="0024512E" w:rsidRDefault="008A0456" w:rsidP="001F1FE5">
            <w:pPr>
              <w:rPr>
                <w:rFonts w:ascii="Arial" w:hAnsi="Arial" w:cs="Arial"/>
                <w:sz w:val="20"/>
                <w:szCs w:val="20"/>
              </w:rPr>
            </w:pPr>
            <w:r>
              <w:rPr>
                <w:rFonts w:ascii="Arial" w:hAnsi="Arial" w:cs="Arial"/>
                <w:sz w:val="20"/>
                <w:szCs w:val="20"/>
              </w:rPr>
              <w:t>Nutrient enrichm</w:t>
            </w:r>
            <w:r w:rsidRPr="0024512E">
              <w:rPr>
                <w:rFonts w:ascii="Arial" w:hAnsi="Arial" w:cs="Arial"/>
                <w:sz w:val="20"/>
                <w:szCs w:val="20"/>
              </w:rPr>
              <w:t xml:space="preserve">ent </w:t>
            </w:r>
          </w:p>
        </w:tc>
        <w:tc>
          <w:tcPr>
            <w:tcW w:w="1418" w:type="dxa"/>
            <w:shd w:val="clear" w:color="auto" w:fill="E5C7F1" w:themeFill="text1" w:themeFillTint="33"/>
          </w:tcPr>
          <w:p w14:paraId="4921C86C" w14:textId="77777777" w:rsidR="008A0456" w:rsidRPr="002C50A0" w:rsidRDefault="008A0456" w:rsidP="001F1FE5">
            <w:pPr>
              <w:rPr>
                <w:rFonts w:ascii="Arial" w:hAnsi="Arial" w:cs="Arial"/>
                <w:sz w:val="20"/>
                <w:szCs w:val="20"/>
              </w:rPr>
            </w:pPr>
            <w:r w:rsidRPr="002C50A0">
              <w:rPr>
                <w:rFonts w:ascii="Arial" w:hAnsi="Arial" w:cs="Arial"/>
                <w:sz w:val="20"/>
                <w:szCs w:val="20"/>
              </w:rPr>
              <w:t>Water levels and quality</w:t>
            </w:r>
          </w:p>
        </w:tc>
        <w:tc>
          <w:tcPr>
            <w:tcW w:w="1559" w:type="dxa"/>
            <w:shd w:val="clear" w:color="auto" w:fill="E5C7F1" w:themeFill="text1" w:themeFillTint="33"/>
          </w:tcPr>
          <w:p w14:paraId="4921C86D" w14:textId="77777777" w:rsidR="008A0456" w:rsidRPr="0024512E" w:rsidRDefault="008A0456" w:rsidP="001F1FE5">
            <w:pPr>
              <w:rPr>
                <w:rFonts w:ascii="Arial" w:hAnsi="Arial" w:cs="Arial"/>
                <w:sz w:val="20"/>
                <w:szCs w:val="20"/>
              </w:rPr>
            </w:pPr>
            <w:r w:rsidRPr="0024512E">
              <w:rPr>
                <w:rFonts w:ascii="Arial" w:hAnsi="Arial" w:cs="Arial"/>
                <w:sz w:val="20"/>
                <w:szCs w:val="20"/>
              </w:rPr>
              <w:t xml:space="preserve">Recreatio-nal pressure </w:t>
            </w:r>
          </w:p>
        </w:tc>
      </w:tr>
      <w:tr w:rsidR="008A0456" w:rsidRPr="0024512E" w14:paraId="4921C875" w14:textId="77777777" w:rsidTr="001F1FE5">
        <w:tc>
          <w:tcPr>
            <w:tcW w:w="2943" w:type="dxa"/>
          </w:tcPr>
          <w:p w14:paraId="4921C86F" w14:textId="77777777" w:rsidR="008A0456" w:rsidRPr="0024512E" w:rsidRDefault="008A0456" w:rsidP="001F1FE5">
            <w:pPr>
              <w:rPr>
                <w:rFonts w:ascii="Arial" w:hAnsi="Arial" w:cs="Arial"/>
                <w:sz w:val="20"/>
                <w:szCs w:val="20"/>
              </w:rPr>
            </w:pPr>
            <w:r w:rsidRPr="0024512E">
              <w:rPr>
                <w:rFonts w:ascii="Arial" w:hAnsi="Arial" w:cs="Arial"/>
                <w:sz w:val="20"/>
                <w:szCs w:val="20"/>
              </w:rPr>
              <w:t>South Hams SAC</w:t>
            </w:r>
          </w:p>
        </w:tc>
        <w:tc>
          <w:tcPr>
            <w:tcW w:w="1418" w:type="dxa"/>
            <w:shd w:val="clear" w:color="auto" w:fill="FF0000"/>
          </w:tcPr>
          <w:p w14:paraId="4921C870" w14:textId="77777777" w:rsidR="008A0456" w:rsidRPr="0024512E" w:rsidRDefault="008A0456" w:rsidP="001F1FE5">
            <w:pPr>
              <w:jc w:val="both"/>
              <w:rPr>
                <w:rFonts w:ascii="Arial" w:hAnsi="Arial" w:cs="Arial"/>
              </w:rPr>
            </w:pPr>
            <w:r w:rsidRPr="0024512E">
              <w:rPr>
                <w:rFonts w:ascii="Arial" w:hAnsi="Arial" w:cs="Arial"/>
              </w:rPr>
              <w:t>√</w:t>
            </w:r>
          </w:p>
        </w:tc>
        <w:tc>
          <w:tcPr>
            <w:tcW w:w="1276" w:type="dxa"/>
            <w:shd w:val="clear" w:color="auto" w:fill="FF0000"/>
          </w:tcPr>
          <w:p w14:paraId="4921C871" w14:textId="77777777" w:rsidR="008A0456" w:rsidRPr="0024512E" w:rsidRDefault="008A0456" w:rsidP="001F1FE5">
            <w:pPr>
              <w:jc w:val="both"/>
              <w:rPr>
                <w:rFonts w:ascii="Arial" w:hAnsi="Arial" w:cs="Arial"/>
              </w:rPr>
            </w:pPr>
            <w:r w:rsidRPr="0024512E">
              <w:rPr>
                <w:rFonts w:ascii="Arial" w:hAnsi="Arial" w:cs="Arial"/>
              </w:rPr>
              <w:t>√</w:t>
            </w:r>
          </w:p>
        </w:tc>
        <w:tc>
          <w:tcPr>
            <w:tcW w:w="1417" w:type="dxa"/>
            <w:shd w:val="clear" w:color="auto" w:fill="FF0000"/>
          </w:tcPr>
          <w:p w14:paraId="4921C872" w14:textId="77777777" w:rsidR="008A0456" w:rsidRPr="0024512E" w:rsidRDefault="008A0456" w:rsidP="001F1FE5">
            <w:pPr>
              <w:jc w:val="both"/>
              <w:rPr>
                <w:rFonts w:ascii="Arial" w:hAnsi="Arial" w:cs="Arial"/>
              </w:rPr>
            </w:pPr>
            <w:r w:rsidRPr="0024512E">
              <w:rPr>
                <w:rFonts w:ascii="Arial" w:hAnsi="Arial" w:cs="Arial"/>
              </w:rPr>
              <w:t>√</w:t>
            </w:r>
          </w:p>
        </w:tc>
        <w:tc>
          <w:tcPr>
            <w:tcW w:w="1418" w:type="dxa"/>
            <w:shd w:val="clear" w:color="auto" w:fill="00B050"/>
          </w:tcPr>
          <w:p w14:paraId="4921C873" w14:textId="77777777" w:rsidR="008A0456" w:rsidRPr="0024512E" w:rsidRDefault="008A0456" w:rsidP="001F1FE5">
            <w:pPr>
              <w:jc w:val="both"/>
              <w:rPr>
                <w:rFonts w:ascii="Arial" w:hAnsi="Arial" w:cs="Arial"/>
              </w:rPr>
            </w:pPr>
            <w:r>
              <w:rPr>
                <w:rFonts w:ascii="Arial" w:hAnsi="Arial" w:cs="Arial"/>
              </w:rPr>
              <w:t>X</w:t>
            </w:r>
          </w:p>
        </w:tc>
        <w:tc>
          <w:tcPr>
            <w:tcW w:w="1559" w:type="dxa"/>
            <w:shd w:val="clear" w:color="auto" w:fill="FF0000"/>
          </w:tcPr>
          <w:p w14:paraId="4921C874" w14:textId="77777777" w:rsidR="008A0456" w:rsidRPr="0024512E" w:rsidRDefault="008A0456" w:rsidP="001F1FE5">
            <w:pPr>
              <w:jc w:val="both"/>
              <w:rPr>
                <w:rFonts w:ascii="Arial" w:hAnsi="Arial" w:cs="Arial"/>
              </w:rPr>
            </w:pPr>
            <w:r w:rsidRPr="0024512E">
              <w:rPr>
                <w:rFonts w:ascii="Arial" w:hAnsi="Arial" w:cs="Arial"/>
              </w:rPr>
              <w:t>√</w:t>
            </w:r>
          </w:p>
        </w:tc>
      </w:tr>
      <w:tr w:rsidR="008A0456" w:rsidRPr="0024512E" w14:paraId="4921C87C" w14:textId="77777777" w:rsidTr="001F1FE5">
        <w:tc>
          <w:tcPr>
            <w:tcW w:w="2943" w:type="dxa"/>
          </w:tcPr>
          <w:p w14:paraId="4921C876" w14:textId="77777777" w:rsidR="008A0456" w:rsidRPr="0024512E" w:rsidRDefault="008A0456" w:rsidP="001F1FE5">
            <w:pPr>
              <w:rPr>
                <w:rFonts w:ascii="Arial" w:hAnsi="Arial" w:cs="Arial"/>
                <w:sz w:val="20"/>
                <w:szCs w:val="20"/>
              </w:rPr>
            </w:pPr>
            <w:r w:rsidRPr="0024512E">
              <w:rPr>
                <w:rFonts w:ascii="Arial" w:hAnsi="Arial" w:cs="Arial"/>
                <w:sz w:val="20"/>
                <w:szCs w:val="20"/>
              </w:rPr>
              <w:t xml:space="preserve">Lyme Bay &amp; Torbay </w:t>
            </w:r>
            <w:r>
              <w:rPr>
                <w:rFonts w:ascii="Arial" w:hAnsi="Arial" w:cs="Arial"/>
                <w:sz w:val="20"/>
                <w:szCs w:val="20"/>
              </w:rPr>
              <w:t>SAC</w:t>
            </w:r>
          </w:p>
        </w:tc>
        <w:tc>
          <w:tcPr>
            <w:tcW w:w="1418" w:type="dxa"/>
            <w:shd w:val="clear" w:color="auto" w:fill="FF0000"/>
          </w:tcPr>
          <w:p w14:paraId="4921C877" w14:textId="77777777" w:rsidR="008A0456" w:rsidRPr="0024512E" w:rsidRDefault="008A0456" w:rsidP="001F1FE5">
            <w:pPr>
              <w:jc w:val="both"/>
              <w:rPr>
                <w:rFonts w:ascii="Arial" w:hAnsi="Arial" w:cs="Arial"/>
              </w:rPr>
            </w:pPr>
            <w:r w:rsidRPr="0024512E">
              <w:rPr>
                <w:rFonts w:ascii="Arial" w:hAnsi="Arial" w:cs="Arial"/>
              </w:rPr>
              <w:t>√</w:t>
            </w:r>
          </w:p>
        </w:tc>
        <w:tc>
          <w:tcPr>
            <w:tcW w:w="1276" w:type="dxa"/>
            <w:shd w:val="clear" w:color="auto" w:fill="00B050"/>
          </w:tcPr>
          <w:p w14:paraId="4921C878" w14:textId="77777777" w:rsidR="008A0456" w:rsidRPr="0024512E" w:rsidRDefault="008A0456" w:rsidP="001F1FE5">
            <w:pPr>
              <w:jc w:val="both"/>
              <w:rPr>
                <w:rFonts w:ascii="Arial" w:hAnsi="Arial" w:cs="Arial"/>
              </w:rPr>
            </w:pPr>
            <w:r>
              <w:rPr>
                <w:rFonts w:ascii="Arial" w:hAnsi="Arial" w:cs="Arial"/>
              </w:rPr>
              <w:t>X</w:t>
            </w:r>
          </w:p>
        </w:tc>
        <w:tc>
          <w:tcPr>
            <w:tcW w:w="1417" w:type="dxa"/>
            <w:shd w:val="clear" w:color="auto" w:fill="00B050"/>
          </w:tcPr>
          <w:p w14:paraId="4921C879" w14:textId="77777777" w:rsidR="008A0456" w:rsidRPr="0024512E" w:rsidRDefault="008A0456" w:rsidP="001F1FE5">
            <w:pPr>
              <w:jc w:val="both"/>
              <w:rPr>
                <w:rFonts w:ascii="Arial" w:hAnsi="Arial" w:cs="Arial"/>
              </w:rPr>
            </w:pPr>
            <w:r>
              <w:rPr>
                <w:rFonts w:ascii="Arial" w:hAnsi="Arial" w:cs="Arial"/>
              </w:rPr>
              <w:t>X</w:t>
            </w:r>
          </w:p>
        </w:tc>
        <w:tc>
          <w:tcPr>
            <w:tcW w:w="1418" w:type="dxa"/>
            <w:shd w:val="clear" w:color="auto" w:fill="FF0000"/>
          </w:tcPr>
          <w:p w14:paraId="4921C87A" w14:textId="77777777" w:rsidR="008A0456" w:rsidRPr="0024512E" w:rsidRDefault="008A0456" w:rsidP="001F1FE5">
            <w:pPr>
              <w:jc w:val="both"/>
              <w:rPr>
                <w:rFonts w:ascii="Arial" w:hAnsi="Arial" w:cs="Arial"/>
              </w:rPr>
            </w:pPr>
            <w:r w:rsidRPr="0024512E">
              <w:rPr>
                <w:rFonts w:ascii="Arial" w:hAnsi="Arial" w:cs="Arial"/>
              </w:rPr>
              <w:t>√</w:t>
            </w:r>
          </w:p>
        </w:tc>
        <w:tc>
          <w:tcPr>
            <w:tcW w:w="1559" w:type="dxa"/>
            <w:shd w:val="clear" w:color="auto" w:fill="FF0000"/>
          </w:tcPr>
          <w:p w14:paraId="4921C87B" w14:textId="77777777" w:rsidR="008A0456" w:rsidRPr="0024512E" w:rsidRDefault="008A0456" w:rsidP="001F1FE5">
            <w:pPr>
              <w:jc w:val="both"/>
              <w:rPr>
                <w:rFonts w:ascii="Arial" w:hAnsi="Arial" w:cs="Arial"/>
              </w:rPr>
            </w:pPr>
            <w:r w:rsidRPr="0024512E">
              <w:rPr>
                <w:rFonts w:ascii="Arial" w:hAnsi="Arial" w:cs="Arial"/>
              </w:rPr>
              <w:t>√</w:t>
            </w:r>
          </w:p>
        </w:tc>
      </w:tr>
      <w:tr w:rsidR="008A0456" w:rsidRPr="0024512E" w14:paraId="4921C883" w14:textId="77777777" w:rsidTr="001F1FE5">
        <w:tc>
          <w:tcPr>
            <w:tcW w:w="2943" w:type="dxa"/>
          </w:tcPr>
          <w:p w14:paraId="4921C87D" w14:textId="77777777" w:rsidR="008A0456" w:rsidRPr="0024512E" w:rsidRDefault="008A0456" w:rsidP="001F1FE5">
            <w:pPr>
              <w:rPr>
                <w:rFonts w:ascii="Arial" w:hAnsi="Arial" w:cs="Arial"/>
                <w:sz w:val="20"/>
                <w:szCs w:val="20"/>
              </w:rPr>
            </w:pPr>
            <w:r w:rsidRPr="0024512E">
              <w:rPr>
                <w:rFonts w:ascii="Arial" w:hAnsi="Arial" w:cs="Arial"/>
                <w:sz w:val="20"/>
                <w:szCs w:val="20"/>
              </w:rPr>
              <w:t>Dartmoor SAC</w:t>
            </w:r>
          </w:p>
        </w:tc>
        <w:tc>
          <w:tcPr>
            <w:tcW w:w="1418" w:type="dxa"/>
            <w:shd w:val="clear" w:color="auto" w:fill="00B050"/>
          </w:tcPr>
          <w:p w14:paraId="4921C87E" w14:textId="77777777" w:rsidR="008A0456" w:rsidRPr="0024512E" w:rsidRDefault="008A0456" w:rsidP="001F1FE5">
            <w:pPr>
              <w:jc w:val="both"/>
              <w:rPr>
                <w:rFonts w:ascii="Arial" w:hAnsi="Arial" w:cs="Arial"/>
              </w:rPr>
            </w:pPr>
            <w:r>
              <w:rPr>
                <w:rFonts w:ascii="Arial" w:hAnsi="Arial" w:cs="Arial"/>
              </w:rPr>
              <w:t>X</w:t>
            </w:r>
          </w:p>
        </w:tc>
        <w:tc>
          <w:tcPr>
            <w:tcW w:w="1276" w:type="dxa"/>
            <w:shd w:val="clear" w:color="auto" w:fill="00B050"/>
          </w:tcPr>
          <w:p w14:paraId="4921C87F" w14:textId="77777777" w:rsidR="008A0456" w:rsidRPr="0024512E" w:rsidRDefault="008A0456" w:rsidP="001F1FE5">
            <w:pPr>
              <w:jc w:val="both"/>
              <w:rPr>
                <w:rFonts w:ascii="Arial" w:hAnsi="Arial" w:cs="Arial"/>
              </w:rPr>
            </w:pPr>
            <w:r>
              <w:rPr>
                <w:rFonts w:ascii="Arial" w:hAnsi="Arial" w:cs="Arial"/>
              </w:rPr>
              <w:t>X</w:t>
            </w:r>
          </w:p>
        </w:tc>
        <w:tc>
          <w:tcPr>
            <w:tcW w:w="1417" w:type="dxa"/>
            <w:shd w:val="clear" w:color="auto" w:fill="00B050"/>
          </w:tcPr>
          <w:p w14:paraId="4921C880" w14:textId="77777777" w:rsidR="008A0456" w:rsidRPr="0024512E" w:rsidRDefault="008A0456" w:rsidP="001F1FE5">
            <w:pPr>
              <w:jc w:val="both"/>
              <w:rPr>
                <w:rFonts w:ascii="Arial" w:hAnsi="Arial" w:cs="Arial"/>
              </w:rPr>
            </w:pPr>
            <w:r>
              <w:rPr>
                <w:rFonts w:ascii="Arial" w:hAnsi="Arial" w:cs="Arial"/>
              </w:rPr>
              <w:t>X</w:t>
            </w:r>
          </w:p>
        </w:tc>
        <w:tc>
          <w:tcPr>
            <w:tcW w:w="1418" w:type="dxa"/>
            <w:shd w:val="clear" w:color="auto" w:fill="FF0000"/>
          </w:tcPr>
          <w:p w14:paraId="4921C881" w14:textId="77777777" w:rsidR="008A0456" w:rsidRPr="0024512E" w:rsidRDefault="008A0456" w:rsidP="001F1FE5">
            <w:pPr>
              <w:jc w:val="both"/>
              <w:rPr>
                <w:rFonts w:ascii="Arial" w:hAnsi="Arial" w:cs="Arial"/>
              </w:rPr>
            </w:pPr>
            <w:r w:rsidRPr="0024512E">
              <w:rPr>
                <w:rFonts w:ascii="Arial" w:hAnsi="Arial" w:cs="Arial"/>
              </w:rPr>
              <w:t>√</w:t>
            </w:r>
          </w:p>
        </w:tc>
        <w:tc>
          <w:tcPr>
            <w:tcW w:w="1559" w:type="dxa"/>
            <w:shd w:val="clear" w:color="auto" w:fill="00B050"/>
          </w:tcPr>
          <w:p w14:paraId="4921C882" w14:textId="77777777" w:rsidR="008A0456" w:rsidRPr="0024512E" w:rsidRDefault="008A0456" w:rsidP="001F1FE5">
            <w:pPr>
              <w:jc w:val="both"/>
              <w:rPr>
                <w:rFonts w:ascii="Arial" w:hAnsi="Arial" w:cs="Arial"/>
              </w:rPr>
            </w:pPr>
            <w:r>
              <w:rPr>
                <w:rFonts w:ascii="Arial" w:hAnsi="Arial" w:cs="Arial"/>
              </w:rPr>
              <w:t>X</w:t>
            </w:r>
          </w:p>
        </w:tc>
      </w:tr>
      <w:tr w:rsidR="008A0456" w:rsidRPr="0024512E" w14:paraId="4921C88A" w14:textId="77777777" w:rsidTr="001F1FE5">
        <w:tc>
          <w:tcPr>
            <w:tcW w:w="2943" w:type="dxa"/>
          </w:tcPr>
          <w:p w14:paraId="4921C884" w14:textId="77777777" w:rsidR="008A0456" w:rsidRPr="0024512E" w:rsidRDefault="008A0456" w:rsidP="001F1FE5">
            <w:pPr>
              <w:rPr>
                <w:rFonts w:ascii="Arial" w:hAnsi="Arial" w:cs="Arial"/>
                <w:sz w:val="20"/>
                <w:szCs w:val="20"/>
              </w:rPr>
            </w:pPr>
            <w:r w:rsidRPr="0024512E">
              <w:rPr>
                <w:rFonts w:ascii="Arial" w:hAnsi="Arial" w:cs="Arial"/>
                <w:sz w:val="20"/>
                <w:szCs w:val="20"/>
              </w:rPr>
              <w:t>South Dartmoor Woods SAC</w:t>
            </w:r>
          </w:p>
        </w:tc>
        <w:tc>
          <w:tcPr>
            <w:tcW w:w="1418" w:type="dxa"/>
            <w:shd w:val="clear" w:color="auto" w:fill="00B050"/>
          </w:tcPr>
          <w:p w14:paraId="4921C885" w14:textId="77777777" w:rsidR="008A0456" w:rsidRPr="0024512E" w:rsidRDefault="008A0456" w:rsidP="001F1FE5">
            <w:pPr>
              <w:jc w:val="both"/>
              <w:rPr>
                <w:rFonts w:ascii="Arial" w:hAnsi="Arial" w:cs="Arial"/>
              </w:rPr>
            </w:pPr>
            <w:r>
              <w:rPr>
                <w:rFonts w:ascii="Arial" w:hAnsi="Arial" w:cs="Arial"/>
              </w:rPr>
              <w:t>X</w:t>
            </w:r>
          </w:p>
        </w:tc>
        <w:tc>
          <w:tcPr>
            <w:tcW w:w="1276" w:type="dxa"/>
            <w:shd w:val="clear" w:color="auto" w:fill="00B050"/>
          </w:tcPr>
          <w:p w14:paraId="4921C886" w14:textId="77777777" w:rsidR="008A0456" w:rsidRPr="0024512E" w:rsidRDefault="008A0456" w:rsidP="001F1FE5">
            <w:pPr>
              <w:jc w:val="both"/>
              <w:rPr>
                <w:rFonts w:ascii="Arial" w:hAnsi="Arial" w:cs="Arial"/>
              </w:rPr>
            </w:pPr>
            <w:r>
              <w:rPr>
                <w:rFonts w:ascii="Arial" w:hAnsi="Arial" w:cs="Arial"/>
              </w:rPr>
              <w:t>X</w:t>
            </w:r>
          </w:p>
        </w:tc>
        <w:tc>
          <w:tcPr>
            <w:tcW w:w="1417" w:type="dxa"/>
            <w:shd w:val="clear" w:color="auto" w:fill="00B050"/>
          </w:tcPr>
          <w:p w14:paraId="4921C887" w14:textId="77777777" w:rsidR="008A0456" w:rsidRPr="0024512E" w:rsidRDefault="008A0456" w:rsidP="001F1FE5">
            <w:pPr>
              <w:jc w:val="both"/>
              <w:rPr>
                <w:rFonts w:ascii="Arial" w:hAnsi="Arial" w:cs="Arial"/>
              </w:rPr>
            </w:pPr>
            <w:r>
              <w:rPr>
                <w:rFonts w:ascii="Arial" w:hAnsi="Arial" w:cs="Arial"/>
              </w:rPr>
              <w:t>X</w:t>
            </w:r>
          </w:p>
        </w:tc>
        <w:tc>
          <w:tcPr>
            <w:tcW w:w="1418" w:type="dxa"/>
            <w:shd w:val="clear" w:color="auto" w:fill="00B050"/>
          </w:tcPr>
          <w:p w14:paraId="4921C888" w14:textId="77777777" w:rsidR="008A0456" w:rsidRPr="0024512E" w:rsidRDefault="008A0456" w:rsidP="001F1FE5">
            <w:pPr>
              <w:jc w:val="both"/>
              <w:rPr>
                <w:rFonts w:ascii="Arial" w:hAnsi="Arial" w:cs="Arial"/>
              </w:rPr>
            </w:pPr>
            <w:r>
              <w:rPr>
                <w:rFonts w:ascii="Arial" w:hAnsi="Arial" w:cs="Arial"/>
              </w:rPr>
              <w:t>X</w:t>
            </w:r>
          </w:p>
        </w:tc>
        <w:tc>
          <w:tcPr>
            <w:tcW w:w="1559" w:type="dxa"/>
            <w:shd w:val="clear" w:color="auto" w:fill="00B050"/>
          </w:tcPr>
          <w:p w14:paraId="4921C889" w14:textId="77777777" w:rsidR="008A0456" w:rsidRPr="0024512E" w:rsidRDefault="008A0456" w:rsidP="001F1FE5">
            <w:pPr>
              <w:jc w:val="both"/>
              <w:rPr>
                <w:rFonts w:ascii="Arial" w:hAnsi="Arial" w:cs="Arial"/>
              </w:rPr>
            </w:pPr>
            <w:r>
              <w:rPr>
                <w:rFonts w:ascii="Arial" w:hAnsi="Arial" w:cs="Arial"/>
              </w:rPr>
              <w:t>X</w:t>
            </w:r>
          </w:p>
        </w:tc>
      </w:tr>
      <w:tr w:rsidR="008A0456" w:rsidRPr="0024512E" w14:paraId="4921C891" w14:textId="77777777" w:rsidTr="001F1FE5">
        <w:tc>
          <w:tcPr>
            <w:tcW w:w="2943" w:type="dxa"/>
          </w:tcPr>
          <w:p w14:paraId="4921C88B" w14:textId="77777777" w:rsidR="008A0456" w:rsidRPr="0024512E" w:rsidRDefault="008A0456" w:rsidP="001F1FE5">
            <w:pPr>
              <w:rPr>
                <w:rFonts w:ascii="Arial" w:hAnsi="Arial" w:cs="Arial"/>
                <w:sz w:val="20"/>
                <w:szCs w:val="20"/>
              </w:rPr>
            </w:pPr>
            <w:r w:rsidRPr="0024512E">
              <w:rPr>
                <w:rFonts w:ascii="Arial" w:hAnsi="Arial" w:cs="Arial"/>
                <w:sz w:val="20"/>
                <w:szCs w:val="20"/>
              </w:rPr>
              <w:t>Dawlish Warren SAC</w:t>
            </w:r>
          </w:p>
        </w:tc>
        <w:tc>
          <w:tcPr>
            <w:tcW w:w="1418" w:type="dxa"/>
            <w:shd w:val="clear" w:color="auto" w:fill="00B050"/>
          </w:tcPr>
          <w:p w14:paraId="4921C88C" w14:textId="77777777" w:rsidR="008A0456" w:rsidRPr="0024512E" w:rsidRDefault="008A0456" w:rsidP="001F1FE5">
            <w:pPr>
              <w:jc w:val="both"/>
              <w:rPr>
                <w:rFonts w:ascii="Arial" w:hAnsi="Arial" w:cs="Arial"/>
              </w:rPr>
            </w:pPr>
            <w:r>
              <w:rPr>
                <w:rFonts w:ascii="Arial" w:hAnsi="Arial" w:cs="Arial"/>
              </w:rPr>
              <w:t>X</w:t>
            </w:r>
          </w:p>
        </w:tc>
        <w:tc>
          <w:tcPr>
            <w:tcW w:w="1276" w:type="dxa"/>
            <w:shd w:val="clear" w:color="auto" w:fill="00B050"/>
          </w:tcPr>
          <w:p w14:paraId="4921C88D" w14:textId="77777777" w:rsidR="008A0456" w:rsidRPr="0024512E" w:rsidRDefault="008A0456" w:rsidP="001F1FE5">
            <w:pPr>
              <w:jc w:val="both"/>
              <w:rPr>
                <w:rFonts w:ascii="Arial" w:hAnsi="Arial" w:cs="Arial"/>
              </w:rPr>
            </w:pPr>
            <w:r>
              <w:rPr>
                <w:rFonts w:ascii="Arial" w:hAnsi="Arial" w:cs="Arial"/>
              </w:rPr>
              <w:t>X</w:t>
            </w:r>
          </w:p>
        </w:tc>
        <w:tc>
          <w:tcPr>
            <w:tcW w:w="1417" w:type="dxa"/>
            <w:shd w:val="clear" w:color="auto" w:fill="00B050"/>
          </w:tcPr>
          <w:p w14:paraId="4921C88E" w14:textId="77777777" w:rsidR="008A0456" w:rsidRPr="0024512E" w:rsidRDefault="008A0456" w:rsidP="001F1FE5">
            <w:pPr>
              <w:jc w:val="both"/>
              <w:rPr>
                <w:rFonts w:ascii="Arial" w:hAnsi="Arial" w:cs="Arial"/>
              </w:rPr>
            </w:pPr>
            <w:r>
              <w:rPr>
                <w:rFonts w:ascii="Arial" w:hAnsi="Arial" w:cs="Arial"/>
              </w:rPr>
              <w:t>X</w:t>
            </w:r>
          </w:p>
        </w:tc>
        <w:tc>
          <w:tcPr>
            <w:tcW w:w="1418" w:type="dxa"/>
            <w:shd w:val="clear" w:color="auto" w:fill="00B050"/>
          </w:tcPr>
          <w:p w14:paraId="4921C88F" w14:textId="77777777" w:rsidR="008A0456" w:rsidRPr="0024512E" w:rsidRDefault="008A0456" w:rsidP="001F1FE5">
            <w:pPr>
              <w:jc w:val="both"/>
              <w:rPr>
                <w:rFonts w:ascii="Arial" w:hAnsi="Arial" w:cs="Arial"/>
              </w:rPr>
            </w:pPr>
            <w:r>
              <w:rPr>
                <w:rFonts w:ascii="Arial" w:hAnsi="Arial" w:cs="Arial"/>
              </w:rPr>
              <w:t>X</w:t>
            </w:r>
          </w:p>
        </w:tc>
        <w:tc>
          <w:tcPr>
            <w:tcW w:w="1559" w:type="dxa"/>
            <w:shd w:val="clear" w:color="auto" w:fill="00B050"/>
          </w:tcPr>
          <w:p w14:paraId="4921C890" w14:textId="77777777" w:rsidR="008A0456" w:rsidRPr="0024512E" w:rsidRDefault="008A0456" w:rsidP="001F1FE5">
            <w:pPr>
              <w:jc w:val="both"/>
              <w:rPr>
                <w:rFonts w:ascii="Arial" w:hAnsi="Arial" w:cs="Arial"/>
              </w:rPr>
            </w:pPr>
            <w:r>
              <w:rPr>
                <w:rFonts w:ascii="Arial" w:hAnsi="Arial" w:cs="Arial"/>
              </w:rPr>
              <w:t>X</w:t>
            </w:r>
          </w:p>
        </w:tc>
      </w:tr>
      <w:tr w:rsidR="008A0456" w:rsidRPr="0024512E" w14:paraId="4921C898" w14:textId="77777777" w:rsidTr="001F1FE5">
        <w:tc>
          <w:tcPr>
            <w:tcW w:w="2943" w:type="dxa"/>
          </w:tcPr>
          <w:p w14:paraId="4921C892" w14:textId="77777777" w:rsidR="008A0456" w:rsidRPr="0024512E" w:rsidRDefault="008A0456" w:rsidP="001F1FE5">
            <w:pPr>
              <w:rPr>
                <w:rFonts w:ascii="Arial" w:hAnsi="Arial" w:cs="Arial"/>
                <w:sz w:val="20"/>
                <w:szCs w:val="20"/>
              </w:rPr>
            </w:pPr>
            <w:r w:rsidRPr="0024512E">
              <w:rPr>
                <w:rFonts w:ascii="Arial" w:hAnsi="Arial" w:cs="Arial"/>
                <w:sz w:val="20"/>
                <w:szCs w:val="20"/>
              </w:rPr>
              <w:t>Exe Estuary SPA &amp; Ramsar</w:t>
            </w:r>
          </w:p>
        </w:tc>
        <w:tc>
          <w:tcPr>
            <w:tcW w:w="1418" w:type="dxa"/>
            <w:shd w:val="clear" w:color="auto" w:fill="00B050"/>
          </w:tcPr>
          <w:p w14:paraId="4921C893" w14:textId="77777777" w:rsidR="008A0456" w:rsidRPr="0024512E" w:rsidRDefault="008A0456" w:rsidP="001F1FE5">
            <w:pPr>
              <w:jc w:val="both"/>
              <w:rPr>
                <w:rFonts w:ascii="Arial" w:hAnsi="Arial" w:cs="Arial"/>
              </w:rPr>
            </w:pPr>
            <w:r>
              <w:rPr>
                <w:rFonts w:ascii="Arial" w:hAnsi="Arial" w:cs="Arial"/>
              </w:rPr>
              <w:t>X</w:t>
            </w:r>
          </w:p>
        </w:tc>
        <w:tc>
          <w:tcPr>
            <w:tcW w:w="1276" w:type="dxa"/>
            <w:shd w:val="clear" w:color="auto" w:fill="00B050"/>
          </w:tcPr>
          <w:p w14:paraId="4921C894" w14:textId="77777777" w:rsidR="008A0456" w:rsidRPr="0024512E" w:rsidRDefault="008A0456" w:rsidP="001F1FE5">
            <w:pPr>
              <w:jc w:val="both"/>
              <w:rPr>
                <w:rFonts w:ascii="Arial" w:hAnsi="Arial" w:cs="Arial"/>
              </w:rPr>
            </w:pPr>
            <w:r>
              <w:rPr>
                <w:rFonts w:ascii="Arial" w:hAnsi="Arial" w:cs="Arial"/>
              </w:rPr>
              <w:t>X</w:t>
            </w:r>
          </w:p>
        </w:tc>
        <w:tc>
          <w:tcPr>
            <w:tcW w:w="1417" w:type="dxa"/>
            <w:shd w:val="clear" w:color="auto" w:fill="00B050"/>
          </w:tcPr>
          <w:p w14:paraId="4921C895" w14:textId="77777777" w:rsidR="008A0456" w:rsidRPr="0024512E" w:rsidRDefault="008A0456" w:rsidP="001F1FE5">
            <w:pPr>
              <w:jc w:val="both"/>
              <w:rPr>
                <w:rFonts w:ascii="Arial" w:hAnsi="Arial" w:cs="Arial"/>
              </w:rPr>
            </w:pPr>
            <w:r>
              <w:rPr>
                <w:rFonts w:ascii="Arial" w:hAnsi="Arial" w:cs="Arial"/>
              </w:rPr>
              <w:t>X</w:t>
            </w:r>
          </w:p>
        </w:tc>
        <w:tc>
          <w:tcPr>
            <w:tcW w:w="1418" w:type="dxa"/>
            <w:shd w:val="clear" w:color="auto" w:fill="00B050"/>
          </w:tcPr>
          <w:p w14:paraId="4921C896" w14:textId="77777777" w:rsidR="008A0456" w:rsidRPr="0024512E" w:rsidRDefault="008A0456" w:rsidP="001F1FE5">
            <w:pPr>
              <w:jc w:val="both"/>
              <w:rPr>
                <w:rFonts w:ascii="Arial" w:hAnsi="Arial" w:cs="Arial"/>
              </w:rPr>
            </w:pPr>
            <w:r>
              <w:rPr>
                <w:rFonts w:ascii="Arial" w:hAnsi="Arial" w:cs="Arial"/>
              </w:rPr>
              <w:t>X</w:t>
            </w:r>
          </w:p>
        </w:tc>
        <w:tc>
          <w:tcPr>
            <w:tcW w:w="1559" w:type="dxa"/>
            <w:shd w:val="clear" w:color="auto" w:fill="00B050"/>
          </w:tcPr>
          <w:p w14:paraId="4921C897" w14:textId="77777777" w:rsidR="008A0456" w:rsidRPr="0024512E" w:rsidRDefault="008A0456" w:rsidP="001F1FE5">
            <w:pPr>
              <w:jc w:val="both"/>
              <w:rPr>
                <w:rFonts w:ascii="Arial" w:hAnsi="Arial" w:cs="Arial"/>
              </w:rPr>
            </w:pPr>
            <w:r>
              <w:rPr>
                <w:rFonts w:ascii="Arial" w:hAnsi="Arial" w:cs="Arial"/>
              </w:rPr>
              <w:t>X</w:t>
            </w:r>
          </w:p>
        </w:tc>
      </w:tr>
    </w:tbl>
    <w:p w14:paraId="4921C899" w14:textId="77777777" w:rsidR="005166B8" w:rsidRDefault="005166B8" w:rsidP="005166B8"/>
    <w:tbl>
      <w:tblPr>
        <w:tblStyle w:val="TableGrid"/>
        <w:tblW w:w="0" w:type="auto"/>
        <w:tblLook w:val="04A0" w:firstRow="1" w:lastRow="0" w:firstColumn="1" w:lastColumn="0" w:noHBand="0" w:noVBand="1"/>
      </w:tblPr>
      <w:tblGrid>
        <w:gridCol w:w="3936"/>
        <w:gridCol w:w="685"/>
        <w:gridCol w:w="5410"/>
      </w:tblGrid>
      <w:tr w:rsidR="008A0456" w14:paraId="4921C89B" w14:textId="77777777" w:rsidTr="008A0456">
        <w:tc>
          <w:tcPr>
            <w:tcW w:w="10031" w:type="dxa"/>
            <w:gridSpan w:val="3"/>
            <w:shd w:val="clear" w:color="auto" w:fill="E5C7F1" w:themeFill="text1" w:themeFillTint="33"/>
          </w:tcPr>
          <w:p w14:paraId="4921C89A" w14:textId="77777777" w:rsidR="008A0456" w:rsidRDefault="008A0456" w:rsidP="001F1FE5">
            <w:pPr>
              <w:jc w:val="both"/>
              <w:rPr>
                <w:rFonts w:ascii="Arial" w:hAnsi="Arial" w:cs="Arial"/>
              </w:rPr>
            </w:pPr>
            <w:r>
              <w:rPr>
                <w:rFonts w:ascii="Arial" w:hAnsi="Arial" w:cs="Arial"/>
              </w:rPr>
              <w:t>Key</w:t>
            </w:r>
          </w:p>
        </w:tc>
      </w:tr>
      <w:tr w:rsidR="008A0456" w14:paraId="4921C89F" w14:textId="77777777" w:rsidTr="001F1FE5">
        <w:tc>
          <w:tcPr>
            <w:tcW w:w="3936" w:type="dxa"/>
          </w:tcPr>
          <w:p w14:paraId="4921C89C" w14:textId="77777777" w:rsidR="008A0456" w:rsidRDefault="008A0456" w:rsidP="001F1FE5">
            <w:pPr>
              <w:spacing w:line="360" w:lineRule="auto"/>
              <w:jc w:val="both"/>
              <w:rPr>
                <w:rFonts w:ascii="Arial" w:hAnsi="Arial" w:cs="Arial"/>
              </w:rPr>
            </w:pPr>
            <w:r w:rsidRPr="0009459F">
              <w:rPr>
                <w:rFonts w:ascii="Arial" w:hAnsi="Arial" w:cs="Arial"/>
              </w:rPr>
              <w:t>Likely Significant Effect</w:t>
            </w:r>
          </w:p>
        </w:tc>
        <w:tc>
          <w:tcPr>
            <w:tcW w:w="685" w:type="dxa"/>
            <w:shd w:val="clear" w:color="auto" w:fill="FF0000"/>
          </w:tcPr>
          <w:p w14:paraId="4921C89D" w14:textId="77777777" w:rsidR="008A0456" w:rsidRDefault="008A0456" w:rsidP="001F1FE5">
            <w:pPr>
              <w:jc w:val="both"/>
              <w:rPr>
                <w:rFonts w:ascii="Arial" w:hAnsi="Arial" w:cs="Arial"/>
              </w:rPr>
            </w:pPr>
            <w:r w:rsidRPr="0024512E">
              <w:rPr>
                <w:rFonts w:ascii="Arial" w:hAnsi="Arial" w:cs="Arial"/>
              </w:rPr>
              <w:t>√</w:t>
            </w:r>
          </w:p>
        </w:tc>
        <w:tc>
          <w:tcPr>
            <w:tcW w:w="5410" w:type="dxa"/>
          </w:tcPr>
          <w:p w14:paraId="4921C89E" w14:textId="77777777" w:rsidR="008A0456" w:rsidRDefault="008A0456" w:rsidP="001F1FE5">
            <w:pPr>
              <w:jc w:val="both"/>
              <w:rPr>
                <w:rFonts w:ascii="Arial" w:hAnsi="Arial" w:cs="Arial"/>
              </w:rPr>
            </w:pPr>
            <w:r w:rsidRPr="0009459F">
              <w:rPr>
                <w:rFonts w:ascii="Arial" w:hAnsi="Arial" w:cs="Arial"/>
              </w:rPr>
              <w:t>Further Appropriate Assessment required</w:t>
            </w:r>
          </w:p>
        </w:tc>
      </w:tr>
      <w:tr w:rsidR="008A0456" w14:paraId="4921C8A4" w14:textId="77777777" w:rsidTr="001F1FE5">
        <w:tc>
          <w:tcPr>
            <w:tcW w:w="3936" w:type="dxa"/>
          </w:tcPr>
          <w:p w14:paraId="4921C8A0" w14:textId="77777777" w:rsidR="008A0456" w:rsidRDefault="008A0456" w:rsidP="001F1FE5">
            <w:pPr>
              <w:spacing w:line="360" w:lineRule="auto"/>
              <w:jc w:val="both"/>
              <w:rPr>
                <w:rFonts w:ascii="Arial" w:hAnsi="Arial" w:cs="Arial"/>
              </w:rPr>
            </w:pPr>
            <w:r w:rsidRPr="0009459F">
              <w:rPr>
                <w:rFonts w:ascii="Arial" w:hAnsi="Arial" w:cs="Arial"/>
              </w:rPr>
              <w:t>No Likely Significant Effect</w:t>
            </w:r>
          </w:p>
        </w:tc>
        <w:tc>
          <w:tcPr>
            <w:tcW w:w="685" w:type="dxa"/>
            <w:shd w:val="clear" w:color="auto" w:fill="00B050"/>
          </w:tcPr>
          <w:p w14:paraId="4921C8A1" w14:textId="77777777" w:rsidR="008A0456" w:rsidRPr="0024512E" w:rsidRDefault="008A0456" w:rsidP="001F1FE5">
            <w:pPr>
              <w:jc w:val="both"/>
              <w:rPr>
                <w:rFonts w:ascii="Arial" w:hAnsi="Arial" w:cs="Arial"/>
              </w:rPr>
            </w:pPr>
            <w:r>
              <w:rPr>
                <w:rFonts w:ascii="Arial" w:hAnsi="Arial" w:cs="Arial"/>
              </w:rPr>
              <w:t>X</w:t>
            </w:r>
          </w:p>
          <w:p w14:paraId="4921C8A2" w14:textId="77777777" w:rsidR="008A0456" w:rsidRDefault="008A0456" w:rsidP="001F1FE5">
            <w:pPr>
              <w:jc w:val="both"/>
              <w:rPr>
                <w:rFonts w:ascii="Arial" w:hAnsi="Arial" w:cs="Arial"/>
              </w:rPr>
            </w:pPr>
          </w:p>
        </w:tc>
        <w:tc>
          <w:tcPr>
            <w:tcW w:w="5410" w:type="dxa"/>
          </w:tcPr>
          <w:p w14:paraId="4921C8A3" w14:textId="77777777" w:rsidR="008A0456" w:rsidRDefault="008A0456" w:rsidP="001F1FE5">
            <w:pPr>
              <w:jc w:val="both"/>
              <w:rPr>
                <w:rFonts w:ascii="Arial" w:hAnsi="Arial" w:cs="Arial"/>
              </w:rPr>
            </w:pPr>
            <w:r w:rsidRPr="0009459F">
              <w:rPr>
                <w:rFonts w:ascii="Arial" w:hAnsi="Arial" w:cs="Arial"/>
              </w:rPr>
              <w:t>No further Appropriate Assessment required as no pathways identified</w:t>
            </w:r>
          </w:p>
        </w:tc>
      </w:tr>
    </w:tbl>
    <w:p w14:paraId="4921C8A5" w14:textId="77777777" w:rsidR="005166B8" w:rsidRDefault="005166B8" w:rsidP="005166B8"/>
    <w:p w14:paraId="4921C8A6" w14:textId="77777777" w:rsidR="005166B8" w:rsidRDefault="005166B8" w:rsidP="005166B8">
      <w:pPr>
        <w:pStyle w:val="Heading3"/>
      </w:pPr>
      <w:r>
        <w:t xml:space="preserve">The Torbay Local Plan is not considered to have a significant impact on South Dartmoor Woods SAC, Dawlish Warren SAC and Exe Estuary SPA and Ramsar due to the distance involved (13.23 km, 9.75km and 10km respectively).  They are therefore screened out of the assessment at this stage and further assessment is not considered to be required under the Habitats Regulations.  The Local Plan could however have the potential for negative impacts on South Hams SAC, Lyme Bay and Torbay Marine SAC and Dartmoor SAC and therefore they will be discussed in further detail in this section. </w:t>
      </w:r>
    </w:p>
    <w:p w14:paraId="4921C8A7" w14:textId="77777777" w:rsidR="005166B8" w:rsidRDefault="005166B8" w:rsidP="00E23E43">
      <w:pPr>
        <w:pStyle w:val="Heading2"/>
      </w:pPr>
      <w:bookmarkStart w:id="16" w:name="_Toc461540412"/>
      <w:r>
        <w:t>Likely Significant Effects on South Hams SAC</w:t>
      </w:r>
      <w:bookmarkEnd w:id="16"/>
    </w:p>
    <w:p w14:paraId="4921C8A8" w14:textId="77777777" w:rsidR="005166B8" w:rsidRDefault="005166B8" w:rsidP="008A0456">
      <w:pPr>
        <w:pStyle w:val="Heading3"/>
        <w:ind w:left="851" w:hanging="851"/>
      </w:pPr>
      <w:r>
        <w:t xml:space="preserve">Impacts on the integrity of South Hams SAC are primarily related to loss and disturbance of foraging and commuting habitats used by the greater horseshoe bat population.  The detailed design and layout of specific development proposed in the Local Pan is not yet known because much of this detail will emerge through the three Neighbourhood Plans for Torquay, Paignton and Brixham. However, it is clear that certain development could affect sustenance zones and commuting routes of greater horseshoe bats across the SAC. Reduction in the sustenance zone and removal of linear features used by commuting bats, through development associated with the Local Plan and other plans, could have a significant negative impact on the bat population.   </w:t>
      </w:r>
    </w:p>
    <w:p w14:paraId="4921C8A9" w14:textId="77777777" w:rsidR="005166B8" w:rsidRDefault="005166B8" w:rsidP="008A0456">
      <w:pPr>
        <w:pStyle w:val="Heading3"/>
        <w:ind w:left="851" w:hanging="851"/>
      </w:pPr>
      <w:r>
        <w:t xml:space="preserve">Greater horseshoe bats forage by flying low over pasture at heights of 0.6 – 1.5 m (Ransome, 1996). Increased traffic in Torbay and beyond could increase bat mortality due to collision with vehicles.  This could lead to population decline; inexperienced juvenile bats are particularly at most risk. </w:t>
      </w:r>
    </w:p>
    <w:p w14:paraId="4921C8AA" w14:textId="77777777" w:rsidR="005166B8" w:rsidRDefault="005166B8" w:rsidP="008A0456">
      <w:pPr>
        <w:pStyle w:val="Heading3"/>
        <w:ind w:left="851" w:hanging="851"/>
      </w:pPr>
      <w:r>
        <w:t xml:space="preserve">There is a possibility of a direct disturbance to the bat population during construction and operation phases. Greater horseshoe bats are particularly light sensitive and tend to avoid areas that are subject to artificial illumination. Increased lighting used for recreation and crime prevention that could result in alteration of street lighting regimes in areas used by bats.   </w:t>
      </w:r>
    </w:p>
    <w:p w14:paraId="4921C8AB" w14:textId="77777777" w:rsidR="005166B8" w:rsidRDefault="005166B8" w:rsidP="008A0456">
      <w:pPr>
        <w:pStyle w:val="Heading3"/>
        <w:ind w:left="851" w:hanging="851"/>
      </w:pPr>
      <w:r>
        <w:t xml:space="preserve">Wind turbines could potentially put bat population at risk. The information currently available on bat behaviour in the UK is not sufficient to assess the threat that wind turbines may pose to populations (NE, 2009). However, the new permitted development rights for householders to install wind turbines could lead to multiple installations which could endanger the greater horseshoe bat population.   </w:t>
      </w:r>
    </w:p>
    <w:p w14:paraId="4921C8AC" w14:textId="77777777" w:rsidR="005166B8" w:rsidRDefault="005166B8" w:rsidP="005166B8">
      <w:pPr>
        <w:pStyle w:val="Heading3"/>
      </w:pPr>
      <w:r>
        <w:t xml:space="preserve">The current visitor numbers in Berry Head are in excess of the carrying capacity of the site. New housing across Torbay suggested by the Local Plan could increase the number of people visiting the site. This could cause an additional recreational pressure on the calcareous grassland and European dry heath in the form of direct loss of habitat through neglect, inappropriate management or increased eutrophication by dog fouling. </w:t>
      </w:r>
    </w:p>
    <w:p w14:paraId="4921C8AD" w14:textId="77777777" w:rsidR="005166B8" w:rsidRDefault="005166B8" w:rsidP="00E23E43">
      <w:pPr>
        <w:pStyle w:val="Heading2"/>
      </w:pPr>
      <w:bookmarkStart w:id="17" w:name="_Toc461540413"/>
      <w:r>
        <w:t>5.2 Likely Significant Effects on Lyme Bay and Torbay Marine SAC</w:t>
      </w:r>
      <w:bookmarkEnd w:id="17"/>
    </w:p>
    <w:p w14:paraId="4921C8AE" w14:textId="77777777" w:rsidR="005166B8" w:rsidRDefault="005166B8" w:rsidP="008A0456">
      <w:pPr>
        <w:pStyle w:val="Heading3"/>
      </w:pPr>
      <w:r>
        <w:t>There will be additional pressure placed on Lyme Bay and Torbay Marine SAC from the level of growth suggested by the Local Plan, alone or in combination with other plans and policies, including risk of water pollution and recreational activities on the interest features (reefs and sea caves). Due to the distance involved, the level of water-based traffic entering Lyme Bay from Torbay area is likely to be minimal and therefore would have insignificant effect on the reefs in Lyme Bay. The risk from human activities resulting from the Local Plan therefore considered to be limited to Mackerel Cove to Dartmouth.</w:t>
      </w:r>
    </w:p>
    <w:p w14:paraId="4921C8AF" w14:textId="74A79289" w:rsidR="005166B8" w:rsidRDefault="005166B8" w:rsidP="005166B8">
      <w:pPr>
        <w:pStyle w:val="Heading3"/>
      </w:pPr>
      <w:r>
        <w:t xml:space="preserve">The level of growth suggested by the Local Plan could potentially have negative impacts on water quality from contaminated run-off. Impact from discharge of sewage around Hope’s Nose has already been reported.  However, assessments made under the Water Framework Directive (WFD) indicate that relevant coastal waters in and adjacent to the SAC boundary are of good quality.   </w:t>
      </w:r>
    </w:p>
    <w:p w14:paraId="4921C8B0" w14:textId="77777777" w:rsidR="005166B8" w:rsidRDefault="005166B8" w:rsidP="00E23E43">
      <w:pPr>
        <w:pStyle w:val="Heading2"/>
      </w:pPr>
      <w:bookmarkStart w:id="18" w:name="_Toc461540414"/>
      <w:r>
        <w:t>5.3 Likely Significant Effects on Dartmoor SAC</w:t>
      </w:r>
      <w:bookmarkEnd w:id="18"/>
    </w:p>
    <w:p w14:paraId="4921C8B1" w14:textId="77777777" w:rsidR="005166B8" w:rsidRDefault="005166B8" w:rsidP="008A0456">
      <w:pPr>
        <w:pStyle w:val="Heading3"/>
        <w:ind w:left="851" w:hanging="851"/>
      </w:pPr>
      <w:r>
        <w:t>The HRA of the South West Regional Spatial Strategy (2008) concluded that generally the level of growth in the South West should not have adverse effects on the integrity of many of the European sites. However, there are a number of sites for which uncertainty remains regarding adverse effects on their integrity. This is mainly due to lack of information regarding water abstraction and water pollution associated with the significant increase in houses proposed for the region, as well as potential air pollution arising from the likely increase in traffic. These effects need to be considered where relevant to the potential environmental impacts on the European sites identified in Section 3 above for their potential to have "in-combination" effect.</w:t>
      </w:r>
    </w:p>
    <w:p w14:paraId="4921C8B2" w14:textId="77777777" w:rsidR="005166B8" w:rsidRDefault="005166B8" w:rsidP="008A0456">
      <w:pPr>
        <w:pStyle w:val="Heading3"/>
      </w:pPr>
      <w:r>
        <w:t>The Environment Agency (EA) has identified adverse effects already occurring due to water abstraction in Roadford Water Resource Zone affecting Dartmoor SAC. Development proposals in Torbay, Newton Abbot, Plymouth and Barnstaple could lead to increased water abstraction which could have an off-site impact on Atlantic salmon migratory routes due to lowered flows and increased water pollution within the rivers on Dartmoor. The EA has recommended that further measures in the Roadford Water Zone should be adopted in order to ensure that deficits do not occur in association with the level of growth in the South West region.  These measures include requirement of constructing water efficient homes in the cities and towns mentioned above</w:t>
      </w:r>
      <w:r w:rsidR="00C27EDF">
        <w:t>.</w:t>
      </w:r>
    </w:p>
    <w:p w14:paraId="4921C8B3" w14:textId="77777777" w:rsidR="00E23E43" w:rsidRDefault="005166B8" w:rsidP="005166B8">
      <w:r>
        <w:t xml:space="preserve"> </w:t>
      </w:r>
    </w:p>
    <w:p w14:paraId="4921C8B4" w14:textId="77777777" w:rsidR="00E23E43" w:rsidRDefault="00E23E43">
      <w:r>
        <w:br w:type="page"/>
      </w:r>
    </w:p>
    <w:p w14:paraId="4921C8B5" w14:textId="77777777" w:rsidR="005166B8" w:rsidRDefault="005166B8" w:rsidP="00E23E43">
      <w:pPr>
        <w:pStyle w:val="Heading1"/>
      </w:pPr>
      <w:bookmarkStart w:id="19" w:name="_Toc461540415"/>
      <w:r>
        <w:t>Screening Conclusions</w:t>
      </w:r>
      <w:bookmarkEnd w:id="19"/>
    </w:p>
    <w:p w14:paraId="4921C8B6" w14:textId="77777777" w:rsidR="008A0456" w:rsidRDefault="008A0456" w:rsidP="008A0456">
      <w:pPr>
        <w:pStyle w:val="Heading3"/>
        <w:numPr>
          <w:ilvl w:val="0"/>
          <w:numId w:val="0"/>
        </w:numPr>
        <w:ind w:left="851"/>
      </w:pPr>
    </w:p>
    <w:p w14:paraId="4921C8B7" w14:textId="77777777" w:rsidR="005166B8" w:rsidRDefault="005166B8" w:rsidP="008A0456">
      <w:pPr>
        <w:pStyle w:val="Heading3"/>
        <w:ind w:left="851" w:hanging="851"/>
      </w:pPr>
      <w:r>
        <w:t>The Torbay Local Plan has been screened to check for the likelihood of significant effects on any European site. The screening concluded the Local Plan Policies have the potential for likely significant effects on South Hams SAC, Lyme Bay and Torbay Marine SAC and Dartmoor SAC.</w:t>
      </w:r>
    </w:p>
    <w:p w14:paraId="4921C8B8" w14:textId="77777777" w:rsidR="005166B8" w:rsidRDefault="005166B8" w:rsidP="008A0456">
      <w:pPr>
        <w:pStyle w:val="Heading3"/>
      </w:pPr>
      <w:r>
        <w:t xml:space="preserve">The screening involves a careful check of each policy proposed in the Local Plan, and its supporting text. The record of the check for the likelihood of significant effects is set out in Appendices 5 - 7. These indicate that the majority of policies can be screened out; these are identified under category A or B.  However, a number of policies are identified as having the potential to result in, or contribute to significant effects; these are identified under category C or D. </w:t>
      </w:r>
    </w:p>
    <w:p w14:paraId="4921C8B9" w14:textId="77777777" w:rsidR="005166B8" w:rsidRDefault="005166B8" w:rsidP="008A0456">
      <w:pPr>
        <w:pStyle w:val="Heading3"/>
      </w:pPr>
      <w:r>
        <w:t xml:space="preserve">This HRA therefore proceeds to a more detailed level of assessment ‘Appropriate Assessment’ for the key areas of concern identified.  Since the likelihood of significant effects cannot be ruled out, the Council, as competent authority, must assess the potential impacts, and identify any mitigation measures required to avoid an adverse effect. </w:t>
      </w:r>
    </w:p>
    <w:p w14:paraId="4921C8BA" w14:textId="77777777" w:rsidR="005166B8" w:rsidRDefault="005166B8" w:rsidP="005166B8">
      <w:r>
        <w:t xml:space="preserve"> </w:t>
      </w:r>
    </w:p>
    <w:p w14:paraId="4921C8BB" w14:textId="77777777" w:rsidR="005166B8" w:rsidRDefault="005166B8" w:rsidP="005166B8"/>
    <w:p w14:paraId="4921C8BC" w14:textId="77777777" w:rsidR="005166B8" w:rsidRDefault="005166B8" w:rsidP="005166B8"/>
    <w:p w14:paraId="4921C8BD" w14:textId="77777777" w:rsidR="005166B8" w:rsidRDefault="005166B8" w:rsidP="005166B8"/>
    <w:p w14:paraId="4921C8BE" w14:textId="77777777" w:rsidR="005166B8" w:rsidRDefault="005166B8" w:rsidP="005166B8"/>
    <w:p w14:paraId="4921C8BF" w14:textId="77777777" w:rsidR="005166B8" w:rsidRDefault="005166B8" w:rsidP="005166B8"/>
    <w:p w14:paraId="4921C8C0" w14:textId="77777777" w:rsidR="005166B8" w:rsidRDefault="005166B8" w:rsidP="005166B8"/>
    <w:p w14:paraId="4921C8C1" w14:textId="77777777" w:rsidR="005166B8" w:rsidRDefault="005166B8" w:rsidP="005166B8"/>
    <w:p w14:paraId="4921C8C2" w14:textId="77777777" w:rsidR="005166B8" w:rsidRDefault="005166B8" w:rsidP="005166B8"/>
    <w:p w14:paraId="4921C8C3" w14:textId="77777777" w:rsidR="005166B8" w:rsidRDefault="005166B8" w:rsidP="005166B8"/>
    <w:p w14:paraId="4921C8C4" w14:textId="77777777" w:rsidR="005166B8" w:rsidRDefault="005166B8" w:rsidP="005166B8"/>
    <w:p w14:paraId="4921C8C5" w14:textId="77777777" w:rsidR="005166B8" w:rsidRDefault="005166B8" w:rsidP="005166B8"/>
    <w:p w14:paraId="4921C8C6" w14:textId="77777777" w:rsidR="005166B8" w:rsidRDefault="005166B8" w:rsidP="005166B8"/>
    <w:p w14:paraId="4921C8C7" w14:textId="77777777" w:rsidR="005166B8" w:rsidRDefault="005166B8" w:rsidP="005166B8"/>
    <w:p w14:paraId="4921C8C8" w14:textId="77777777" w:rsidR="005166B8" w:rsidRDefault="005166B8" w:rsidP="005166B8"/>
    <w:p w14:paraId="4921C8C9" w14:textId="77777777" w:rsidR="005166B8" w:rsidRDefault="005166B8" w:rsidP="005166B8"/>
    <w:p w14:paraId="4921C8CA" w14:textId="77777777" w:rsidR="005166B8" w:rsidRDefault="005166B8" w:rsidP="005166B8"/>
    <w:p w14:paraId="4921C8CB" w14:textId="77777777" w:rsidR="005166B8" w:rsidRDefault="005166B8" w:rsidP="005166B8"/>
    <w:p w14:paraId="4921C8CC" w14:textId="77777777" w:rsidR="005166B8" w:rsidRDefault="005166B8" w:rsidP="005166B8"/>
    <w:p w14:paraId="4921C8CD" w14:textId="77777777" w:rsidR="005166B8" w:rsidRDefault="005166B8" w:rsidP="005166B8"/>
    <w:p w14:paraId="4921C8CE" w14:textId="77777777" w:rsidR="005166B8" w:rsidRDefault="005166B8" w:rsidP="005166B8"/>
    <w:p w14:paraId="4921C8CF" w14:textId="77777777" w:rsidR="005166B8" w:rsidRDefault="005166B8" w:rsidP="005166B8"/>
    <w:p w14:paraId="4921C8D0" w14:textId="77777777" w:rsidR="005166B8" w:rsidRDefault="005166B8" w:rsidP="005166B8"/>
    <w:p w14:paraId="4921C8D1" w14:textId="77777777" w:rsidR="005166B8" w:rsidRDefault="005166B8" w:rsidP="005166B8"/>
    <w:p w14:paraId="4921C8D2" w14:textId="77777777" w:rsidR="005166B8" w:rsidRDefault="005166B8" w:rsidP="005166B8"/>
    <w:p w14:paraId="4921C8D3" w14:textId="77777777" w:rsidR="005166B8" w:rsidRDefault="005166B8" w:rsidP="005166B8"/>
    <w:p w14:paraId="4921C8D4" w14:textId="77777777" w:rsidR="005166B8" w:rsidRDefault="005166B8" w:rsidP="005166B8"/>
    <w:p w14:paraId="4921C8D5" w14:textId="77777777" w:rsidR="005166B8" w:rsidRDefault="005166B8" w:rsidP="005166B8"/>
    <w:p w14:paraId="4921C8D6" w14:textId="77777777" w:rsidR="005166B8" w:rsidRDefault="005166B8" w:rsidP="005166B8"/>
    <w:p w14:paraId="4921C8D7" w14:textId="77777777" w:rsidR="005166B8" w:rsidRDefault="005166B8" w:rsidP="00E23E43">
      <w:pPr>
        <w:pStyle w:val="contentsheading"/>
      </w:pPr>
      <w:bookmarkStart w:id="20" w:name="_Toc461540416"/>
      <w:r>
        <w:t>Part II: Appropriate Assessment Report</w:t>
      </w:r>
      <w:bookmarkEnd w:id="20"/>
      <w:r>
        <w:t xml:space="preserve"> </w:t>
      </w:r>
    </w:p>
    <w:p w14:paraId="4921C8D8" w14:textId="77777777" w:rsidR="00E23E43" w:rsidRDefault="005166B8" w:rsidP="005166B8">
      <w:r>
        <w:t xml:space="preserve"> </w:t>
      </w:r>
    </w:p>
    <w:p w14:paraId="4921C8D9" w14:textId="77777777" w:rsidR="00E23E43" w:rsidRDefault="00E23E43">
      <w:r>
        <w:br w:type="page"/>
      </w:r>
    </w:p>
    <w:p w14:paraId="4921C8DA" w14:textId="77777777" w:rsidR="005166B8" w:rsidRDefault="005166B8" w:rsidP="00E23E43">
      <w:pPr>
        <w:pStyle w:val="Heading1"/>
      </w:pPr>
      <w:bookmarkStart w:id="21" w:name="_Toc461540417"/>
      <w:r>
        <w:t>Appropriate Assessment</w:t>
      </w:r>
      <w:bookmarkEnd w:id="21"/>
    </w:p>
    <w:p w14:paraId="4921C8DB" w14:textId="77777777" w:rsidR="008A0456" w:rsidRDefault="008A0456" w:rsidP="005166B8"/>
    <w:p w14:paraId="4921C8DC" w14:textId="77777777" w:rsidR="005166B8" w:rsidRDefault="005166B8" w:rsidP="008A0456">
      <w:pPr>
        <w:pStyle w:val="Heading3"/>
      </w:pPr>
      <w:r>
        <w:t xml:space="preserve">This section addresses Stage 2 (Appropriate Assessment) of the HRA process, which considers if the likely significant effects on European sites identified through the first Screening Stage have the potential to adversely affect European site integrity. The Policy screening and the review of plans and programmes ‘in-combination’ work undertaken at the screening stage have identified five main areas of impact arising that may have significant effects on the identified European sites. These include: </w:t>
      </w:r>
    </w:p>
    <w:p w14:paraId="4921C8DD" w14:textId="77777777" w:rsidR="005166B8" w:rsidRDefault="005166B8" w:rsidP="0067098C">
      <w:pPr>
        <w:pStyle w:val="ListParagraph"/>
        <w:numPr>
          <w:ilvl w:val="0"/>
          <w:numId w:val="3"/>
        </w:numPr>
      </w:pPr>
      <w:r>
        <w:t xml:space="preserve">habitat loss and fragmentation; </w:t>
      </w:r>
    </w:p>
    <w:p w14:paraId="4921C8DE" w14:textId="77777777" w:rsidR="005166B8" w:rsidRDefault="005166B8" w:rsidP="0067098C">
      <w:pPr>
        <w:pStyle w:val="ListParagraph"/>
        <w:numPr>
          <w:ilvl w:val="0"/>
          <w:numId w:val="3"/>
        </w:numPr>
      </w:pPr>
      <w:r>
        <w:t xml:space="preserve">noise, light and vibration; </w:t>
      </w:r>
    </w:p>
    <w:p w14:paraId="4921C8DF" w14:textId="77777777" w:rsidR="005166B8" w:rsidRDefault="005166B8" w:rsidP="0067098C">
      <w:pPr>
        <w:pStyle w:val="ListParagraph"/>
        <w:numPr>
          <w:ilvl w:val="0"/>
          <w:numId w:val="3"/>
        </w:numPr>
      </w:pPr>
      <w:r>
        <w:t xml:space="preserve">water levels and quality; </w:t>
      </w:r>
    </w:p>
    <w:p w14:paraId="4921C8E0" w14:textId="77777777" w:rsidR="005166B8" w:rsidRDefault="005166B8" w:rsidP="0067098C">
      <w:pPr>
        <w:pStyle w:val="ListParagraph"/>
        <w:numPr>
          <w:ilvl w:val="0"/>
          <w:numId w:val="3"/>
        </w:numPr>
      </w:pPr>
      <w:r>
        <w:t xml:space="preserve">recreational pressure; and </w:t>
      </w:r>
    </w:p>
    <w:p w14:paraId="4921C8E1" w14:textId="77777777" w:rsidR="005166B8" w:rsidRDefault="005166B8" w:rsidP="0067098C">
      <w:pPr>
        <w:pStyle w:val="ListParagraph"/>
        <w:numPr>
          <w:ilvl w:val="0"/>
          <w:numId w:val="3"/>
        </w:numPr>
      </w:pPr>
      <w:r>
        <w:t xml:space="preserve">nutrient enrichment.  </w:t>
      </w:r>
    </w:p>
    <w:p w14:paraId="4921C8E2" w14:textId="77777777" w:rsidR="005166B8" w:rsidRDefault="005166B8" w:rsidP="005166B8">
      <w:pPr>
        <w:pStyle w:val="Heading3"/>
      </w:pPr>
      <w:r>
        <w:t xml:space="preserve">This section provides an assessment of the likely significant effects and makes recommendations where necessary of specific mitigation required.  </w:t>
      </w:r>
    </w:p>
    <w:p w14:paraId="4921C8E3" w14:textId="77777777" w:rsidR="005166B8" w:rsidRDefault="005166B8" w:rsidP="00E23E43">
      <w:pPr>
        <w:pStyle w:val="Heading2"/>
      </w:pPr>
      <w:bookmarkStart w:id="22" w:name="_Toc461540418"/>
      <w:r>
        <w:t>South Hams SAC</w:t>
      </w:r>
      <w:bookmarkEnd w:id="22"/>
    </w:p>
    <w:p w14:paraId="4921C8E4" w14:textId="77777777" w:rsidR="005166B8" w:rsidRDefault="005166B8" w:rsidP="008A0456">
      <w:pPr>
        <w:pStyle w:val="Heading3"/>
        <w:ind w:left="851" w:hanging="851"/>
      </w:pPr>
      <w:r>
        <w:t>Development proposed in the Local Plan will increase the residential population and therefore has the potential to increase the levels of recreational activity on and around the South Hams SAC. It also has the potential to result in increased levels of noise and light pollution through building construction /operation, as well as increased vehicular traffic.</w:t>
      </w:r>
    </w:p>
    <w:p w14:paraId="4921C8E5" w14:textId="77777777" w:rsidR="005166B8" w:rsidRDefault="005166B8" w:rsidP="008A0456">
      <w:pPr>
        <w:pStyle w:val="Heading3"/>
        <w:ind w:left="851" w:hanging="851"/>
      </w:pPr>
      <w:r>
        <w:t>Although Torbay has a high ratio of accessible natural greenspace that provides considerable alternative recreational resources closer to the main population centres, the intrinsic and historic appeal of the SAC and the visitor experience is such that a proportion of new residents and visitors will always be likely to be drawn to this site for itself. Provision or enhancement of nearby greenspace to replicate the experience of visiting Berry Head may help reduce recreational pressure on Berry Head further, but should be seen as part of a package of measures and not the only means of mitigation.  All mitigation must be delivered within a timescale linked to that of the development and targeted to resolve impacts to the European site.</w:t>
      </w:r>
    </w:p>
    <w:p w14:paraId="4921C8E6" w14:textId="5BAD8382" w:rsidR="005166B8" w:rsidRDefault="005166B8" w:rsidP="008A0456">
      <w:pPr>
        <w:pStyle w:val="Heading3"/>
        <w:ind w:left="851" w:hanging="851"/>
      </w:pPr>
      <w:r>
        <w:t>The decline in calcareous grassland and European dry heath at Berry Head appears to indicate that current visitor numbers are in excess of the carrying capacity.  Berry Head Conservation Management Plan (2007 – 2017) identifies measures to control recreation pressure. These include, besides raising the awareness of visitors, establishing new surfaced footpath routes to reduce pressure on eroded areas of grassland, reducing dog-fouling across the site, preventing unauthorised vehicles accessing the site, continuing to manage scrub by hand and extending grazing across the cliff slopes. The HRA has been informed by additional evidence in relation to the potential recreational impact on the Berry Head component of South Hams SAC arising from the new development.</w:t>
      </w:r>
    </w:p>
    <w:p w14:paraId="4921C8E7" w14:textId="77777777" w:rsidR="005166B8" w:rsidRDefault="005166B8" w:rsidP="008A0456">
      <w:pPr>
        <w:pStyle w:val="Heading3"/>
        <w:ind w:left="851" w:hanging="851"/>
      </w:pPr>
      <w:r>
        <w:t xml:space="preserve">An increased energy burden for greater horseshoe bat populations as a result of the  increasing distance commute to foraging and roost sites, would reduce health and breeding success of individuals, and consequently the integrity of the population in the medium and long term. Short commuting distances, in combination with other variables, were related to survival rate of young greater horseshoe bat and their mothers (Ransome, 1996).      </w:t>
      </w:r>
    </w:p>
    <w:p w14:paraId="4921C8E8" w14:textId="77777777" w:rsidR="005166B8" w:rsidRDefault="005166B8" w:rsidP="008A0456">
      <w:pPr>
        <w:pStyle w:val="Heading3"/>
        <w:ind w:left="851" w:hanging="851"/>
      </w:pPr>
      <w:r>
        <w:t xml:space="preserve">Natural England has introduced planning guidance on protection and minimising the disturbance to greater horseshoe bat roosting and foraging ground (Natural England 2010).  The guidance should form the basis of both strategic and project level mitigations it will be supplemented with emerging 'Strategic Mitigation Strategy for the South Hams Greater Horseshoe Bat Special Area of Conservation ', being produced for Devon County Council, and for Torbay Unitary Authority, and South Hams and Teignbridge District Councils. </w:t>
      </w:r>
    </w:p>
    <w:p w14:paraId="4921C8E9" w14:textId="77777777" w:rsidR="005166B8" w:rsidRDefault="005166B8" w:rsidP="008A0456">
      <w:pPr>
        <w:pStyle w:val="Heading3"/>
        <w:ind w:left="851" w:hanging="851"/>
      </w:pPr>
      <w:r>
        <w:t xml:space="preserve">The Local Plan has introduced a new Policy (SS9 - Green Infrastructure), which would address the impact of development on bats through promoting a landscape led approach to planning and design for new development. </w:t>
      </w:r>
    </w:p>
    <w:p w14:paraId="4921C8EA" w14:textId="77777777" w:rsidR="005166B8" w:rsidRDefault="005166B8" w:rsidP="008A0456">
      <w:pPr>
        <w:pStyle w:val="Heading3"/>
        <w:ind w:left="851" w:hanging="851"/>
      </w:pPr>
      <w:r>
        <w:t xml:space="preserve">In general, where suitable habitat features are present (such as linear landscape features, woodland, scrub, pasture or wetland habitats), consideration should be given to re-designing the schemes to avoid these features. Where design changes are not possible, or if impacts to suitable greater horseshoe bat habitats are unavoidable, detailed surveys to establish the status of greater horseshoe bats within the affected area should be undertaken and subsequent appropriate mitigation put in place (in accordance with the specification provided by Natural England in South Hams SAC – Greater horseshoe bat consultation zone planning guidance). Where mitigation is not possible, the Local Plan should not support the development. </w:t>
      </w:r>
    </w:p>
    <w:p w14:paraId="4921C8EB" w14:textId="77777777" w:rsidR="005166B8" w:rsidRDefault="005166B8" w:rsidP="005166B8">
      <w:pPr>
        <w:pStyle w:val="Heading3"/>
      </w:pPr>
      <w:r>
        <w:t>The Local Plan currently provide for a strategic landscape-scale approach  to the coordination and delivery of mitigation measures required to address the following potential ‘in-combination’ effects:</w:t>
      </w:r>
    </w:p>
    <w:p w14:paraId="4921C8EC" w14:textId="77777777" w:rsidR="005166B8" w:rsidRDefault="005166B8" w:rsidP="0067098C">
      <w:pPr>
        <w:pStyle w:val="ListParagraph"/>
        <w:numPr>
          <w:ilvl w:val="0"/>
          <w:numId w:val="3"/>
        </w:numPr>
      </w:pPr>
      <w:r>
        <w:t>residual impacts from proposals in the Torbay Local Plan that are not significant alone, but might in combination with other plan proposals result in adverse affects;</w:t>
      </w:r>
    </w:p>
    <w:p w14:paraId="4921C8ED" w14:textId="77777777" w:rsidR="005166B8" w:rsidRDefault="005166B8" w:rsidP="0067098C">
      <w:pPr>
        <w:pStyle w:val="ListParagraph"/>
        <w:numPr>
          <w:ilvl w:val="0"/>
          <w:numId w:val="3"/>
        </w:numPr>
      </w:pPr>
      <w:r>
        <w:t>effects from proposals within Torbay as set out in other development plans - such as minerals, waste and transport projects promoted and/or consented by Torbay Council;</w:t>
      </w:r>
    </w:p>
    <w:p w14:paraId="4921C8EE" w14:textId="029F1503" w:rsidR="005166B8" w:rsidRDefault="005166B8" w:rsidP="0067098C">
      <w:pPr>
        <w:pStyle w:val="ListParagraph"/>
        <w:numPr>
          <w:ilvl w:val="0"/>
          <w:numId w:val="3"/>
        </w:numPr>
      </w:pPr>
      <w:r>
        <w:t>effects from other developments promoted and consented by neighbouring planning authorities where there could be an in</w:t>
      </w:r>
      <w:r w:rsidR="009304E6">
        <w:t>-</w:t>
      </w:r>
      <w:r>
        <w:t>combination effect across the boundaries of the two authorities.</w:t>
      </w:r>
    </w:p>
    <w:p w14:paraId="4921C8EF" w14:textId="77777777" w:rsidR="005166B8" w:rsidRDefault="005166B8" w:rsidP="008A0456">
      <w:pPr>
        <w:pStyle w:val="Heading3"/>
        <w:ind w:left="851" w:hanging="851"/>
      </w:pPr>
      <w:r>
        <w:t>This is best achieved through a strategic approach, provided by the proposed new Mitigation Strategy, between all relevant competent authorities, that takes account of all likely development proposals and provides an integrated means of achieving adequate mitigation to ensure that the integrity of the SAC is not adversely affected.</w:t>
      </w:r>
    </w:p>
    <w:p w14:paraId="4921C8F0" w14:textId="77777777" w:rsidR="005166B8" w:rsidRDefault="005166B8" w:rsidP="008A0456">
      <w:pPr>
        <w:pStyle w:val="Heading3"/>
      </w:pPr>
      <w:r>
        <w:t xml:space="preserve">The HRA Site Appraisal Report of Torbay Local Plan </w:t>
      </w:r>
      <w:r w:rsidR="00C27EDF">
        <w:t xml:space="preserve">Strategic Delivery Area (2014) </w:t>
      </w:r>
      <w:r>
        <w:t>has been prepared in support of the HRA of the Local Plan, and provides an appraisal of key site proposals within the Plan. It also identifies the likely effects arising from those proposals (e.g. their likely effect on the integrity of South Hams SAC in relation to greater horseshoe bats), and makes recommendations, where required, for appropriate mitigation measures (commensurate with levels of information and certainty available at the Plan Making stage of the planning process).</w:t>
      </w:r>
    </w:p>
    <w:p w14:paraId="4921C8F1" w14:textId="77777777" w:rsidR="005166B8" w:rsidRDefault="005166B8" w:rsidP="005166B8"/>
    <w:p w14:paraId="4921C8F2" w14:textId="77777777" w:rsidR="00D15CAE" w:rsidRDefault="00D15CAE" w:rsidP="005166B8"/>
    <w:p w14:paraId="4921C8F3" w14:textId="77777777" w:rsidR="005166B8" w:rsidRDefault="005166B8" w:rsidP="00E23E43">
      <w:pPr>
        <w:pStyle w:val="Heading2"/>
      </w:pPr>
      <w:bookmarkStart w:id="23" w:name="_Toc461540419"/>
      <w:r>
        <w:t>Lyme Bay and Torbay Marine SAC</w:t>
      </w:r>
      <w:bookmarkEnd w:id="23"/>
    </w:p>
    <w:p w14:paraId="4921C8F4" w14:textId="77777777" w:rsidR="005166B8" w:rsidRDefault="005166B8" w:rsidP="00587036">
      <w:pPr>
        <w:pStyle w:val="Heading3"/>
        <w:ind w:left="851" w:hanging="851"/>
      </w:pPr>
      <w:r>
        <w:t xml:space="preserve">The Local Plan makes provision for a range of development, including along Torbay’s coast. There would only be a risk if run off was able to flow into the coastal water. Surface water run-off pollution (oil spills, chemicals etc.) during construction and operation phases is likely to have a cumulative negative impact on both water quality and species along Torbay’s coast.  Discharge of pollution from the land could potentially impact on the interest features in the site by causing change in phycico-chemical conditions of the overlying water, such as change in temperature, turbidity, salinity, and increase in nutrient and organic matter. </w:t>
      </w:r>
    </w:p>
    <w:p w14:paraId="4921C8F5" w14:textId="77777777" w:rsidR="005166B8" w:rsidRDefault="005166B8" w:rsidP="00587036">
      <w:pPr>
        <w:pStyle w:val="Heading3"/>
        <w:ind w:left="851" w:hanging="851"/>
      </w:pPr>
      <w:r>
        <w:t xml:space="preserve">It is difficult to assess the impact recreational pressure has on the interest features because the actual pressure from the Local Plan is not known. Recreational pressure includes activities such as shipping, recreational fishing and anchoring. Some of these activities will not have impacts because they do not have significant mechanism for interaction with the site interest features. </w:t>
      </w:r>
    </w:p>
    <w:p w14:paraId="4921C8F6" w14:textId="77777777" w:rsidR="005166B8" w:rsidRDefault="005166B8" w:rsidP="00587036">
      <w:pPr>
        <w:pStyle w:val="Heading3"/>
        <w:ind w:left="851" w:hanging="851"/>
      </w:pPr>
      <w:r>
        <w:t>However, based on the levels of existing recreational pressure, the measures in place and proposed to reduce human disturbance to sensitive habitats and species of the SAC (MARPOL), and conservation objectives for the management of Lyme Bay and Torbay SAC), it would be reasonable to assume that the impacts of additional development from the Local Plan will be low to moderate.</w:t>
      </w:r>
    </w:p>
    <w:p w14:paraId="4921C8F7" w14:textId="77777777" w:rsidR="005166B8" w:rsidRDefault="005166B8" w:rsidP="00587036">
      <w:pPr>
        <w:pStyle w:val="Heading3"/>
        <w:ind w:left="851" w:hanging="851"/>
      </w:pPr>
      <w:r>
        <w:t>There are a number of measures contained within the Local Plan Policies and Evidence Base that would reduce the impact of development proposed by the Local Plan on coastal waters. The Strategic Flood Risk Assessment Level 2 (SFRA2) recommends considering the potential benefits that an appropriately designed sustainable drainage system could have on the biodiversity, amenity value, water quality and resource value of development and/or surrounding area. It also recommends considering the vulnerability and importance of ecological resources when determining the suitability of drainage strategies / sustainable drainage systems.</w:t>
      </w:r>
    </w:p>
    <w:p w14:paraId="4921C8F8" w14:textId="77777777" w:rsidR="005166B8" w:rsidRDefault="005166B8" w:rsidP="005166B8">
      <w:pPr>
        <w:pStyle w:val="Heading3"/>
      </w:pPr>
      <w:r>
        <w:t xml:space="preserve">Policy W5 states that development proposed by the Local Plan may be required to provide financial contribution towards the enhancement of the waste water treatment works (WWTW). Policy ER2 states that the Council will require development proposals to provide appropriate sewerage systems and support measures to reduce the amount of storm water and grey water going into the shared sewer. The Council will also consider the use of natural sewage treatment methods and sustainable urban drainage measure as promoted in the Torbay Green Infrastructure Delivery Plan, which have informed Local Plan Policies.  </w:t>
      </w:r>
    </w:p>
    <w:p w14:paraId="4921C8F9" w14:textId="77777777" w:rsidR="005166B8" w:rsidRDefault="005166B8" w:rsidP="00587036">
      <w:pPr>
        <w:pStyle w:val="Heading3"/>
      </w:pPr>
      <w:r>
        <w:t>South West Water is currently constructing a 2,000 cubic meter underground storm storage tank in the south-east corner of Abbey Park, on Torquay Seafront, to provide extra capacity in the sewerage system and reduce discharges from the network in extremely wet weather. The work is part of a £5 million investment designed to improve bathing water quality in Torbay ahead of the European Union's revised Bathing Water Directive which comes into effect in 2015. These might include increasing storm water storage capacity in the sewerage network and improving combined sewer capacity at key locations including Cockington Lane, Abbey Park, Cary Parade, Old Mill Road, Roundham Road and Beacon Hill in Torquay and Littlegate Road in Paignton.</w:t>
      </w:r>
    </w:p>
    <w:p w14:paraId="4921C8FA" w14:textId="77777777" w:rsidR="005166B8" w:rsidRDefault="005166B8" w:rsidP="005166B8"/>
    <w:p w14:paraId="4921C8FB" w14:textId="77777777" w:rsidR="00D15CAE" w:rsidRDefault="00D15CAE" w:rsidP="005166B8"/>
    <w:p w14:paraId="4921C8FC" w14:textId="77777777" w:rsidR="005166B8" w:rsidRDefault="005166B8" w:rsidP="00E23E43">
      <w:pPr>
        <w:pStyle w:val="Heading2"/>
      </w:pPr>
      <w:bookmarkStart w:id="24" w:name="_Toc461540420"/>
      <w:r>
        <w:t>Dartmoor SAC</w:t>
      </w:r>
      <w:bookmarkEnd w:id="24"/>
    </w:p>
    <w:p w14:paraId="4921C8FD" w14:textId="77777777" w:rsidR="005166B8" w:rsidRDefault="005166B8" w:rsidP="00587036">
      <w:pPr>
        <w:pStyle w:val="Heading3"/>
        <w:ind w:left="851" w:hanging="851"/>
      </w:pPr>
      <w:r>
        <w:t>The HRA of the South West Regional Spatial Strategy (2008) concluded that the level of growth in the South West should not have adverse effects on the integrity of many of the European sites. However, there are a number of sites for which uncertainty remains regarding adverse effects on their integrity. This is mainly due to lack of information regarding water abstraction and water pollution associated with the significant increase in houses to be provided in the region.</w:t>
      </w:r>
    </w:p>
    <w:p w14:paraId="4921C8FE" w14:textId="77777777" w:rsidR="005166B8" w:rsidRDefault="005166B8" w:rsidP="00587036">
      <w:pPr>
        <w:pStyle w:val="Heading3"/>
        <w:ind w:left="851" w:hanging="851"/>
      </w:pPr>
      <w:r>
        <w:t>The level of development proposed in the Torbay Local Plan has the potential to act both alone and in combination with development proposed in surrounding areas through increased levels of abstraction to provide water supply, increased pressure on sewerage capacity and increased surface water run-off.</w:t>
      </w:r>
    </w:p>
    <w:p w14:paraId="4921C8FF" w14:textId="77777777" w:rsidR="005166B8" w:rsidRDefault="005166B8" w:rsidP="00587036">
      <w:pPr>
        <w:pStyle w:val="Heading3"/>
        <w:ind w:left="851" w:hanging="851"/>
      </w:pPr>
      <w:r>
        <w:t>Increased abstraction has the potential to lead to reduced water levels, which can have adverse effects on the integrity of Dartmoor SAC. Changes to water levels can impact river flow and water quality, which can adversely affect water dependent species such as the Atlantic Salmon.</w:t>
      </w:r>
    </w:p>
    <w:p w14:paraId="4921C900" w14:textId="77777777" w:rsidR="005166B8" w:rsidRDefault="005166B8" w:rsidP="00587036">
      <w:pPr>
        <w:pStyle w:val="Heading3"/>
        <w:ind w:left="851" w:hanging="851"/>
      </w:pPr>
      <w:r>
        <w:t>Water supplied to Torbay is part of the wider Roadford Strategic Supply Area operated by South West Water on the Devon/Cornwall border. The Torbay Council Water Cycle Study (2011) has confirmed that currently the Roadford Strategic Supply Area is operating at 65% below full capacity. The South West Water final water resource plan identifies that there are sufficient water resources to supply demand from existing housing and non domestic uses.</w:t>
      </w:r>
    </w:p>
    <w:p w14:paraId="4921C901" w14:textId="77777777" w:rsidR="005166B8" w:rsidRDefault="005166B8" w:rsidP="00587036">
      <w:pPr>
        <w:pStyle w:val="Heading3"/>
        <w:ind w:left="851" w:hanging="851"/>
      </w:pPr>
      <w:r>
        <w:t>The final water resource plan also indicates that demand across the region is likely to fall until about 2016/17 through the increased uptake of customers opting for water metering, the impact of water efficiency measures, new water tariffs and a projected reduction in commercial demand. However, post 2017, demand is likely to rise again and is linked to population growth. A surplus of supply over demand plus headroom will be maintained through until 2034/35 as a result of demand management measures and investment within water supply infrastructure.</w:t>
      </w:r>
    </w:p>
    <w:p w14:paraId="4921C902" w14:textId="77777777" w:rsidR="005166B8" w:rsidRDefault="005166B8" w:rsidP="005166B8">
      <w:pPr>
        <w:pStyle w:val="Heading3"/>
      </w:pPr>
      <w:r>
        <w:t xml:space="preserve">Based on the information contained within the final water resources plan, there is sufficient headroom within the Roadford strategic supply area accounting for forecast demand (and not including water efficiency options) over the South West Water planning period which is commensurate with the planning timeframes of Torbay. </w:t>
      </w:r>
    </w:p>
    <w:p w14:paraId="4921C903" w14:textId="77777777" w:rsidR="005166B8" w:rsidRDefault="005166B8" w:rsidP="00587036">
      <w:pPr>
        <w:pStyle w:val="Heading3"/>
        <w:ind w:left="851" w:hanging="851"/>
      </w:pPr>
      <w:r>
        <w:t>In the light of this evidence, the Council considers that the impact of water abstraction caused the Local Plan could be discounted. However in the instance where delivery of a particular housing development in a particular location would exacerbate water pollution problems that could affect the Dartmoor SAC, Torbay Council should add a restriction in Policy W5.  This should link permission given to development to provision of satisfactory waste water treatment capacity.  This would help to reduce the level of pollution and in turn provide additional capacity at the works to accommodate the additional housing without adding to the water quality problems.</w:t>
      </w:r>
    </w:p>
    <w:p w14:paraId="4921C904" w14:textId="77777777" w:rsidR="00587036" w:rsidRDefault="005166B8" w:rsidP="00587036">
      <w:pPr>
        <w:pStyle w:val="Heading3"/>
      </w:pPr>
      <w:r>
        <w:t xml:space="preserve">In summary, there are no immediate issues in relation to future development and water resource supply. Therefore there is unlikely to be a significant effect of the Atlantic salmon migratory routes during the Plan period. </w:t>
      </w:r>
    </w:p>
    <w:p w14:paraId="4921C905" w14:textId="77777777" w:rsidR="00587036" w:rsidRDefault="00587036" w:rsidP="00587036">
      <w:pPr>
        <w:rPr>
          <w:rFonts w:asciiTheme="majorHAnsi" w:eastAsiaTheme="majorEastAsia" w:hAnsiTheme="majorHAnsi" w:cstheme="majorBidi"/>
          <w:color w:val="4D4D4D"/>
        </w:rPr>
      </w:pPr>
      <w:r>
        <w:br w:type="page"/>
      </w:r>
    </w:p>
    <w:p w14:paraId="4921C906" w14:textId="77777777" w:rsidR="005166B8" w:rsidRDefault="005166B8" w:rsidP="00587036">
      <w:pPr>
        <w:pStyle w:val="Heading1"/>
      </w:pPr>
      <w:bookmarkStart w:id="25" w:name="_Toc461540421"/>
      <w:r>
        <w:t>Avoidance and Mitigations strategies</w:t>
      </w:r>
      <w:bookmarkEnd w:id="25"/>
      <w:r>
        <w:t xml:space="preserve"> </w:t>
      </w:r>
    </w:p>
    <w:p w14:paraId="4921C907" w14:textId="77777777" w:rsidR="005166B8" w:rsidRDefault="005166B8" w:rsidP="005166B8"/>
    <w:p w14:paraId="4921C908" w14:textId="77777777" w:rsidR="005166B8" w:rsidRDefault="005166B8" w:rsidP="005166B8">
      <w:pPr>
        <w:pStyle w:val="Heading3"/>
      </w:pPr>
      <w:r>
        <w:t>Avoidance is the first approach to be taken since such measures provide certainty that the significant effects can be prevented. Where avoidance is not possible, then mitigation measures should be considered.  Mitigation can be defined as Measures that avoid or reduce overall potential adverse effects on the integrity of European sites and should be taken into account during the Appropriate Assessment of the impact of a plan or project.</w:t>
      </w:r>
    </w:p>
    <w:p w14:paraId="4921C909" w14:textId="77777777" w:rsidR="005166B8" w:rsidRDefault="005166B8" w:rsidP="00E23E43">
      <w:pPr>
        <w:pStyle w:val="Heading2"/>
      </w:pPr>
      <w:bookmarkStart w:id="26" w:name="_Toc461540422"/>
      <w:r>
        <w:t>Existing mitigations provided in the Torbay Local Plan</w:t>
      </w:r>
      <w:bookmarkEnd w:id="26"/>
      <w:r>
        <w:t xml:space="preserve"> </w:t>
      </w:r>
    </w:p>
    <w:p w14:paraId="4921C90A" w14:textId="77777777" w:rsidR="005166B8" w:rsidRDefault="005166B8" w:rsidP="005166B8">
      <w:pPr>
        <w:pStyle w:val="Heading3"/>
      </w:pPr>
      <w:r>
        <w:t>The Local Plan contains a number of Policies that set out measures to address nature conservation. The majority of the measures focused on reducing and managing adverse impact on the environment including European designations, as illustrated below:</w:t>
      </w:r>
    </w:p>
    <w:p w14:paraId="4921C90B" w14:textId="77777777" w:rsidR="005166B8" w:rsidRDefault="005166B8" w:rsidP="005119BC">
      <w:pPr>
        <w:pStyle w:val="Heading3"/>
        <w:numPr>
          <w:ilvl w:val="0"/>
          <w:numId w:val="0"/>
        </w:numPr>
        <w:ind w:left="851"/>
      </w:pPr>
      <w:r>
        <w:t>Policy SS8 requires all development to contribute to the conservation and enhancement of the natural assets and setting of the Bay;</w:t>
      </w:r>
    </w:p>
    <w:p w14:paraId="4921C90C" w14:textId="77777777" w:rsidR="005166B8" w:rsidRDefault="005166B8" w:rsidP="005119BC">
      <w:pPr>
        <w:pStyle w:val="Heading3"/>
        <w:numPr>
          <w:ilvl w:val="0"/>
          <w:numId w:val="0"/>
        </w:numPr>
        <w:ind w:left="851"/>
      </w:pPr>
      <w:r>
        <w:t>Policy SS9 seeks to integrate new development with strategic green infrastructure, and to protect and provide high quality green space at a local level;</w:t>
      </w:r>
    </w:p>
    <w:p w14:paraId="4921C90D" w14:textId="77777777" w:rsidR="005166B8" w:rsidRDefault="005166B8" w:rsidP="005119BC">
      <w:pPr>
        <w:pStyle w:val="Heading3"/>
        <w:numPr>
          <w:ilvl w:val="0"/>
          <w:numId w:val="0"/>
        </w:numPr>
        <w:ind w:left="851"/>
      </w:pPr>
      <w:r>
        <w:t>Policy C1 requires development to be resisted where this would lead to the loss of open countryside or creation of urban sprawl, or where it would encourage the merging of urban areas and surrounding settlements to the detriment of their special rural character and setting;</w:t>
      </w:r>
    </w:p>
    <w:p w14:paraId="4921C90E" w14:textId="77777777" w:rsidR="005166B8" w:rsidRDefault="005166B8" w:rsidP="005119BC">
      <w:pPr>
        <w:pStyle w:val="Heading3"/>
        <w:numPr>
          <w:ilvl w:val="0"/>
          <w:numId w:val="0"/>
        </w:numPr>
        <w:ind w:left="851"/>
      </w:pPr>
      <w:r>
        <w:t>Policy C2 supports development that conserves the character of the undeveloped coast and seeks to enhance its distinctive landscape, biodiversity, geological, and recreational and cultural value;</w:t>
      </w:r>
    </w:p>
    <w:p w14:paraId="4921C90F" w14:textId="77777777" w:rsidR="005166B8" w:rsidRDefault="005166B8" w:rsidP="005119BC">
      <w:pPr>
        <w:pStyle w:val="Heading3"/>
        <w:numPr>
          <w:ilvl w:val="0"/>
          <w:numId w:val="0"/>
        </w:numPr>
        <w:ind w:left="851"/>
      </w:pPr>
      <w:r>
        <w:t>Policy C3 requires development not to adversely affect the natural and historic environment of the area, including geodiversity, maritime archaeology and marine ecology;</w:t>
      </w:r>
    </w:p>
    <w:p w14:paraId="4921C910" w14:textId="77777777" w:rsidR="005166B8" w:rsidRDefault="005166B8" w:rsidP="005119BC">
      <w:pPr>
        <w:pStyle w:val="Heading3"/>
        <w:numPr>
          <w:ilvl w:val="0"/>
          <w:numId w:val="0"/>
        </w:numPr>
        <w:ind w:left="851"/>
      </w:pPr>
      <w:r>
        <w:t xml:space="preserve">Policy C4 requires development to off-set any harm to trees, hedgerows or landscape features, and preferably achieve landscape and biodiversity improvements, and make provision for ongoing management;  </w:t>
      </w:r>
    </w:p>
    <w:p w14:paraId="4921C911" w14:textId="77777777" w:rsidR="005166B8" w:rsidRDefault="005166B8" w:rsidP="005119BC">
      <w:pPr>
        <w:pStyle w:val="Heading3"/>
        <w:numPr>
          <w:ilvl w:val="0"/>
          <w:numId w:val="0"/>
        </w:numPr>
        <w:ind w:left="851"/>
      </w:pPr>
      <w:r>
        <w:t>Policy C5 permits development  in Urban Landscape Protection Areas (ULPAs) only where it does not undermine the value of the ULPA as an open or landscaped feature within the urban area; and it makes a positive contribution to the urban environment and enhances the landscape character of the ULPA.;</w:t>
      </w:r>
    </w:p>
    <w:p w14:paraId="4921C912" w14:textId="77777777" w:rsidR="005166B8" w:rsidRDefault="005166B8" w:rsidP="005119BC">
      <w:pPr>
        <w:pStyle w:val="Heading3"/>
        <w:numPr>
          <w:ilvl w:val="0"/>
          <w:numId w:val="0"/>
        </w:numPr>
        <w:ind w:left="851"/>
      </w:pPr>
      <w:r>
        <w:t xml:space="preserve">Policy NC1 seeks to conserve and enhance Torbay’s biodiversity and geodiversity, through the protection and improvement of the terrestrial and marine environments and fauna and flora, commensurate to their importance;  </w:t>
      </w:r>
    </w:p>
    <w:p w14:paraId="4921C913" w14:textId="77777777" w:rsidR="005166B8" w:rsidRDefault="005166B8" w:rsidP="005119BC">
      <w:pPr>
        <w:pStyle w:val="Heading3"/>
        <w:numPr>
          <w:ilvl w:val="0"/>
          <w:numId w:val="0"/>
        </w:numPr>
        <w:ind w:left="851"/>
      </w:pPr>
      <w:r>
        <w:t xml:space="preserve">Policy ER2 requires development proposals to avoid harm to surface waters (including rivers and coastal waters) and sensitive water-reliant habitats and species and any adverse impacts on the quality and quantity of groundwater and provide appropriate sewerage disposal systems (both foul and surface water). Where possible it should reduce water being discharged into shared sewers; </w:t>
      </w:r>
    </w:p>
    <w:p w14:paraId="4921C914" w14:textId="77777777" w:rsidR="005166B8" w:rsidRDefault="005166B8" w:rsidP="005119BC">
      <w:pPr>
        <w:pStyle w:val="Heading3"/>
        <w:numPr>
          <w:ilvl w:val="0"/>
          <w:numId w:val="0"/>
        </w:numPr>
        <w:ind w:left="851"/>
      </w:pPr>
      <w:r>
        <w:t>Policy W5 supports waste water treatment facilities where such proposals aim to improve the quality of discharged water or reduce the environmental impact of the operation of the waste water treatment facility.</w:t>
      </w:r>
    </w:p>
    <w:p w14:paraId="4921C915" w14:textId="77777777" w:rsidR="005166B8" w:rsidRPr="00D15CAE" w:rsidRDefault="005166B8" w:rsidP="005166B8">
      <w:pPr>
        <w:rPr>
          <w:b/>
          <w:color w:val="4C185F" w:themeColor="text1" w:themeShade="BF"/>
        </w:rPr>
      </w:pPr>
      <w:r w:rsidRPr="00D15CAE">
        <w:rPr>
          <w:b/>
          <w:color w:val="4C185F" w:themeColor="text1" w:themeShade="BF"/>
        </w:rPr>
        <w:t xml:space="preserve">Other existing mitigations include: </w:t>
      </w:r>
    </w:p>
    <w:p w14:paraId="4921C916" w14:textId="77777777" w:rsidR="005166B8" w:rsidRDefault="005166B8" w:rsidP="0067098C">
      <w:pPr>
        <w:pStyle w:val="ListParagraph"/>
        <w:numPr>
          <w:ilvl w:val="0"/>
          <w:numId w:val="3"/>
        </w:numPr>
      </w:pPr>
      <w:r>
        <w:t>Requiring provision or enhancement of greenspace which may help reduce recreational pressure on the South Hams if delivered within a timescale linked to that of the development and if the greenspace provide a function similar to that of the SAC.</w:t>
      </w:r>
    </w:p>
    <w:p w14:paraId="4921C917" w14:textId="77777777" w:rsidR="005166B8" w:rsidRDefault="005166B8" w:rsidP="0067098C">
      <w:pPr>
        <w:pStyle w:val="ListParagraph"/>
        <w:numPr>
          <w:ilvl w:val="0"/>
          <w:numId w:val="3"/>
        </w:numPr>
      </w:pPr>
      <w:r>
        <w:t>Requiring delivery of the measures identified within the Berry Head Conservation Management Plan to control recreational pressure.</w:t>
      </w:r>
    </w:p>
    <w:p w14:paraId="4921C918" w14:textId="77777777" w:rsidR="005166B8" w:rsidRDefault="005166B8" w:rsidP="0067098C">
      <w:pPr>
        <w:pStyle w:val="ListParagraph"/>
        <w:numPr>
          <w:ilvl w:val="0"/>
          <w:numId w:val="3"/>
        </w:numPr>
      </w:pPr>
      <w:r>
        <w:t>Natural England Guidance on greater horseshoe bat would form the basis of both strategic and project level mitigations.</w:t>
      </w:r>
    </w:p>
    <w:p w14:paraId="4921C919" w14:textId="77777777" w:rsidR="005166B8" w:rsidRDefault="005166B8" w:rsidP="0067098C">
      <w:pPr>
        <w:pStyle w:val="ListParagraph"/>
        <w:numPr>
          <w:ilvl w:val="0"/>
          <w:numId w:val="3"/>
        </w:numPr>
      </w:pPr>
      <w:r>
        <w:t xml:space="preserve">The requirement for project HRA.  </w:t>
      </w:r>
    </w:p>
    <w:p w14:paraId="4921C91A" w14:textId="77777777" w:rsidR="005166B8" w:rsidRDefault="005166B8" w:rsidP="005119BC">
      <w:pPr>
        <w:pStyle w:val="Heading2"/>
      </w:pPr>
      <w:bookmarkStart w:id="27" w:name="_Toc461540423"/>
      <w:r>
        <w:t>Further recommendations for avoidance and mitigation</w:t>
      </w:r>
      <w:bookmarkEnd w:id="27"/>
    </w:p>
    <w:p w14:paraId="4921C91B" w14:textId="77777777" w:rsidR="005166B8" w:rsidRDefault="005166B8" w:rsidP="005119BC">
      <w:pPr>
        <w:pStyle w:val="Heading3"/>
      </w:pPr>
      <w:r>
        <w:t xml:space="preserve">Along with the strategic policy mitigation already in place, the following recommendations should be incorporated into the Local Plan to address the issues identified in this AA. </w:t>
      </w:r>
    </w:p>
    <w:p w14:paraId="4921C91C" w14:textId="77777777" w:rsidR="005166B8" w:rsidRDefault="005166B8" w:rsidP="005119BC">
      <w:pPr>
        <w:pStyle w:val="Heading3"/>
      </w:pPr>
      <w:r>
        <w:t xml:space="preserve">A series of recommendations for minor modifications to the Local Plan are required to ensure that policies and proposals are not likely to lead to an adverse effect. These recommendations are based on the set of mitigation measures set out in Appendices 5 -7 and supported by HRA evidence provided by Oxford and Associates (2013).  </w:t>
      </w:r>
    </w:p>
    <w:p w14:paraId="4921C91D" w14:textId="77777777" w:rsidR="005166B8" w:rsidRDefault="005166B8" w:rsidP="005119BC">
      <w:pPr>
        <w:pStyle w:val="Heading3"/>
      </w:pPr>
      <w:r>
        <w:t xml:space="preserve">Implementation of these mitigation measures should ensure that there would be no residual impact of the proposed development on the integrity of the three European sites. These requirements, as well as those set out in the Screening Report, should be addressed through the implementation of the Local Plan.  The Council will have to take all possible measures at this tier of planning to ensure that the development to be delivered under the Local Plan will not have an adverse effect upon any of the European sites. </w:t>
      </w:r>
    </w:p>
    <w:p w14:paraId="4921C91E" w14:textId="77777777" w:rsidR="005166B8" w:rsidRDefault="005119BC" w:rsidP="005119BC">
      <w:pPr>
        <w:pStyle w:val="Heading3"/>
      </w:pPr>
      <w:r>
        <w:t>I</w:t>
      </w:r>
      <w:r w:rsidR="005166B8">
        <w:t>n order to determine no adverse effects on site integrity, various kinds of mitigation or counter-acting measures  are recommended in this section as part of the Appropriate Assessment to ensure that the Local Plan does not result in adverse effects on a European site. These measures are summarised below:</w:t>
      </w:r>
    </w:p>
    <w:p w14:paraId="4921C91F" w14:textId="77777777" w:rsidR="005166B8" w:rsidRDefault="005166B8" w:rsidP="0067098C">
      <w:pPr>
        <w:pStyle w:val="ListParagraph"/>
        <w:numPr>
          <w:ilvl w:val="0"/>
          <w:numId w:val="3"/>
        </w:numPr>
      </w:pPr>
      <w:r>
        <w:t>Case-specific restrictions;</w:t>
      </w:r>
    </w:p>
    <w:p w14:paraId="4921C920" w14:textId="77777777" w:rsidR="005166B8" w:rsidRDefault="005166B8" w:rsidP="0067098C">
      <w:pPr>
        <w:pStyle w:val="ListParagraph"/>
        <w:numPr>
          <w:ilvl w:val="0"/>
          <w:numId w:val="3"/>
        </w:numPr>
      </w:pPr>
      <w:r>
        <w:t>Case-specific caveats;</w:t>
      </w:r>
    </w:p>
    <w:p w14:paraId="4921C921" w14:textId="77777777" w:rsidR="005166B8" w:rsidRDefault="005166B8" w:rsidP="0067098C">
      <w:pPr>
        <w:pStyle w:val="ListParagraph"/>
        <w:numPr>
          <w:ilvl w:val="0"/>
          <w:numId w:val="3"/>
        </w:numPr>
      </w:pPr>
      <w:r>
        <w:t>Prescribing how adverse effects on site integrity will be avoided by mitigation measures in a lower tier plan, to be confirmed by a more detailed Habitats Regulations Appraisal at that level;</w:t>
      </w:r>
    </w:p>
    <w:p w14:paraId="4921C922" w14:textId="77777777" w:rsidR="005166B8" w:rsidRDefault="005166B8" w:rsidP="0067098C">
      <w:pPr>
        <w:pStyle w:val="ListParagraph"/>
        <w:numPr>
          <w:ilvl w:val="0"/>
          <w:numId w:val="3"/>
        </w:numPr>
      </w:pPr>
      <w:r>
        <w:t>Deleting aspects of the plan that will probably fail the tests of the Directive at project application stage;</w:t>
      </w:r>
    </w:p>
    <w:p w14:paraId="4921C923" w14:textId="77777777" w:rsidR="005166B8" w:rsidRDefault="005166B8" w:rsidP="0067098C">
      <w:pPr>
        <w:pStyle w:val="ListParagraph"/>
        <w:numPr>
          <w:ilvl w:val="0"/>
          <w:numId w:val="3"/>
        </w:numPr>
      </w:pPr>
      <w:r>
        <w:t>Requiring delivery of explicit and bespoke management plans;</w:t>
      </w:r>
    </w:p>
    <w:p w14:paraId="4921C924" w14:textId="77777777" w:rsidR="005166B8" w:rsidRDefault="005166B8" w:rsidP="0067098C">
      <w:pPr>
        <w:pStyle w:val="ListParagraph"/>
        <w:numPr>
          <w:ilvl w:val="0"/>
          <w:numId w:val="3"/>
        </w:numPr>
      </w:pPr>
      <w:r>
        <w:t>Contribution to a large-scale mitigation strategy.</w:t>
      </w:r>
    </w:p>
    <w:p w14:paraId="4921C925" w14:textId="77777777" w:rsidR="005166B8" w:rsidRPr="005119BC" w:rsidRDefault="005166B8" w:rsidP="005166B8">
      <w:pPr>
        <w:rPr>
          <w:b/>
          <w:color w:val="4C185F" w:themeColor="text1" w:themeShade="BF"/>
        </w:rPr>
      </w:pPr>
      <w:r w:rsidRPr="005119BC">
        <w:rPr>
          <w:b/>
          <w:color w:val="4C185F" w:themeColor="text1" w:themeShade="BF"/>
        </w:rPr>
        <w:t xml:space="preserve">Policies Subject to Case-specific Restrictions </w:t>
      </w:r>
    </w:p>
    <w:p w14:paraId="4921C926" w14:textId="77777777" w:rsidR="005166B8" w:rsidRDefault="005166B8" w:rsidP="005166B8">
      <w:pPr>
        <w:pStyle w:val="Heading3"/>
      </w:pPr>
      <w:r>
        <w:t>As currently worded, the likely outcome of implementing the Plan Policies listed below is uncertain, and therefore the precautionary principle should apply. Therefore, to ensure that these policies do not lead to an adverse effect on a European site, and to ensure that measures are put in place to prevent such effects, these Policies should be subject to case-specific policy restrictions as set out in Appendices 5 - 7.</w:t>
      </w:r>
    </w:p>
    <w:p w14:paraId="4921C927" w14:textId="77777777" w:rsidR="005166B8" w:rsidRDefault="005166B8" w:rsidP="005119BC">
      <w:pPr>
        <w:pStyle w:val="Heading3"/>
        <w:numPr>
          <w:ilvl w:val="0"/>
          <w:numId w:val="0"/>
        </w:numPr>
        <w:ind w:left="720"/>
      </w:pPr>
      <w:r>
        <w:t>SS9 - Green Infrastructure</w:t>
      </w:r>
    </w:p>
    <w:p w14:paraId="4921C928" w14:textId="77777777" w:rsidR="005166B8" w:rsidRDefault="005166B8" w:rsidP="005119BC">
      <w:pPr>
        <w:pStyle w:val="Heading3"/>
        <w:numPr>
          <w:ilvl w:val="0"/>
          <w:numId w:val="0"/>
        </w:numPr>
        <w:ind w:left="720"/>
      </w:pPr>
      <w:r>
        <w:t>SDT2 - Torquay Town Centre and Harbour Cluster</w:t>
      </w:r>
    </w:p>
    <w:p w14:paraId="4921C929" w14:textId="77777777" w:rsidR="005166B8" w:rsidRDefault="005166B8" w:rsidP="005119BC">
      <w:pPr>
        <w:pStyle w:val="Heading3"/>
        <w:numPr>
          <w:ilvl w:val="0"/>
          <w:numId w:val="0"/>
        </w:numPr>
        <w:ind w:left="720"/>
      </w:pPr>
      <w:r>
        <w:t>SDT3 - Torquay Gateway Cluster</w:t>
      </w:r>
    </w:p>
    <w:p w14:paraId="4921C92A" w14:textId="77777777" w:rsidR="005166B8" w:rsidRDefault="005166B8" w:rsidP="005119BC">
      <w:pPr>
        <w:pStyle w:val="Heading3"/>
        <w:numPr>
          <w:ilvl w:val="0"/>
          <w:numId w:val="0"/>
        </w:numPr>
        <w:ind w:left="720"/>
      </w:pPr>
      <w:r>
        <w:t>SDT4 - Babbacombe and St Marychurch</w:t>
      </w:r>
    </w:p>
    <w:p w14:paraId="4921C92B" w14:textId="77777777" w:rsidR="005166B8" w:rsidRDefault="005166B8" w:rsidP="005119BC">
      <w:pPr>
        <w:pStyle w:val="Heading3"/>
        <w:numPr>
          <w:ilvl w:val="0"/>
          <w:numId w:val="0"/>
        </w:numPr>
        <w:ind w:left="720"/>
      </w:pPr>
      <w:r>
        <w:t>SDP2 - Paignton Town Centre and Seafront</w:t>
      </w:r>
    </w:p>
    <w:p w14:paraId="4921C92C" w14:textId="77777777" w:rsidR="005166B8" w:rsidRDefault="005166B8" w:rsidP="005119BC">
      <w:pPr>
        <w:pStyle w:val="Heading3"/>
        <w:numPr>
          <w:ilvl w:val="0"/>
          <w:numId w:val="0"/>
        </w:numPr>
        <w:ind w:left="720"/>
      </w:pPr>
      <w:r>
        <w:t>SDP3 - Paignton North and West</w:t>
      </w:r>
    </w:p>
    <w:p w14:paraId="4921C92D" w14:textId="77777777" w:rsidR="005166B8" w:rsidRDefault="005166B8" w:rsidP="005119BC">
      <w:pPr>
        <w:pStyle w:val="Heading3"/>
        <w:numPr>
          <w:ilvl w:val="0"/>
          <w:numId w:val="0"/>
        </w:numPr>
        <w:ind w:left="720"/>
      </w:pPr>
      <w:r>
        <w:t>SDP4 - Clennon Valley Leisure Hub</w:t>
      </w:r>
    </w:p>
    <w:p w14:paraId="4921C92E" w14:textId="77777777" w:rsidR="005166B8" w:rsidRDefault="005166B8" w:rsidP="005119BC">
      <w:pPr>
        <w:pStyle w:val="Heading3"/>
        <w:numPr>
          <w:ilvl w:val="0"/>
          <w:numId w:val="0"/>
        </w:numPr>
        <w:ind w:left="720"/>
      </w:pPr>
      <w:r>
        <w:t>SDB2 - Brixham Town Centre, Harbour and Waterside</w:t>
      </w:r>
    </w:p>
    <w:p w14:paraId="4921C92F" w14:textId="77777777" w:rsidR="005166B8" w:rsidRDefault="005166B8" w:rsidP="005119BC">
      <w:pPr>
        <w:pStyle w:val="Heading3"/>
        <w:numPr>
          <w:ilvl w:val="0"/>
          <w:numId w:val="0"/>
        </w:numPr>
        <w:ind w:left="720"/>
      </w:pPr>
      <w:r>
        <w:t>SDB3 - Brixham Urban Fringe and Area of Outstanding Natural Beauty</w:t>
      </w:r>
    </w:p>
    <w:p w14:paraId="4921C930" w14:textId="77777777" w:rsidR="005166B8" w:rsidRDefault="005166B8" w:rsidP="005119BC">
      <w:pPr>
        <w:pStyle w:val="Heading3"/>
        <w:numPr>
          <w:ilvl w:val="0"/>
          <w:numId w:val="0"/>
        </w:numPr>
        <w:ind w:left="720"/>
      </w:pPr>
      <w:r>
        <w:t>TO1 - Tourism, events and culture</w:t>
      </w:r>
    </w:p>
    <w:p w14:paraId="4921C931" w14:textId="77777777" w:rsidR="005166B8" w:rsidRDefault="005166B8" w:rsidP="005119BC">
      <w:pPr>
        <w:pStyle w:val="Heading3"/>
        <w:numPr>
          <w:ilvl w:val="0"/>
          <w:numId w:val="0"/>
        </w:numPr>
        <w:ind w:left="720"/>
      </w:pPr>
      <w:r>
        <w:t>C1 - Countryside and the rural economy</w:t>
      </w:r>
    </w:p>
    <w:p w14:paraId="4921C932" w14:textId="77777777" w:rsidR="005166B8" w:rsidRDefault="005166B8" w:rsidP="005119BC">
      <w:pPr>
        <w:pStyle w:val="Heading3"/>
        <w:numPr>
          <w:ilvl w:val="0"/>
          <w:numId w:val="0"/>
        </w:numPr>
        <w:ind w:left="720"/>
      </w:pPr>
      <w:r>
        <w:t>NC1 – Biodiversity and geodiversity</w:t>
      </w:r>
    </w:p>
    <w:p w14:paraId="4921C933" w14:textId="77777777" w:rsidR="005166B8" w:rsidRDefault="005166B8" w:rsidP="005119BC">
      <w:pPr>
        <w:pStyle w:val="Heading3"/>
        <w:numPr>
          <w:ilvl w:val="0"/>
          <w:numId w:val="0"/>
        </w:numPr>
        <w:ind w:left="720"/>
      </w:pPr>
      <w:r>
        <w:t>SC2 - Sport, leisure and recreation</w:t>
      </w:r>
    </w:p>
    <w:p w14:paraId="4921C934" w14:textId="77777777" w:rsidR="005166B8" w:rsidRDefault="005166B8" w:rsidP="005119BC">
      <w:pPr>
        <w:pStyle w:val="Heading3"/>
        <w:numPr>
          <w:ilvl w:val="0"/>
          <w:numId w:val="0"/>
        </w:numPr>
        <w:ind w:left="720"/>
      </w:pPr>
      <w:r>
        <w:t>W5 – Waste water disposal</w:t>
      </w:r>
    </w:p>
    <w:p w14:paraId="4921C935" w14:textId="77777777" w:rsidR="005166B8" w:rsidRPr="005119BC" w:rsidRDefault="005166B8" w:rsidP="005119BC">
      <w:pPr>
        <w:rPr>
          <w:b/>
          <w:color w:val="4C185F" w:themeColor="text1" w:themeShade="BF"/>
        </w:rPr>
      </w:pPr>
      <w:r w:rsidRPr="005119BC">
        <w:rPr>
          <w:b/>
          <w:color w:val="4C185F" w:themeColor="text1" w:themeShade="BF"/>
        </w:rPr>
        <w:t>Policies Subject to Case-Specific Caveats</w:t>
      </w:r>
    </w:p>
    <w:p w14:paraId="4921C936" w14:textId="77777777" w:rsidR="005166B8" w:rsidRDefault="005166B8" w:rsidP="005166B8">
      <w:pPr>
        <w:pStyle w:val="Heading3"/>
      </w:pPr>
      <w:r>
        <w:t xml:space="preserve">The Policies listed below, if implemented in one or more particular ways through the development management process may have an adverse effect on the integrity of a European site. In these circumstances, case-specific Policy caveats are recommended in order to remove the presumption in favour of development (which the proposal may otherwise enjoy by virtue of it being in accordance with the development plan) if it was implemented in a way that could, or would adversely affect site integrity. </w:t>
      </w:r>
    </w:p>
    <w:p w14:paraId="4921C937" w14:textId="77777777" w:rsidR="005166B8" w:rsidRDefault="005166B8" w:rsidP="005119BC">
      <w:pPr>
        <w:pStyle w:val="Heading3"/>
        <w:numPr>
          <w:ilvl w:val="0"/>
          <w:numId w:val="0"/>
        </w:numPr>
        <w:ind w:left="720"/>
      </w:pPr>
      <w:r>
        <w:t>SS7 - Infrastructure, phasing and delivery of development</w:t>
      </w:r>
    </w:p>
    <w:p w14:paraId="4921C938" w14:textId="77777777" w:rsidR="005166B8" w:rsidRDefault="005166B8" w:rsidP="005119BC">
      <w:pPr>
        <w:pStyle w:val="Heading3"/>
        <w:numPr>
          <w:ilvl w:val="0"/>
          <w:numId w:val="0"/>
        </w:numPr>
        <w:ind w:left="720"/>
      </w:pPr>
      <w:r>
        <w:t>SS8 - Natural environment</w:t>
      </w:r>
    </w:p>
    <w:p w14:paraId="4921C939" w14:textId="77777777" w:rsidR="005166B8" w:rsidRDefault="005166B8" w:rsidP="005119BC">
      <w:pPr>
        <w:pStyle w:val="Heading3"/>
        <w:numPr>
          <w:ilvl w:val="0"/>
          <w:numId w:val="0"/>
        </w:numPr>
        <w:ind w:left="720"/>
      </w:pPr>
      <w:r>
        <w:t>SS12- Housing</w:t>
      </w:r>
    </w:p>
    <w:p w14:paraId="4921C93A" w14:textId="77777777" w:rsidR="005166B8" w:rsidRDefault="005166B8" w:rsidP="005119BC">
      <w:pPr>
        <w:pStyle w:val="Heading3"/>
        <w:numPr>
          <w:ilvl w:val="0"/>
          <w:numId w:val="0"/>
        </w:numPr>
        <w:ind w:left="720"/>
      </w:pPr>
      <w:r>
        <w:t>C3 - Coastal change management</w:t>
      </w:r>
    </w:p>
    <w:p w14:paraId="4921C93B" w14:textId="77777777" w:rsidR="005166B8" w:rsidRDefault="005166B8" w:rsidP="005119BC">
      <w:pPr>
        <w:pStyle w:val="Heading3"/>
        <w:numPr>
          <w:ilvl w:val="0"/>
          <w:numId w:val="0"/>
        </w:numPr>
        <w:ind w:left="720"/>
      </w:pPr>
      <w:r>
        <w:t>ES2 – Renewable and low carbon infrastructure</w:t>
      </w:r>
    </w:p>
    <w:p w14:paraId="4921C93C" w14:textId="77777777" w:rsidR="005166B8" w:rsidRDefault="005166B8" w:rsidP="005119BC">
      <w:pPr>
        <w:pStyle w:val="Heading3"/>
        <w:numPr>
          <w:ilvl w:val="0"/>
          <w:numId w:val="0"/>
        </w:numPr>
        <w:ind w:left="720"/>
      </w:pPr>
      <w:r>
        <w:t>ER2 – Water Management</w:t>
      </w:r>
    </w:p>
    <w:p w14:paraId="4921C93D" w14:textId="77777777" w:rsidR="005166B8" w:rsidRPr="005119BC" w:rsidRDefault="005166B8" w:rsidP="005166B8">
      <w:pPr>
        <w:rPr>
          <w:b/>
          <w:color w:val="4C185F" w:themeColor="text1" w:themeShade="BF"/>
        </w:rPr>
      </w:pPr>
      <w:r w:rsidRPr="005119BC">
        <w:rPr>
          <w:b/>
          <w:color w:val="4C185F" w:themeColor="text1" w:themeShade="BF"/>
        </w:rPr>
        <w:t>Policies Require Delivery of Explicit and Bespoke Management Plans</w:t>
      </w:r>
    </w:p>
    <w:p w14:paraId="4921C93E" w14:textId="77777777" w:rsidR="005166B8" w:rsidRDefault="005166B8" w:rsidP="005119BC">
      <w:pPr>
        <w:pStyle w:val="Heading3"/>
      </w:pPr>
      <w:r>
        <w:t>Uncertainty over likely adverse effects arising from the Policies listed below can be resolved through preparation by the applicant, and approval by the Council, of case-specific mitigation plans.</w:t>
      </w:r>
    </w:p>
    <w:p w14:paraId="4921C93F" w14:textId="77777777" w:rsidR="005166B8" w:rsidRDefault="005166B8" w:rsidP="005119BC">
      <w:pPr>
        <w:pStyle w:val="Heading3"/>
        <w:numPr>
          <w:ilvl w:val="0"/>
          <w:numId w:val="0"/>
        </w:numPr>
        <w:ind w:left="720"/>
      </w:pPr>
      <w:r>
        <w:t>SS2 - Future Growth Areas:</w:t>
      </w:r>
    </w:p>
    <w:p w14:paraId="4921C940" w14:textId="77777777" w:rsidR="005166B8" w:rsidRDefault="005166B8" w:rsidP="0067098C">
      <w:pPr>
        <w:pStyle w:val="Heading3"/>
        <w:numPr>
          <w:ilvl w:val="0"/>
          <w:numId w:val="4"/>
        </w:numPr>
      </w:pPr>
      <w:r>
        <w:t>Edginswell, Torquay</w:t>
      </w:r>
    </w:p>
    <w:p w14:paraId="4921C941" w14:textId="77777777" w:rsidR="005166B8" w:rsidRDefault="005166B8" w:rsidP="0067098C">
      <w:pPr>
        <w:pStyle w:val="Heading3"/>
        <w:numPr>
          <w:ilvl w:val="0"/>
          <w:numId w:val="4"/>
        </w:numPr>
      </w:pPr>
      <w:r>
        <w:t>Paignton North and West Area Including Collaton St Mary, Paignton</w:t>
      </w:r>
    </w:p>
    <w:p w14:paraId="4921C942" w14:textId="77777777" w:rsidR="005166B8" w:rsidRDefault="005166B8" w:rsidP="0067098C">
      <w:pPr>
        <w:pStyle w:val="Heading3"/>
        <w:numPr>
          <w:ilvl w:val="0"/>
          <w:numId w:val="4"/>
        </w:numPr>
      </w:pPr>
      <w:r>
        <w:t>Brixham Road, Paignton</w:t>
      </w:r>
    </w:p>
    <w:p w14:paraId="4921C943" w14:textId="77777777" w:rsidR="005166B8" w:rsidRDefault="005166B8" w:rsidP="005119BC">
      <w:pPr>
        <w:pStyle w:val="Heading3"/>
        <w:numPr>
          <w:ilvl w:val="0"/>
          <w:numId w:val="0"/>
        </w:numPr>
        <w:ind w:left="720"/>
      </w:pPr>
      <w:r>
        <w:t>SDT3 – Torquay Gateway</w:t>
      </w:r>
    </w:p>
    <w:p w14:paraId="4921C944" w14:textId="77777777" w:rsidR="005166B8" w:rsidRDefault="005166B8" w:rsidP="005119BC">
      <w:pPr>
        <w:pStyle w:val="Heading3"/>
        <w:numPr>
          <w:ilvl w:val="0"/>
          <w:numId w:val="0"/>
        </w:numPr>
        <w:ind w:left="720"/>
      </w:pPr>
      <w:r>
        <w:t xml:space="preserve">SDP3 – Paignton North and West Area </w:t>
      </w:r>
    </w:p>
    <w:p w14:paraId="4921C945" w14:textId="77777777" w:rsidR="005166B8" w:rsidRDefault="005166B8" w:rsidP="005119BC">
      <w:pPr>
        <w:pStyle w:val="Heading3"/>
        <w:numPr>
          <w:ilvl w:val="0"/>
          <w:numId w:val="0"/>
        </w:numPr>
        <w:ind w:left="720"/>
      </w:pPr>
      <w:r>
        <w:t>SDP4 – Clennon Valley Leisure Hub</w:t>
      </w:r>
    </w:p>
    <w:p w14:paraId="4921C946" w14:textId="77777777" w:rsidR="005166B8" w:rsidRDefault="005166B8" w:rsidP="005119BC">
      <w:pPr>
        <w:pStyle w:val="Heading3"/>
        <w:numPr>
          <w:ilvl w:val="0"/>
          <w:numId w:val="0"/>
        </w:numPr>
        <w:ind w:left="720"/>
      </w:pPr>
      <w:r>
        <w:t>SDB1 – Brixham Peninsula</w:t>
      </w:r>
    </w:p>
    <w:p w14:paraId="4921C947" w14:textId="77777777" w:rsidR="005166B8" w:rsidRDefault="005166B8" w:rsidP="005119BC">
      <w:pPr>
        <w:pStyle w:val="Heading3"/>
        <w:numPr>
          <w:ilvl w:val="0"/>
          <w:numId w:val="0"/>
        </w:numPr>
        <w:ind w:left="720"/>
      </w:pPr>
      <w:r>
        <w:t>SDB3 - Brixham Urban Fringe and Area of Outstanding Natural Beauty</w:t>
      </w:r>
    </w:p>
    <w:p w14:paraId="4921C948" w14:textId="77777777" w:rsidR="005166B8" w:rsidRDefault="005166B8" w:rsidP="005119BC">
      <w:pPr>
        <w:pStyle w:val="Heading3"/>
      </w:pPr>
      <w:r>
        <w:t xml:space="preserve">Bespoke mitigation plans for each of the above locations should be informed by appropriate and adequate ecological surveys and should deal with the specific effects on locally important features supporting the integrity of the South Hams SAC, before, during and after construction. Such mitigation plans will provide the Council with the means to determine that there will be no adverse effect on the integrity of the site because the proposal will not be permitted unless the Council is satisfied that the mitigation plan proposed will avoid an adverse effect on site integrity. </w:t>
      </w:r>
    </w:p>
    <w:p w14:paraId="4921C949" w14:textId="77777777" w:rsidR="005166B8" w:rsidRDefault="005166B8" w:rsidP="005166B8">
      <w:pPr>
        <w:pStyle w:val="Heading3"/>
      </w:pPr>
      <w:r>
        <w:t>A specific recommendation for the wording for each of the above policies is provided in Appendices 5 -7.</w:t>
      </w:r>
    </w:p>
    <w:p w14:paraId="4921C94A" w14:textId="77777777" w:rsidR="005166B8" w:rsidRDefault="005166B8" w:rsidP="005119BC">
      <w:pPr>
        <w:pStyle w:val="Heading3"/>
      </w:pPr>
      <w:r>
        <w:t>A report by Footprint Ecology (2014) identified that there is evidence to suggest that additional impacts on the Berry Head to Sharkham Point component of the SAC, arising from the level of growth proposed by the Local Plan, are a realistic possibility. The data available suggests that there is a zone of influence of approximately 5km driving distance. The report concluded that the possibility of significant effects cannot be ruled out and mitigation measures will be necessary.  The potential mitigation measures identified include:</w:t>
      </w:r>
    </w:p>
    <w:p w14:paraId="4921C94B" w14:textId="77777777" w:rsidR="005166B8" w:rsidRDefault="005166B8" w:rsidP="0067098C">
      <w:pPr>
        <w:pStyle w:val="ListParagraph"/>
        <w:numPr>
          <w:ilvl w:val="0"/>
          <w:numId w:val="5"/>
        </w:numPr>
      </w:pPr>
      <w:r>
        <w:t xml:space="preserve">the development of a detailed management plan addressing habitat management and visitor use; </w:t>
      </w:r>
    </w:p>
    <w:p w14:paraId="4921C94C" w14:textId="77777777" w:rsidR="005166B8" w:rsidRDefault="005166B8" w:rsidP="0067098C">
      <w:pPr>
        <w:pStyle w:val="ListParagraph"/>
        <w:numPr>
          <w:ilvl w:val="0"/>
          <w:numId w:val="5"/>
        </w:numPr>
      </w:pPr>
      <w:r>
        <w:t>habitat management required to increase the resilience of the site over and above that already required to maintain the interest features of the site; and</w:t>
      </w:r>
    </w:p>
    <w:p w14:paraId="4921C94D" w14:textId="77777777" w:rsidR="005119BC" w:rsidRDefault="005166B8" w:rsidP="0067098C">
      <w:pPr>
        <w:pStyle w:val="ListParagraph"/>
        <w:numPr>
          <w:ilvl w:val="0"/>
          <w:numId w:val="5"/>
        </w:numPr>
      </w:pPr>
      <w:r>
        <w:t>increased visitor engagement work</w:t>
      </w:r>
      <w:r w:rsidR="00D15CAE">
        <w:t>.</w:t>
      </w:r>
      <w:r w:rsidR="005119BC">
        <w:br w:type="page"/>
      </w:r>
    </w:p>
    <w:p w14:paraId="4921C94E" w14:textId="77777777" w:rsidR="005166B8" w:rsidRDefault="005166B8" w:rsidP="005119BC">
      <w:pPr>
        <w:pStyle w:val="Heading1"/>
      </w:pPr>
      <w:bookmarkStart w:id="28" w:name="_Toc461540424"/>
      <w:r>
        <w:t>Conclusions and Recommendations</w:t>
      </w:r>
      <w:bookmarkEnd w:id="28"/>
      <w:r>
        <w:t xml:space="preserve"> </w:t>
      </w:r>
    </w:p>
    <w:p w14:paraId="4921C94F" w14:textId="77777777" w:rsidR="005166B8" w:rsidRDefault="005166B8" w:rsidP="005119BC">
      <w:pPr>
        <w:pStyle w:val="Heading3"/>
        <w:numPr>
          <w:ilvl w:val="0"/>
          <w:numId w:val="0"/>
        </w:numPr>
        <w:ind w:left="720"/>
      </w:pPr>
    </w:p>
    <w:p w14:paraId="4921C950" w14:textId="77777777" w:rsidR="005166B8" w:rsidRDefault="005166B8" w:rsidP="005119BC">
      <w:pPr>
        <w:pStyle w:val="Heading3"/>
      </w:pPr>
      <w:r>
        <w:t>The Habitats Regulations Assessment screening process concluded that it was not possible to confirm that the Local Plan, alone or in combination with other plans or projects, would not have a significant effect on South Hams SAC, Lyme Bay and Torbay Marine SAC and Dartmoor SAC. An Appropriate Assessment was therefore carried out under the Conservation (Natural Habitats, &amp;c.) Regulations1994.</w:t>
      </w:r>
    </w:p>
    <w:p w14:paraId="4921C951" w14:textId="77777777" w:rsidR="005166B8" w:rsidRDefault="005166B8" w:rsidP="005119BC">
      <w:pPr>
        <w:pStyle w:val="Heading3"/>
      </w:pPr>
      <w:r>
        <w:t>However, it is considered that, if the mitigation actions proposed in Section 8 above are implemented, the impacts of additional development will be reduced to an insignificant level. It is ascertained that, with the proposed mitigation, the Local Plan policies will have no adverse effect upon the integrity of any of the European sites and the conservation objectives would be sustained.</w:t>
      </w:r>
    </w:p>
    <w:p w14:paraId="4921C952" w14:textId="77777777" w:rsidR="005166B8" w:rsidRDefault="005166B8" w:rsidP="005119BC">
      <w:pPr>
        <w:pStyle w:val="Heading3"/>
      </w:pPr>
      <w:r>
        <w:t>The Council, in collaboration with the other planning authorities with responsibilities for the South Hams SAC, has commissioned preparation of the Strategic Mitigation Strategy for the South Hams Greater Horseshoe Bat Special Area of Conservation. The proposed Mitigation Strategy will identify the requirements for and provision of measures necessary to mitigate the likely effects of all types of developments (both alone and 'in-combination' with other projects) in all areas where there could be an adverse affect on the integrity of the South Hams SAC due to effects on GHB.</w:t>
      </w:r>
    </w:p>
    <w:p w14:paraId="4921C953" w14:textId="77777777" w:rsidR="005166B8" w:rsidRDefault="005166B8" w:rsidP="005119BC">
      <w:pPr>
        <w:pStyle w:val="Heading3"/>
      </w:pPr>
      <w:r>
        <w:t xml:space="preserve">Further work will be undertaken by the Council and associated stakeholders to develop, and provide costs for, the mitigation measures identified by the Footprint Ecology report to mitigate increased recreational pressure on the South Hams SAC within the SDB1 policy area. The Council will produce a Supplementary Planning Document to set out the evidence base, mitigation costs and approach for securing developer contributions. </w:t>
      </w:r>
    </w:p>
    <w:p w14:paraId="4921C954" w14:textId="77777777" w:rsidR="005166B8" w:rsidRDefault="005166B8" w:rsidP="005119BC">
      <w:pPr>
        <w:pStyle w:val="Heading3"/>
      </w:pPr>
      <w:r>
        <w:t>As part of this work, a detailed, up-to-date management plan for the Berry Head to Sharkham Point component of the South Hams SAC, addressing habitat management and visitor use, will be developed. This plan will consider existing recreational impact and ensure that management to meet the conservation objectives of the site is progressed in order to fulfil legal obligations relating to the maintenance and restoration of the site interest. The plan will also provide a baseline for the mitigation required to take account of the additional pressure that new housing is likely to bring.</w:t>
      </w:r>
    </w:p>
    <w:p w14:paraId="4921C955" w14:textId="77777777" w:rsidR="005166B8" w:rsidRDefault="005166B8" w:rsidP="005119BC">
      <w:pPr>
        <w:pStyle w:val="Heading3"/>
      </w:pPr>
      <w:r>
        <w:t xml:space="preserve">The Local Plan should make it clear that its policies and proposals do not provide support to any proposal which would have an adverse effect on the integrity of any European site. It is therefore recommended that the Local Plan HRA outcomes feed into Neighbourhood Plans.  It is imperative that project based HRA is undertaken for each planning application. Permission should only ever be granted where it is categorically proven that there will be no adverse impacts on European sites. </w:t>
      </w:r>
    </w:p>
    <w:p w14:paraId="4921C956" w14:textId="77777777" w:rsidR="005119BC" w:rsidRDefault="005119BC">
      <w:r>
        <w:br w:type="page"/>
      </w:r>
    </w:p>
    <w:p w14:paraId="4921C957" w14:textId="77777777" w:rsidR="005166B8" w:rsidRDefault="005166B8" w:rsidP="005119BC">
      <w:pPr>
        <w:pStyle w:val="Heading1"/>
      </w:pPr>
      <w:bookmarkStart w:id="29" w:name="_Toc461540425"/>
      <w:r>
        <w:t>References</w:t>
      </w:r>
      <w:bookmarkEnd w:id="29"/>
      <w:r>
        <w:t xml:space="preserve"> </w:t>
      </w:r>
    </w:p>
    <w:p w14:paraId="4921C958" w14:textId="77777777" w:rsidR="005166B8" w:rsidRDefault="005166B8" w:rsidP="005166B8"/>
    <w:p w14:paraId="4921C959" w14:textId="77777777" w:rsidR="005166B8" w:rsidRDefault="005166B8" w:rsidP="005166B8">
      <w:r>
        <w:t>1.</w:t>
      </w:r>
      <w:r>
        <w:tab/>
        <w:t>Berry Head Conservation Management Plan (2007 – 2017)</w:t>
      </w:r>
    </w:p>
    <w:p w14:paraId="4921C95A" w14:textId="77777777" w:rsidR="005166B8" w:rsidRDefault="005166B8" w:rsidP="001F1FE5">
      <w:pPr>
        <w:ind w:left="720" w:hanging="720"/>
      </w:pPr>
      <w:r>
        <w:t>2.</w:t>
      </w:r>
      <w:r>
        <w:tab/>
        <w:t>David Tyldesley and Associates for Natural England, (2009) - The Habitats Regulations Assessment of Local Development Documents.</w:t>
      </w:r>
    </w:p>
    <w:p w14:paraId="4921C95B" w14:textId="77777777" w:rsidR="005166B8" w:rsidRDefault="005166B8" w:rsidP="001F1FE5">
      <w:pPr>
        <w:ind w:left="720" w:hanging="720"/>
      </w:pPr>
      <w:r>
        <w:t>3.</w:t>
      </w:r>
      <w:r>
        <w:tab/>
        <w:t xml:space="preserve">David Tyldesley Associates for Natural England, (2007) - Draft Guidance – The Assessment of Regional Spatial Strategies and Sub-regional strategies under the provisions of the Habitats Regulations. </w:t>
      </w:r>
    </w:p>
    <w:p w14:paraId="4921C95C" w14:textId="77777777" w:rsidR="005166B8" w:rsidRDefault="005166B8" w:rsidP="001F1FE5">
      <w:pPr>
        <w:ind w:left="720" w:hanging="720"/>
      </w:pPr>
      <w:r>
        <w:t>4.</w:t>
      </w:r>
      <w:r>
        <w:tab/>
        <w:t>Department for Communities and Local Government, (August 2006) - Planning for the Protection of European Sites: Appropriate Assessment. Guidance for Regional Spatial Strategies and Local Development Documents, DCLG.</w:t>
      </w:r>
    </w:p>
    <w:p w14:paraId="4921C95D" w14:textId="77777777" w:rsidR="005166B8" w:rsidRDefault="005166B8" w:rsidP="001F1FE5">
      <w:pPr>
        <w:ind w:left="720" w:hanging="720"/>
      </w:pPr>
      <w:r>
        <w:t>5.</w:t>
      </w:r>
      <w:r>
        <w:tab/>
        <w:t xml:space="preserve">European Commission, (2001) - Assessment of plans and projects significantly affecting Natura 2000 sites. </w:t>
      </w:r>
    </w:p>
    <w:p w14:paraId="4921C95E" w14:textId="77777777" w:rsidR="005166B8" w:rsidRDefault="005166B8" w:rsidP="001F1FE5">
      <w:pPr>
        <w:ind w:left="720" w:hanging="720"/>
      </w:pPr>
      <w:r>
        <w:t>6.</w:t>
      </w:r>
      <w:r>
        <w:tab/>
        <w:t xml:space="preserve">English Nature (1999) - Habitat Regulation Guidance Note 3: The Determination of the Likely Significant Effect under the Conservation (Natural Habitats &amp;c) Regulations 1994. </w:t>
      </w:r>
    </w:p>
    <w:p w14:paraId="4921C95F" w14:textId="77777777" w:rsidR="005166B8" w:rsidRDefault="005166B8" w:rsidP="001F1FE5">
      <w:pPr>
        <w:ind w:left="720" w:hanging="720"/>
      </w:pPr>
      <w:r>
        <w:t>7.</w:t>
      </w:r>
      <w:r>
        <w:tab/>
        <w:t>Footprint Ecology (2014) - The Recreational Impacts on Berry Head - Additional HRA Work for the Torbay L</w:t>
      </w:r>
      <w:r w:rsidR="00700670">
        <w:t>ocal Plan by Footprint Ecology.</w:t>
      </w:r>
    </w:p>
    <w:p w14:paraId="4921C960" w14:textId="77777777" w:rsidR="005166B8" w:rsidRDefault="005166B8" w:rsidP="001F1FE5">
      <w:pPr>
        <w:ind w:left="720" w:hanging="720"/>
      </w:pPr>
      <w:r>
        <w:t>8.</w:t>
      </w:r>
      <w:r>
        <w:tab/>
        <w:t>Kestrel Wildlife Consultants Ltd. (2014) HRA Site Appraisal of Torbay Local Plan Strategic Delivery Areas.</w:t>
      </w:r>
    </w:p>
    <w:p w14:paraId="4921C961" w14:textId="77777777" w:rsidR="005166B8" w:rsidRDefault="005166B8" w:rsidP="001F1FE5">
      <w:pPr>
        <w:ind w:left="720" w:hanging="720"/>
      </w:pPr>
      <w:r>
        <w:t>9.</w:t>
      </w:r>
      <w:r>
        <w:tab/>
        <w:t>Kestrel Wildlife Consultants Ltd. (2015) HRA Site Appraisal of Torbay Local Plan Strategic Delivery Areas.</w:t>
      </w:r>
    </w:p>
    <w:p w14:paraId="4921C962" w14:textId="77777777" w:rsidR="005166B8" w:rsidRDefault="005166B8" w:rsidP="001F1FE5">
      <w:pPr>
        <w:ind w:left="720" w:hanging="720"/>
      </w:pPr>
      <w:r>
        <w:t>10.</w:t>
      </w:r>
      <w:r>
        <w:tab/>
        <w:t>Kestrel Wildlife Consultants Ltd. (2015) HRA Site Appraisal of Torbay Local Plan Strategic Delivery Areas (Addendum).</w:t>
      </w:r>
    </w:p>
    <w:p w14:paraId="4921C963" w14:textId="77777777" w:rsidR="005166B8" w:rsidRDefault="005166B8" w:rsidP="001F1FE5">
      <w:pPr>
        <w:ind w:left="720" w:hanging="720"/>
      </w:pPr>
      <w:r>
        <w:t>11.</w:t>
      </w:r>
      <w:r>
        <w:tab/>
        <w:t>Natural England, (2009) - Bats and onshore wind turbines. Natural England Technical Information Note TIN051.</w:t>
      </w:r>
    </w:p>
    <w:p w14:paraId="4921C964" w14:textId="77777777" w:rsidR="005166B8" w:rsidRDefault="005166B8" w:rsidP="001F1FE5">
      <w:pPr>
        <w:ind w:left="720" w:hanging="720"/>
      </w:pPr>
      <w:r>
        <w:t>12.</w:t>
      </w:r>
      <w:r>
        <w:tab/>
        <w:t xml:space="preserve">Natural England, (2009) - Draft conservation objectives and advice on operations of the Poole Bay to Lyme Bay pSAC. </w:t>
      </w:r>
    </w:p>
    <w:p w14:paraId="4921C965" w14:textId="77777777" w:rsidR="005166B8" w:rsidRDefault="005166B8" w:rsidP="001F1FE5">
      <w:pPr>
        <w:ind w:left="720" w:hanging="720"/>
      </w:pPr>
      <w:r>
        <w:t>13.</w:t>
      </w:r>
      <w:r>
        <w:tab/>
        <w:t>Natural England, (2009) - The Habitats Regulations Assessment of Local Development Documents Revised Draft Guidance.</w:t>
      </w:r>
    </w:p>
    <w:p w14:paraId="4921C966" w14:textId="77777777" w:rsidR="005166B8" w:rsidRDefault="005166B8" w:rsidP="005166B8">
      <w:r>
        <w:t>14.</w:t>
      </w:r>
      <w:r>
        <w:tab/>
        <w:t xml:space="preserve"> Natural England, (2010) - ‘Nature Nearby’ Accessible Natural Greenspace Guidance. </w:t>
      </w:r>
    </w:p>
    <w:p w14:paraId="4921C967" w14:textId="77777777" w:rsidR="005166B8" w:rsidRDefault="005166B8" w:rsidP="001F1FE5">
      <w:pPr>
        <w:ind w:left="720" w:hanging="720"/>
      </w:pPr>
      <w:r>
        <w:t>15.</w:t>
      </w:r>
      <w:r>
        <w:tab/>
        <w:t xml:space="preserve">Natural England, (2010) - South Hams SAC – Greater horseshoe bat consultation zone planning guidance. </w:t>
      </w:r>
    </w:p>
    <w:p w14:paraId="4921C968" w14:textId="77777777" w:rsidR="005166B8" w:rsidRDefault="005166B8" w:rsidP="005166B8">
      <w:r>
        <w:t>16.</w:t>
      </w:r>
      <w:r>
        <w:tab/>
        <w:t>Natural England, (2010) - Evidence Base for designation of Lyme Bay and Torbay SAC.</w:t>
      </w:r>
    </w:p>
    <w:p w14:paraId="4921C969" w14:textId="77777777" w:rsidR="005166B8" w:rsidRDefault="005166B8" w:rsidP="001F1FE5">
      <w:pPr>
        <w:ind w:left="720" w:hanging="720"/>
      </w:pPr>
      <w:r>
        <w:t>17.</w:t>
      </w:r>
      <w:r>
        <w:tab/>
        <w:t xml:space="preserve">Oxford and Associates, (2013), Screening Matrix to Identify the Likelihood of Significant Effects of the Torbay Local Plan (HRA evidence document) </w:t>
      </w:r>
    </w:p>
    <w:p w14:paraId="4921C96A" w14:textId="77777777" w:rsidR="005166B8" w:rsidRDefault="005166B8" w:rsidP="001F1FE5">
      <w:pPr>
        <w:ind w:left="720" w:hanging="720"/>
      </w:pPr>
      <w:r>
        <w:t>18.</w:t>
      </w:r>
      <w:r>
        <w:tab/>
        <w:t xml:space="preserve">Oxford and Associates, (2013) Strategic Mitigation Strategy for the South Hams Greater Horseshoe Bat Special Area of Conservation (SAC)"(emerging draft). </w:t>
      </w:r>
    </w:p>
    <w:p w14:paraId="4921C96B" w14:textId="77777777" w:rsidR="005166B8" w:rsidRDefault="005166B8" w:rsidP="001F1FE5">
      <w:pPr>
        <w:ind w:left="720" w:hanging="720"/>
      </w:pPr>
      <w:r>
        <w:t>19.</w:t>
      </w:r>
      <w:r>
        <w:tab/>
        <w:t xml:space="preserve">Ransome, (1996) - The management of feeding areas for greater horseshoe bats. English Nature, Peterborough. </w:t>
      </w:r>
    </w:p>
    <w:p w14:paraId="4921C96C" w14:textId="77777777" w:rsidR="005166B8" w:rsidRDefault="005166B8" w:rsidP="001F1FE5">
      <w:pPr>
        <w:ind w:left="720" w:hanging="720"/>
      </w:pPr>
      <w:r>
        <w:t>20.</w:t>
      </w:r>
      <w:r>
        <w:tab/>
        <w:t xml:space="preserve">Ransome, (1996) - The Management of feeding areas for greater horseshoe bats (English Nature Research Reports, No.174). </w:t>
      </w:r>
    </w:p>
    <w:p w14:paraId="4921C96D" w14:textId="77777777" w:rsidR="005166B8" w:rsidRDefault="005166B8" w:rsidP="005166B8">
      <w:r>
        <w:t>21.</w:t>
      </w:r>
      <w:r>
        <w:tab/>
        <w:t xml:space="preserve">Scott Wilson et al, (August 2006) - Appropriate Assessment of Plans. </w:t>
      </w:r>
    </w:p>
    <w:p w14:paraId="4921C96E" w14:textId="77777777" w:rsidR="005166B8" w:rsidRDefault="005166B8" w:rsidP="005166B8">
      <w:r>
        <w:t>22.</w:t>
      </w:r>
      <w:r>
        <w:tab/>
        <w:t>South West RSS Proposed Changes: HRA 2008</w:t>
      </w:r>
    </w:p>
    <w:p w14:paraId="4921C96F" w14:textId="77777777" w:rsidR="005166B8" w:rsidRDefault="005166B8" w:rsidP="005166B8">
      <w:r>
        <w:t>23.</w:t>
      </w:r>
      <w:r>
        <w:tab/>
        <w:t>South West Water, (2009) - SWW Final Water Resources Plan 2010 – 2035</w:t>
      </w:r>
    </w:p>
    <w:p w14:paraId="4921C970" w14:textId="77777777" w:rsidR="005166B8" w:rsidRDefault="005166B8" w:rsidP="001F1FE5">
      <w:pPr>
        <w:ind w:left="720" w:hanging="720"/>
      </w:pPr>
      <w:r>
        <w:t>24.</w:t>
      </w:r>
      <w:r>
        <w:tab/>
        <w:t>The Conservation (Natural Habitats &amp;</w:t>
      </w:r>
      <w:r w:rsidR="00700670">
        <w:t>c.) (Amendment) Regulation 2007 - HMOS</w:t>
      </w:r>
      <w:r>
        <w:t xml:space="preserve"> Statutory Instrument 2007 No. 1843. </w:t>
      </w:r>
    </w:p>
    <w:p w14:paraId="4921C971" w14:textId="77777777" w:rsidR="005166B8" w:rsidRDefault="005166B8" w:rsidP="005166B8">
      <w:r>
        <w:t>25.</w:t>
      </w:r>
      <w:r>
        <w:tab/>
        <w:t>The Torbay Council Draft Water Cycle Study (2011)</w:t>
      </w:r>
    </w:p>
    <w:p w14:paraId="4921C972" w14:textId="77777777" w:rsidR="005166B8" w:rsidRDefault="005166B8" w:rsidP="005166B8">
      <w:r>
        <w:t>26.</w:t>
      </w:r>
      <w:r>
        <w:tab/>
        <w:t xml:space="preserve"> The Torbay Green Infrastructure Delivery Plan (2010) </w:t>
      </w:r>
    </w:p>
    <w:p w14:paraId="4921C973" w14:textId="77777777" w:rsidR="005166B8" w:rsidRDefault="005166B8" w:rsidP="005166B8">
      <w:r>
        <w:t>27.</w:t>
      </w:r>
      <w:r>
        <w:tab/>
        <w:t xml:space="preserve">Torbay Local Transport Plan 3, Habitats Regulations Assessment (2011)     </w:t>
      </w:r>
    </w:p>
    <w:p w14:paraId="4921C974" w14:textId="77777777" w:rsidR="005166B8" w:rsidRDefault="005166B8" w:rsidP="005166B8">
      <w:r>
        <w:t xml:space="preserve"> </w:t>
      </w:r>
    </w:p>
    <w:p w14:paraId="4921C975" w14:textId="77777777" w:rsidR="005166B8" w:rsidRDefault="005166B8" w:rsidP="005166B8"/>
    <w:p w14:paraId="4921C976" w14:textId="77777777" w:rsidR="005166B8" w:rsidRDefault="001F1FE5" w:rsidP="005166B8">
      <w:r>
        <w:br w:type="page"/>
      </w:r>
    </w:p>
    <w:p w14:paraId="4921C977" w14:textId="77777777" w:rsidR="001F1FE5" w:rsidRDefault="001F1FE5" w:rsidP="001F1FE5">
      <w:pPr>
        <w:pStyle w:val="contentsheading"/>
      </w:pPr>
    </w:p>
    <w:p w14:paraId="4921C978" w14:textId="77777777" w:rsidR="001F1FE5" w:rsidRDefault="001F1FE5" w:rsidP="001F1FE5">
      <w:pPr>
        <w:pStyle w:val="contentsheading"/>
      </w:pPr>
    </w:p>
    <w:p w14:paraId="4921C979" w14:textId="77777777" w:rsidR="001F1FE5" w:rsidRDefault="001F1FE5" w:rsidP="001F1FE5">
      <w:pPr>
        <w:pStyle w:val="contentsheading"/>
      </w:pPr>
    </w:p>
    <w:p w14:paraId="4921C97A" w14:textId="77777777" w:rsidR="001F1FE5" w:rsidRDefault="001F1FE5" w:rsidP="001F1FE5">
      <w:pPr>
        <w:pStyle w:val="contentsheading"/>
      </w:pPr>
    </w:p>
    <w:p w14:paraId="4921C97B" w14:textId="77777777" w:rsidR="001F1FE5" w:rsidRDefault="001F1FE5" w:rsidP="001F1FE5">
      <w:pPr>
        <w:pStyle w:val="contentsheading"/>
      </w:pPr>
    </w:p>
    <w:p w14:paraId="4921C97C" w14:textId="77777777" w:rsidR="001F1FE5" w:rsidRDefault="001F1FE5" w:rsidP="001F1FE5">
      <w:pPr>
        <w:pStyle w:val="contentsheading"/>
      </w:pPr>
    </w:p>
    <w:p w14:paraId="4921C97D" w14:textId="77777777" w:rsidR="001F1FE5" w:rsidRDefault="001F1FE5" w:rsidP="001F1FE5">
      <w:pPr>
        <w:pStyle w:val="contentsheading"/>
      </w:pPr>
    </w:p>
    <w:p w14:paraId="4921C97E" w14:textId="77777777" w:rsidR="001F1FE5" w:rsidRDefault="001F1FE5" w:rsidP="001F1FE5">
      <w:pPr>
        <w:pStyle w:val="contentsheading"/>
      </w:pPr>
    </w:p>
    <w:p w14:paraId="4921C97F" w14:textId="77777777" w:rsidR="001F1FE5" w:rsidRDefault="001F1FE5" w:rsidP="001F1FE5">
      <w:pPr>
        <w:pStyle w:val="contentsheading"/>
      </w:pPr>
    </w:p>
    <w:p w14:paraId="4921C980" w14:textId="77777777" w:rsidR="001F1FE5" w:rsidRDefault="001F1FE5" w:rsidP="001F1FE5">
      <w:pPr>
        <w:pStyle w:val="contentsheading"/>
      </w:pPr>
    </w:p>
    <w:p w14:paraId="4921C981" w14:textId="77777777" w:rsidR="001F1FE5" w:rsidRDefault="001F1FE5" w:rsidP="001F1FE5">
      <w:pPr>
        <w:pStyle w:val="contentsheading"/>
      </w:pPr>
    </w:p>
    <w:p w14:paraId="4921C982" w14:textId="77777777" w:rsidR="005166B8" w:rsidRDefault="005166B8" w:rsidP="001F1FE5">
      <w:pPr>
        <w:pStyle w:val="contentsheading"/>
        <w:jc w:val="center"/>
      </w:pPr>
      <w:bookmarkStart w:id="30" w:name="_Toc461540426"/>
      <w:r>
        <w:t>Appendices</w:t>
      </w:r>
      <w:bookmarkEnd w:id="30"/>
    </w:p>
    <w:p w14:paraId="4921C983" w14:textId="77777777" w:rsidR="001F1FE5" w:rsidRDefault="001F1FE5" w:rsidP="005166B8"/>
    <w:p w14:paraId="4921C984" w14:textId="77777777" w:rsidR="001F1FE5" w:rsidRDefault="001F1FE5" w:rsidP="005166B8"/>
    <w:p w14:paraId="4921C985" w14:textId="77777777" w:rsidR="001F1FE5" w:rsidRDefault="001F1FE5" w:rsidP="005166B8"/>
    <w:p w14:paraId="4921C986" w14:textId="77777777" w:rsidR="001F1FE5" w:rsidRDefault="001F1FE5" w:rsidP="005166B8"/>
    <w:p w14:paraId="4921C987" w14:textId="77777777" w:rsidR="001F1FE5" w:rsidRDefault="001F1FE5" w:rsidP="005166B8"/>
    <w:p w14:paraId="4921C988" w14:textId="77777777" w:rsidR="001F1FE5" w:rsidRDefault="001F1FE5" w:rsidP="005166B8"/>
    <w:p w14:paraId="4921C989" w14:textId="77777777" w:rsidR="001F1FE5" w:rsidRDefault="001F1FE5" w:rsidP="005166B8"/>
    <w:p w14:paraId="4921C98A" w14:textId="77777777" w:rsidR="001F1FE5" w:rsidRDefault="001F1FE5" w:rsidP="005166B8"/>
    <w:p w14:paraId="4921C98B" w14:textId="77777777" w:rsidR="001F1FE5" w:rsidRDefault="001F1FE5" w:rsidP="005166B8"/>
    <w:p w14:paraId="4921C98C" w14:textId="77777777" w:rsidR="001F1FE5" w:rsidRDefault="001F1FE5" w:rsidP="005166B8"/>
    <w:p w14:paraId="4921C98D" w14:textId="77777777" w:rsidR="001F1FE5" w:rsidRDefault="001F1FE5" w:rsidP="005166B8"/>
    <w:p w14:paraId="4921C98E" w14:textId="77777777" w:rsidR="001F1FE5" w:rsidRDefault="001F1FE5" w:rsidP="005166B8"/>
    <w:p w14:paraId="4921C98F" w14:textId="77777777" w:rsidR="001F1FE5" w:rsidRDefault="001F1FE5" w:rsidP="005166B8"/>
    <w:p w14:paraId="4921C990" w14:textId="77777777" w:rsidR="001F1FE5" w:rsidRDefault="001F1FE5" w:rsidP="005166B8">
      <w:r>
        <w:br w:type="page"/>
      </w:r>
    </w:p>
    <w:p w14:paraId="4921C991" w14:textId="77777777" w:rsidR="005166B8" w:rsidRDefault="005166B8" w:rsidP="001F1FE5">
      <w:pPr>
        <w:pStyle w:val="Heading1"/>
      </w:pPr>
      <w:bookmarkStart w:id="31" w:name="_Toc461540427"/>
      <w:r>
        <w:t>Appendix 1: Glossary</w:t>
      </w:r>
      <w:bookmarkEnd w:id="31"/>
      <w: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800"/>
        <w:gridCol w:w="6563"/>
      </w:tblGrid>
      <w:tr w:rsidR="001F1FE5" w:rsidRPr="0019109F" w14:paraId="4921C995" w14:textId="77777777" w:rsidTr="001F1FE5">
        <w:trPr>
          <w:tblHeader/>
        </w:trPr>
        <w:tc>
          <w:tcPr>
            <w:tcW w:w="1668" w:type="dxa"/>
            <w:shd w:val="clear" w:color="auto" w:fill="E5C7F1" w:themeFill="text1" w:themeFillTint="33"/>
          </w:tcPr>
          <w:p w14:paraId="4921C992" w14:textId="77777777" w:rsidR="001F1FE5" w:rsidRPr="00D744ED" w:rsidRDefault="001F1FE5" w:rsidP="001F1FE5">
            <w:pPr>
              <w:jc w:val="both"/>
              <w:rPr>
                <w:rFonts w:cstheme="minorHAnsi"/>
                <w:b/>
                <w:sz w:val="20"/>
                <w:szCs w:val="20"/>
              </w:rPr>
            </w:pPr>
            <w:r w:rsidRPr="00D744ED">
              <w:rPr>
                <w:rFonts w:cstheme="minorHAnsi"/>
                <w:b/>
                <w:sz w:val="20"/>
                <w:szCs w:val="20"/>
              </w:rPr>
              <w:t>Term/ Acronym</w:t>
            </w:r>
          </w:p>
        </w:tc>
        <w:tc>
          <w:tcPr>
            <w:tcW w:w="1800" w:type="dxa"/>
            <w:shd w:val="clear" w:color="auto" w:fill="E5C7F1" w:themeFill="text1" w:themeFillTint="33"/>
          </w:tcPr>
          <w:p w14:paraId="4921C993" w14:textId="77777777" w:rsidR="001F1FE5" w:rsidRPr="00D744ED" w:rsidRDefault="001F1FE5" w:rsidP="001F1FE5">
            <w:pPr>
              <w:jc w:val="both"/>
              <w:rPr>
                <w:rFonts w:cstheme="minorHAnsi"/>
                <w:b/>
                <w:sz w:val="20"/>
                <w:szCs w:val="20"/>
              </w:rPr>
            </w:pPr>
            <w:r w:rsidRPr="00D744ED">
              <w:rPr>
                <w:rFonts w:cstheme="minorHAnsi"/>
                <w:b/>
                <w:sz w:val="20"/>
                <w:szCs w:val="20"/>
              </w:rPr>
              <w:t>Full Title</w:t>
            </w:r>
          </w:p>
        </w:tc>
        <w:tc>
          <w:tcPr>
            <w:tcW w:w="6563" w:type="dxa"/>
            <w:shd w:val="clear" w:color="auto" w:fill="E5C7F1" w:themeFill="text1" w:themeFillTint="33"/>
          </w:tcPr>
          <w:p w14:paraId="4921C994" w14:textId="77777777" w:rsidR="001F1FE5" w:rsidRPr="00D744ED" w:rsidRDefault="001F1FE5" w:rsidP="001F1FE5">
            <w:pPr>
              <w:rPr>
                <w:rFonts w:cstheme="minorHAnsi"/>
                <w:b/>
                <w:sz w:val="20"/>
                <w:szCs w:val="20"/>
              </w:rPr>
            </w:pPr>
            <w:r w:rsidRPr="00D744ED">
              <w:rPr>
                <w:rFonts w:cstheme="minorHAnsi"/>
                <w:b/>
                <w:sz w:val="20"/>
                <w:szCs w:val="20"/>
              </w:rPr>
              <w:t>Definition</w:t>
            </w:r>
          </w:p>
        </w:tc>
      </w:tr>
      <w:tr w:rsidR="001F1FE5" w:rsidRPr="0019109F" w14:paraId="4921C99D" w14:textId="77777777" w:rsidTr="001F1FE5">
        <w:tc>
          <w:tcPr>
            <w:tcW w:w="1668" w:type="dxa"/>
          </w:tcPr>
          <w:p w14:paraId="4921C996" w14:textId="77777777" w:rsidR="001F1FE5" w:rsidRPr="00D744ED" w:rsidRDefault="001F1FE5" w:rsidP="001F1FE5">
            <w:pPr>
              <w:jc w:val="both"/>
              <w:rPr>
                <w:rFonts w:cstheme="minorHAnsi"/>
                <w:sz w:val="20"/>
                <w:szCs w:val="20"/>
              </w:rPr>
            </w:pPr>
            <w:r w:rsidRPr="00D744ED">
              <w:rPr>
                <w:rFonts w:cstheme="minorHAnsi"/>
                <w:sz w:val="20"/>
                <w:szCs w:val="20"/>
              </w:rPr>
              <w:t>AA</w:t>
            </w:r>
          </w:p>
          <w:p w14:paraId="4921C997" w14:textId="77777777" w:rsidR="001F1FE5" w:rsidRPr="00D744ED" w:rsidRDefault="001F1FE5" w:rsidP="001F1FE5">
            <w:pPr>
              <w:jc w:val="both"/>
              <w:rPr>
                <w:rFonts w:cstheme="minorHAnsi"/>
                <w:sz w:val="20"/>
                <w:szCs w:val="20"/>
              </w:rPr>
            </w:pPr>
          </w:p>
          <w:p w14:paraId="4921C998" w14:textId="77777777" w:rsidR="001F1FE5" w:rsidRPr="00D744ED" w:rsidRDefault="001F1FE5" w:rsidP="001F1FE5">
            <w:pPr>
              <w:jc w:val="both"/>
              <w:rPr>
                <w:rFonts w:cstheme="minorHAnsi"/>
                <w:sz w:val="20"/>
                <w:szCs w:val="20"/>
              </w:rPr>
            </w:pPr>
          </w:p>
        </w:tc>
        <w:tc>
          <w:tcPr>
            <w:tcW w:w="1800" w:type="dxa"/>
          </w:tcPr>
          <w:p w14:paraId="4921C999" w14:textId="77777777" w:rsidR="001F1FE5" w:rsidRPr="00D744ED" w:rsidRDefault="001F1FE5" w:rsidP="001F1FE5">
            <w:pPr>
              <w:rPr>
                <w:rFonts w:cstheme="minorHAnsi"/>
                <w:sz w:val="20"/>
                <w:szCs w:val="20"/>
              </w:rPr>
            </w:pPr>
            <w:r w:rsidRPr="00D744ED">
              <w:rPr>
                <w:rFonts w:cstheme="minorHAnsi"/>
                <w:sz w:val="20"/>
                <w:szCs w:val="20"/>
              </w:rPr>
              <w:t>Appropriate Assessment</w:t>
            </w:r>
          </w:p>
          <w:p w14:paraId="4921C99A" w14:textId="77777777" w:rsidR="001F1FE5" w:rsidRPr="00D744ED" w:rsidRDefault="001F1FE5" w:rsidP="001F1FE5">
            <w:pPr>
              <w:rPr>
                <w:rFonts w:cstheme="minorHAnsi"/>
                <w:sz w:val="20"/>
                <w:szCs w:val="20"/>
              </w:rPr>
            </w:pPr>
          </w:p>
        </w:tc>
        <w:tc>
          <w:tcPr>
            <w:tcW w:w="6563" w:type="dxa"/>
          </w:tcPr>
          <w:p w14:paraId="4921C99B" w14:textId="77777777" w:rsidR="001F1FE5" w:rsidRPr="00D744ED" w:rsidRDefault="001F1FE5" w:rsidP="001F1FE5">
            <w:pPr>
              <w:rPr>
                <w:rFonts w:cstheme="minorHAnsi"/>
                <w:sz w:val="20"/>
                <w:szCs w:val="20"/>
              </w:rPr>
            </w:pPr>
            <w:r w:rsidRPr="00D744ED">
              <w:rPr>
                <w:rFonts w:cstheme="minorHAnsi"/>
                <w:sz w:val="20"/>
                <w:szCs w:val="20"/>
              </w:rPr>
              <w:t>The process under Article 6(3) of the Habitats Directive whereby the potential effects of a plan or project upon a Special Protection Area or</w:t>
            </w:r>
          </w:p>
          <w:p w14:paraId="4921C99C" w14:textId="77777777" w:rsidR="001F1FE5" w:rsidRPr="00D744ED" w:rsidRDefault="001F1FE5" w:rsidP="001F1FE5">
            <w:pPr>
              <w:rPr>
                <w:rFonts w:cstheme="minorHAnsi"/>
                <w:sz w:val="20"/>
                <w:szCs w:val="20"/>
              </w:rPr>
            </w:pPr>
            <w:r w:rsidRPr="00D744ED">
              <w:rPr>
                <w:rFonts w:cstheme="minorHAnsi"/>
                <w:sz w:val="20"/>
                <w:szCs w:val="20"/>
              </w:rPr>
              <w:t xml:space="preserve">Special Area of Conservation are assessed to determine whether an adverse effect can be avoided. Also the term for the discreet Stage 2 of Habitats Regulations Assessment. </w:t>
            </w:r>
          </w:p>
        </w:tc>
      </w:tr>
      <w:tr w:rsidR="001F1FE5" w:rsidRPr="0019109F" w14:paraId="4921C9A1" w14:textId="77777777" w:rsidTr="001F1FE5">
        <w:tc>
          <w:tcPr>
            <w:tcW w:w="1668" w:type="dxa"/>
          </w:tcPr>
          <w:p w14:paraId="4921C99E" w14:textId="77777777" w:rsidR="001F1FE5" w:rsidRPr="00D744ED" w:rsidRDefault="001F1FE5" w:rsidP="001F1FE5">
            <w:pPr>
              <w:jc w:val="both"/>
              <w:rPr>
                <w:rFonts w:cstheme="minorHAnsi"/>
                <w:sz w:val="20"/>
                <w:szCs w:val="20"/>
              </w:rPr>
            </w:pPr>
            <w:r w:rsidRPr="00D744ED">
              <w:rPr>
                <w:rFonts w:cstheme="minorHAnsi"/>
                <w:sz w:val="20"/>
                <w:szCs w:val="20"/>
              </w:rPr>
              <w:t>Conservation objectives</w:t>
            </w:r>
          </w:p>
        </w:tc>
        <w:tc>
          <w:tcPr>
            <w:tcW w:w="1800" w:type="dxa"/>
          </w:tcPr>
          <w:p w14:paraId="4921C99F" w14:textId="77777777" w:rsidR="001F1FE5" w:rsidRPr="00D744ED" w:rsidRDefault="001F1FE5" w:rsidP="001F1FE5">
            <w:pPr>
              <w:rPr>
                <w:rFonts w:cstheme="minorHAnsi"/>
                <w:sz w:val="20"/>
                <w:szCs w:val="20"/>
              </w:rPr>
            </w:pPr>
          </w:p>
        </w:tc>
        <w:tc>
          <w:tcPr>
            <w:tcW w:w="6563" w:type="dxa"/>
          </w:tcPr>
          <w:p w14:paraId="4921C9A0" w14:textId="77777777" w:rsidR="001F1FE5" w:rsidRPr="00D744ED" w:rsidRDefault="001F1FE5" w:rsidP="001F1FE5">
            <w:pPr>
              <w:rPr>
                <w:rFonts w:cstheme="minorHAnsi"/>
                <w:sz w:val="20"/>
                <w:szCs w:val="20"/>
              </w:rPr>
            </w:pPr>
            <w:r w:rsidRPr="00D744ED">
              <w:rPr>
                <w:rFonts w:cstheme="minorHAnsi"/>
                <w:sz w:val="20"/>
                <w:szCs w:val="20"/>
              </w:rPr>
              <w:t>A statement of the nature conservation aspirations for a site, expressed in terms of the favourable condition required for the habitats and / or species for which the site was selected.</w:t>
            </w:r>
          </w:p>
        </w:tc>
      </w:tr>
      <w:tr w:rsidR="001F1FE5" w:rsidRPr="0019109F" w14:paraId="4921C9A6" w14:textId="77777777" w:rsidTr="00D744ED">
        <w:trPr>
          <w:trHeight w:val="1035"/>
        </w:trPr>
        <w:tc>
          <w:tcPr>
            <w:tcW w:w="1668" w:type="dxa"/>
          </w:tcPr>
          <w:p w14:paraId="4921C9A2" w14:textId="77777777" w:rsidR="001F1FE5" w:rsidRPr="00D744ED" w:rsidRDefault="001F1FE5" w:rsidP="001F1FE5">
            <w:pPr>
              <w:jc w:val="both"/>
              <w:rPr>
                <w:rFonts w:cstheme="minorHAnsi"/>
                <w:sz w:val="20"/>
                <w:szCs w:val="20"/>
              </w:rPr>
            </w:pPr>
            <w:r w:rsidRPr="00D744ED">
              <w:rPr>
                <w:rFonts w:cstheme="minorHAnsi"/>
                <w:sz w:val="20"/>
                <w:szCs w:val="20"/>
              </w:rPr>
              <w:t>DCLG</w:t>
            </w:r>
          </w:p>
          <w:p w14:paraId="4921C9A3" w14:textId="77777777" w:rsidR="001F1FE5" w:rsidRPr="00D744ED" w:rsidRDefault="001F1FE5" w:rsidP="001F1FE5">
            <w:pPr>
              <w:jc w:val="both"/>
              <w:rPr>
                <w:rFonts w:cstheme="minorHAnsi"/>
                <w:sz w:val="20"/>
                <w:szCs w:val="20"/>
              </w:rPr>
            </w:pPr>
          </w:p>
        </w:tc>
        <w:tc>
          <w:tcPr>
            <w:tcW w:w="1800" w:type="dxa"/>
          </w:tcPr>
          <w:p w14:paraId="4921C9A4" w14:textId="77777777" w:rsidR="001F1FE5" w:rsidRPr="00D744ED" w:rsidRDefault="001F1FE5" w:rsidP="001F1FE5">
            <w:pPr>
              <w:rPr>
                <w:rFonts w:cstheme="minorHAnsi"/>
                <w:sz w:val="20"/>
                <w:szCs w:val="20"/>
              </w:rPr>
            </w:pPr>
            <w:r w:rsidRPr="00D744ED">
              <w:rPr>
                <w:rFonts w:cstheme="minorHAnsi"/>
                <w:sz w:val="20"/>
                <w:szCs w:val="20"/>
              </w:rPr>
              <w:t>Department of Communities and Local Government</w:t>
            </w:r>
          </w:p>
        </w:tc>
        <w:tc>
          <w:tcPr>
            <w:tcW w:w="6563" w:type="dxa"/>
          </w:tcPr>
          <w:p w14:paraId="4921C9A5" w14:textId="77777777" w:rsidR="001F1FE5" w:rsidRPr="00D744ED" w:rsidRDefault="001F1FE5" w:rsidP="001F1FE5">
            <w:pPr>
              <w:rPr>
                <w:rFonts w:cstheme="minorHAnsi"/>
                <w:sz w:val="20"/>
                <w:szCs w:val="20"/>
              </w:rPr>
            </w:pPr>
            <w:r w:rsidRPr="00D744ED">
              <w:rPr>
                <w:rFonts w:cstheme="minorHAnsi"/>
                <w:sz w:val="20"/>
                <w:szCs w:val="20"/>
              </w:rPr>
              <w:t>This is a Central Government department charged with the responsibility for planning.</w:t>
            </w:r>
          </w:p>
        </w:tc>
      </w:tr>
      <w:tr w:rsidR="001F1FE5" w:rsidRPr="0019109F" w14:paraId="4921C9AB" w14:textId="77777777" w:rsidTr="00D744ED">
        <w:trPr>
          <w:trHeight w:val="1181"/>
        </w:trPr>
        <w:tc>
          <w:tcPr>
            <w:tcW w:w="1668" w:type="dxa"/>
          </w:tcPr>
          <w:p w14:paraId="4921C9A7" w14:textId="77777777" w:rsidR="001F1FE5" w:rsidRPr="00D744ED" w:rsidRDefault="001F1FE5" w:rsidP="001F1FE5">
            <w:pPr>
              <w:jc w:val="both"/>
              <w:rPr>
                <w:rFonts w:cstheme="minorHAnsi"/>
                <w:sz w:val="20"/>
                <w:szCs w:val="20"/>
              </w:rPr>
            </w:pPr>
            <w:r w:rsidRPr="00D744ED">
              <w:rPr>
                <w:rFonts w:cstheme="minorHAnsi"/>
                <w:sz w:val="20"/>
                <w:szCs w:val="20"/>
              </w:rPr>
              <w:t>European sites</w:t>
            </w:r>
          </w:p>
          <w:p w14:paraId="4921C9A8" w14:textId="77777777" w:rsidR="001F1FE5" w:rsidRPr="00D744ED" w:rsidRDefault="001F1FE5" w:rsidP="001F1FE5">
            <w:pPr>
              <w:jc w:val="both"/>
              <w:rPr>
                <w:rFonts w:cstheme="minorHAnsi"/>
                <w:sz w:val="20"/>
                <w:szCs w:val="20"/>
              </w:rPr>
            </w:pPr>
          </w:p>
        </w:tc>
        <w:tc>
          <w:tcPr>
            <w:tcW w:w="1800" w:type="dxa"/>
          </w:tcPr>
          <w:p w14:paraId="4921C9A9" w14:textId="77777777" w:rsidR="001F1FE5" w:rsidRPr="00D744ED" w:rsidRDefault="001F1FE5" w:rsidP="001F1FE5">
            <w:pPr>
              <w:rPr>
                <w:rFonts w:cstheme="minorHAnsi"/>
                <w:sz w:val="20"/>
                <w:szCs w:val="20"/>
              </w:rPr>
            </w:pPr>
          </w:p>
        </w:tc>
        <w:tc>
          <w:tcPr>
            <w:tcW w:w="6563" w:type="dxa"/>
          </w:tcPr>
          <w:p w14:paraId="4921C9AA" w14:textId="77777777" w:rsidR="001F1FE5" w:rsidRPr="00D744ED" w:rsidRDefault="001F1FE5" w:rsidP="001F1FE5">
            <w:pPr>
              <w:rPr>
                <w:rFonts w:cstheme="minorHAnsi"/>
                <w:sz w:val="20"/>
                <w:szCs w:val="20"/>
              </w:rPr>
            </w:pPr>
            <w:r w:rsidRPr="00D744ED">
              <w:rPr>
                <w:rFonts w:cstheme="minorHAnsi"/>
                <w:sz w:val="20"/>
                <w:szCs w:val="20"/>
              </w:rPr>
              <w:t xml:space="preserve">Sites within the European Union (EU) network of classified Special Protection Areas (SPAs) and Special Areas of Conservation (SACs) designated under Article 4 of the EU Habitats Directive (EEC/92/43). Also referred to as Natura 2000 sites. </w:t>
            </w:r>
          </w:p>
        </w:tc>
      </w:tr>
      <w:tr w:rsidR="001F1FE5" w:rsidRPr="0019109F" w14:paraId="4921C9AF" w14:textId="77777777" w:rsidTr="00D744ED">
        <w:trPr>
          <w:trHeight w:val="1200"/>
        </w:trPr>
        <w:tc>
          <w:tcPr>
            <w:tcW w:w="1668" w:type="dxa"/>
          </w:tcPr>
          <w:p w14:paraId="4921C9AC" w14:textId="77777777" w:rsidR="001F1FE5" w:rsidRPr="00D744ED" w:rsidRDefault="001F1FE5" w:rsidP="001F1FE5">
            <w:pPr>
              <w:jc w:val="both"/>
              <w:rPr>
                <w:rFonts w:cstheme="minorHAnsi"/>
                <w:sz w:val="20"/>
                <w:szCs w:val="20"/>
              </w:rPr>
            </w:pPr>
            <w:r w:rsidRPr="00D744ED">
              <w:rPr>
                <w:rFonts w:cstheme="minorHAnsi"/>
                <w:sz w:val="20"/>
                <w:szCs w:val="20"/>
              </w:rPr>
              <w:t>Habitats Directive</w:t>
            </w:r>
          </w:p>
        </w:tc>
        <w:tc>
          <w:tcPr>
            <w:tcW w:w="1800" w:type="dxa"/>
          </w:tcPr>
          <w:p w14:paraId="4921C9AD" w14:textId="77777777" w:rsidR="001F1FE5" w:rsidRPr="00D744ED" w:rsidRDefault="001F1FE5" w:rsidP="001F1FE5">
            <w:pPr>
              <w:rPr>
                <w:rFonts w:cstheme="minorHAnsi"/>
                <w:sz w:val="20"/>
                <w:szCs w:val="20"/>
              </w:rPr>
            </w:pPr>
          </w:p>
        </w:tc>
        <w:tc>
          <w:tcPr>
            <w:tcW w:w="6563" w:type="dxa"/>
          </w:tcPr>
          <w:p w14:paraId="4921C9AE" w14:textId="77777777" w:rsidR="001F1FE5" w:rsidRPr="00D744ED" w:rsidRDefault="001F1FE5" w:rsidP="001F1FE5">
            <w:pPr>
              <w:rPr>
                <w:rFonts w:cstheme="minorHAnsi"/>
                <w:sz w:val="20"/>
                <w:szCs w:val="20"/>
              </w:rPr>
            </w:pPr>
            <w:r w:rsidRPr="00D744ED">
              <w:rPr>
                <w:rFonts w:cstheme="minorHAnsi"/>
                <w:sz w:val="20"/>
                <w:szCs w:val="20"/>
              </w:rPr>
              <w:t>The commonly used name for the European Directive (92/43/</w:t>
            </w:r>
            <w:smartTag w:uri="urn:schemas-microsoft-com:office:smarttags" w:element="stockticker">
              <w:r w:rsidRPr="00D744ED">
                <w:rPr>
                  <w:rFonts w:cstheme="minorHAnsi"/>
                  <w:sz w:val="20"/>
                  <w:szCs w:val="20"/>
                </w:rPr>
                <w:t>EEC</w:t>
              </w:r>
            </w:smartTag>
            <w:r w:rsidRPr="00D744ED">
              <w:rPr>
                <w:rFonts w:cstheme="minorHAnsi"/>
                <w:sz w:val="20"/>
                <w:szCs w:val="20"/>
              </w:rPr>
              <w:t xml:space="preserve">) on the Conservation of Natural Habitats and Wild Flora and Fauna. The Habitats Directive establishes a network of internationally important sites designated for their ecological status. </w:t>
            </w:r>
          </w:p>
        </w:tc>
      </w:tr>
      <w:tr w:rsidR="001F1FE5" w:rsidRPr="0019109F" w14:paraId="4921C9B3" w14:textId="77777777" w:rsidTr="001F1FE5">
        <w:tc>
          <w:tcPr>
            <w:tcW w:w="1668" w:type="dxa"/>
          </w:tcPr>
          <w:p w14:paraId="4921C9B0" w14:textId="77777777" w:rsidR="001F1FE5" w:rsidRPr="00D744ED" w:rsidRDefault="001F1FE5" w:rsidP="001F1FE5">
            <w:pPr>
              <w:jc w:val="both"/>
              <w:rPr>
                <w:rFonts w:cstheme="minorHAnsi"/>
                <w:sz w:val="20"/>
                <w:szCs w:val="20"/>
              </w:rPr>
            </w:pPr>
            <w:r w:rsidRPr="00D744ED">
              <w:rPr>
                <w:rFonts w:cstheme="minorHAnsi"/>
                <w:sz w:val="20"/>
                <w:szCs w:val="20"/>
              </w:rPr>
              <w:t>In-combination effects</w:t>
            </w:r>
          </w:p>
        </w:tc>
        <w:tc>
          <w:tcPr>
            <w:tcW w:w="1800" w:type="dxa"/>
          </w:tcPr>
          <w:p w14:paraId="4921C9B1" w14:textId="77777777" w:rsidR="001F1FE5" w:rsidRPr="00D744ED" w:rsidRDefault="001F1FE5" w:rsidP="001F1FE5">
            <w:pPr>
              <w:rPr>
                <w:rFonts w:cstheme="minorHAnsi"/>
                <w:sz w:val="20"/>
                <w:szCs w:val="20"/>
              </w:rPr>
            </w:pPr>
          </w:p>
        </w:tc>
        <w:tc>
          <w:tcPr>
            <w:tcW w:w="6563" w:type="dxa"/>
          </w:tcPr>
          <w:p w14:paraId="4921C9B2" w14:textId="77777777" w:rsidR="001F1FE5" w:rsidRPr="00D744ED" w:rsidRDefault="001F1FE5" w:rsidP="001F1FE5">
            <w:pPr>
              <w:autoSpaceDE w:val="0"/>
              <w:autoSpaceDN w:val="0"/>
              <w:adjustRightInd w:val="0"/>
              <w:rPr>
                <w:rFonts w:cstheme="minorHAnsi"/>
                <w:sz w:val="20"/>
                <w:szCs w:val="20"/>
              </w:rPr>
            </w:pPr>
            <w:r w:rsidRPr="00D744ED">
              <w:rPr>
                <w:rFonts w:cstheme="minorHAnsi"/>
                <w:sz w:val="20"/>
                <w:szCs w:val="20"/>
              </w:rPr>
              <w:t>The cumulative effects caused by the project or plan under consideration together with the effects of any existing or proposed projects or plans.</w:t>
            </w:r>
          </w:p>
        </w:tc>
      </w:tr>
      <w:tr w:rsidR="001F1FE5" w:rsidRPr="0019109F" w14:paraId="4921C9B7" w14:textId="77777777" w:rsidTr="001F1FE5">
        <w:tc>
          <w:tcPr>
            <w:tcW w:w="1668" w:type="dxa"/>
          </w:tcPr>
          <w:p w14:paraId="4921C9B4" w14:textId="77777777" w:rsidR="001F1FE5" w:rsidRPr="00D744ED" w:rsidRDefault="001F1FE5" w:rsidP="001F1FE5">
            <w:pPr>
              <w:jc w:val="both"/>
              <w:rPr>
                <w:rFonts w:cstheme="minorHAnsi"/>
                <w:sz w:val="20"/>
                <w:szCs w:val="20"/>
              </w:rPr>
            </w:pPr>
            <w:r w:rsidRPr="00D744ED">
              <w:rPr>
                <w:rFonts w:cstheme="minorHAnsi"/>
                <w:sz w:val="20"/>
                <w:szCs w:val="20"/>
              </w:rPr>
              <w:t>Integrity</w:t>
            </w:r>
          </w:p>
        </w:tc>
        <w:tc>
          <w:tcPr>
            <w:tcW w:w="1800" w:type="dxa"/>
          </w:tcPr>
          <w:p w14:paraId="4921C9B5" w14:textId="77777777" w:rsidR="001F1FE5" w:rsidRPr="00D744ED" w:rsidRDefault="001F1FE5" w:rsidP="001F1FE5">
            <w:pPr>
              <w:rPr>
                <w:rFonts w:cstheme="minorHAnsi"/>
                <w:sz w:val="20"/>
                <w:szCs w:val="20"/>
              </w:rPr>
            </w:pPr>
          </w:p>
        </w:tc>
        <w:tc>
          <w:tcPr>
            <w:tcW w:w="6563" w:type="dxa"/>
          </w:tcPr>
          <w:p w14:paraId="4921C9B6" w14:textId="77777777" w:rsidR="001F1FE5" w:rsidRPr="00D744ED" w:rsidRDefault="001F1FE5" w:rsidP="001F1FE5">
            <w:pPr>
              <w:rPr>
                <w:rFonts w:cstheme="minorHAnsi"/>
                <w:sz w:val="20"/>
                <w:szCs w:val="20"/>
              </w:rPr>
            </w:pPr>
            <w:r w:rsidRPr="00D744ED">
              <w:rPr>
                <w:rFonts w:cstheme="minorHAnsi"/>
                <w:sz w:val="20"/>
                <w:szCs w:val="20"/>
              </w:rPr>
              <w:t>Integrity is described as the sites coherence, ecological structure and function across the whole area that enables it to sustain the habitat, complex of habitats and/or levels of populations of species for which it was classified.</w:t>
            </w:r>
          </w:p>
        </w:tc>
      </w:tr>
      <w:tr w:rsidR="001F1FE5" w:rsidRPr="0019109F" w14:paraId="4921C9BB" w14:textId="77777777" w:rsidTr="00D744ED">
        <w:trPr>
          <w:trHeight w:val="910"/>
        </w:trPr>
        <w:tc>
          <w:tcPr>
            <w:tcW w:w="1668" w:type="dxa"/>
          </w:tcPr>
          <w:p w14:paraId="4921C9B8" w14:textId="77777777" w:rsidR="001F1FE5" w:rsidRPr="00D744ED" w:rsidRDefault="001F1FE5" w:rsidP="001F1FE5">
            <w:pPr>
              <w:jc w:val="both"/>
              <w:rPr>
                <w:rFonts w:cstheme="minorHAnsi"/>
                <w:sz w:val="20"/>
                <w:szCs w:val="20"/>
              </w:rPr>
            </w:pPr>
            <w:r w:rsidRPr="00D744ED">
              <w:rPr>
                <w:rFonts w:cstheme="minorHAnsi"/>
                <w:sz w:val="20"/>
                <w:szCs w:val="20"/>
              </w:rPr>
              <w:t>IROPI</w:t>
            </w:r>
          </w:p>
        </w:tc>
        <w:tc>
          <w:tcPr>
            <w:tcW w:w="1800" w:type="dxa"/>
          </w:tcPr>
          <w:p w14:paraId="4921C9B9" w14:textId="77777777" w:rsidR="001F1FE5" w:rsidRPr="00D744ED" w:rsidRDefault="001F1FE5" w:rsidP="001F1FE5">
            <w:pPr>
              <w:rPr>
                <w:rFonts w:cstheme="minorHAnsi"/>
                <w:sz w:val="20"/>
                <w:szCs w:val="20"/>
              </w:rPr>
            </w:pPr>
            <w:r w:rsidRPr="00D744ED">
              <w:rPr>
                <w:rFonts w:cstheme="minorHAnsi"/>
                <w:sz w:val="20"/>
                <w:szCs w:val="20"/>
              </w:rPr>
              <w:t>Imperative reasons of overriding public interest</w:t>
            </w:r>
          </w:p>
        </w:tc>
        <w:tc>
          <w:tcPr>
            <w:tcW w:w="6563" w:type="dxa"/>
          </w:tcPr>
          <w:p w14:paraId="4921C9BA" w14:textId="77777777" w:rsidR="001F1FE5" w:rsidRPr="00D744ED" w:rsidRDefault="001F1FE5" w:rsidP="001F1FE5">
            <w:pPr>
              <w:rPr>
                <w:rFonts w:cstheme="minorHAnsi"/>
                <w:sz w:val="20"/>
                <w:szCs w:val="20"/>
              </w:rPr>
            </w:pPr>
            <w:r w:rsidRPr="00D744ED">
              <w:rPr>
                <w:rFonts w:cstheme="minorHAnsi"/>
                <w:sz w:val="20"/>
                <w:szCs w:val="20"/>
              </w:rPr>
              <w:t>Set out in Article 6(4) of the Habitats Directive, permits, in limited circumstances, a plan or project to go ahead even after an AA has identified an adverse effect to a European site.</w:t>
            </w:r>
          </w:p>
        </w:tc>
      </w:tr>
      <w:tr w:rsidR="001F1FE5" w:rsidRPr="0019109F" w14:paraId="4921C9C0" w14:textId="77777777" w:rsidTr="00EA567E">
        <w:trPr>
          <w:trHeight w:val="850"/>
        </w:trPr>
        <w:tc>
          <w:tcPr>
            <w:tcW w:w="1668" w:type="dxa"/>
          </w:tcPr>
          <w:p w14:paraId="4921C9BC" w14:textId="77777777" w:rsidR="001F1FE5" w:rsidRPr="00D744ED" w:rsidRDefault="001F1FE5" w:rsidP="001F1FE5">
            <w:pPr>
              <w:jc w:val="both"/>
              <w:rPr>
                <w:rFonts w:cstheme="minorHAnsi"/>
                <w:sz w:val="20"/>
                <w:szCs w:val="20"/>
              </w:rPr>
            </w:pPr>
            <w:r w:rsidRPr="00D744ED">
              <w:rPr>
                <w:rFonts w:cstheme="minorHAnsi"/>
                <w:sz w:val="20"/>
                <w:szCs w:val="20"/>
              </w:rPr>
              <w:t>JNCC</w:t>
            </w:r>
          </w:p>
          <w:p w14:paraId="4921C9BD" w14:textId="77777777" w:rsidR="001F1FE5" w:rsidRPr="00D744ED" w:rsidRDefault="001F1FE5" w:rsidP="001F1FE5">
            <w:pPr>
              <w:jc w:val="both"/>
              <w:rPr>
                <w:rFonts w:cstheme="minorHAnsi"/>
                <w:sz w:val="20"/>
                <w:szCs w:val="20"/>
              </w:rPr>
            </w:pPr>
          </w:p>
        </w:tc>
        <w:tc>
          <w:tcPr>
            <w:tcW w:w="1800" w:type="dxa"/>
          </w:tcPr>
          <w:p w14:paraId="4921C9BE" w14:textId="77777777" w:rsidR="001F1FE5" w:rsidRPr="00D744ED" w:rsidRDefault="001F1FE5" w:rsidP="001F1FE5">
            <w:pPr>
              <w:rPr>
                <w:rFonts w:cstheme="minorHAnsi"/>
                <w:sz w:val="20"/>
                <w:szCs w:val="20"/>
              </w:rPr>
            </w:pPr>
            <w:r w:rsidRPr="00D744ED">
              <w:rPr>
                <w:rFonts w:cstheme="minorHAnsi"/>
                <w:sz w:val="20"/>
                <w:szCs w:val="20"/>
              </w:rPr>
              <w:t>Joint Nature Conservation Committee</w:t>
            </w:r>
          </w:p>
        </w:tc>
        <w:tc>
          <w:tcPr>
            <w:tcW w:w="6563" w:type="dxa"/>
          </w:tcPr>
          <w:p w14:paraId="4921C9BF" w14:textId="77777777" w:rsidR="001F1FE5" w:rsidRPr="00D744ED" w:rsidRDefault="001F1FE5" w:rsidP="001F1FE5">
            <w:pPr>
              <w:rPr>
                <w:rFonts w:cstheme="minorHAnsi"/>
                <w:sz w:val="20"/>
                <w:szCs w:val="20"/>
              </w:rPr>
            </w:pPr>
            <w:r w:rsidRPr="00D744ED">
              <w:rPr>
                <w:rFonts w:cstheme="minorHAnsi"/>
                <w:sz w:val="20"/>
                <w:szCs w:val="20"/>
              </w:rPr>
              <w:t>The statutory adviser to Government on UK and international nature conservation.</w:t>
            </w:r>
          </w:p>
        </w:tc>
      </w:tr>
      <w:tr w:rsidR="001F1FE5" w:rsidRPr="0019109F" w14:paraId="4921C9C4" w14:textId="77777777" w:rsidTr="001F1FE5">
        <w:tc>
          <w:tcPr>
            <w:tcW w:w="1668" w:type="dxa"/>
          </w:tcPr>
          <w:p w14:paraId="4921C9C1" w14:textId="77777777" w:rsidR="001F1FE5" w:rsidRPr="00D744ED" w:rsidRDefault="001F1FE5" w:rsidP="001F1FE5">
            <w:pPr>
              <w:jc w:val="both"/>
              <w:rPr>
                <w:rFonts w:cstheme="minorHAnsi"/>
                <w:sz w:val="20"/>
                <w:szCs w:val="20"/>
              </w:rPr>
            </w:pPr>
            <w:r w:rsidRPr="00D744ED">
              <w:rPr>
                <w:rFonts w:cstheme="minorHAnsi"/>
                <w:sz w:val="20"/>
                <w:szCs w:val="20"/>
              </w:rPr>
              <w:t>MARPOL</w:t>
            </w:r>
          </w:p>
        </w:tc>
        <w:tc>
          <w:tcPr>
            <w:tcW w:w="1800" w:type="dxa"/>
          </w:tcPr>
          <w:p w14:paraId="4921C9C2" w14:textId="77777777" w:rsidR="001F1FE5" w:rsidRPr="00D744ED" w:rsidRDefault="001F1FE5" w:rsidP="001F1FE5">
            <w:pPr>
              <w:rPr>
                <w:rFonts w:cstheme="minorHAnsi"/>
                <w:sz w:val="20"/>
                <w:szCs w:val="20"/>
              </w:rPr>
            </w:pPr>
          </w:p>
        </w:tc>
        <w:tc>
          <w:tcPr>
            <w:tcW w:w="6563" w:type="dxa"/>
          </w:tcPr>
          <w:p w14:paraId="4921C9C3" w14:textId="77777777" w:rsidR="001F1FE5" w:rsidRPr="00D744ED" w:rsidRDefault="001F1FE5" w:rsidP="001F1FE5">
            <w:pPr>
              <w:autoSpaceDE w:val="0"/>
              <w:autoSpaceDN w:val="0"/>
              <w:adjustRightInd w:val="0"/>
              <w:rPr>
                <w:rFonts w:cstheme="minorHAnsi"/>
                <w:sz w:val="20"/>
                <w:szCs w:val="20"/>
              </w:rPr>
            </w:pPr>
            <w:r w:rsidRPr="00D744ED">
              <w:rPr>
                <w:rFonts w:cstheme="minorHAnsi"/>
                <w:sz w:val="20"/>
                <w:szCs w:val="20"/>
              </w:rPr>
              <w:t xml:space="preserve">The international Convention for the Prevention of Pollution from Ships </w:t>
            </w:r>
          </w:p>
        </w:tc>
      </w:tr>
      <w:tr w:rsidR="001F1FE5" w:rsidRPr="0019109F" w14:paraId="4921C9C8" w14:textId="77777777" w:rsidTr="001F1FE5">
        <w:tc>
          <w:tcPr>
            <w:tcW w:w="1668" w:type="dxa"/>
          </w:tcPr>
          <w:p w14:paraId="4921C9C5" w14:textId="77777777" w:rsidR="001F1FE5" w:rsidRPr="00D744ED" w:rsidRDefault="001F1FE5" w:rsidP="001F1FE5">
            <w:pPr>
              <w:jc w:val="both"/>
              <w:rPr>
                <w:rFonts w:cstheme="minorHAnsi"/>
                <w:sz w:val="20"/>
                <w:szCs w:val="20"/>
              </w:rPr>
            </w:pPr>
            <w:r w:rsidRPr="00D744ED">
              <w:rPr>
                <w:rFonts w:cstheme="minorHAnsi"/>
                <w:sz w:val="20"/>
                <w:szCs w:val="20"/>
              </w:rPr>
              <w:t>Mitigation measures</w:t>
            </w:r>
          </w:p>
        </w:tc>
        <w:tc>
          <w:tcPr>
            <w:tcW w:w="1800" w:type="dxa"/>
          </w:tcPr>
          <w:p w14:paraId="4921C9C6" w14:textId="77777777" w:rsidR="001F1FE5" w:rsidRPr="00D744ED" w:rsidRDefault="001F1FE5" w:rsidP="001F1FE5">
            <w:pPr>
              <w:jc w:val="both"/>
              <w:rPr>
                <w:rFonts w:cstheme="minorHAnsi"/>
                <w:sz w:val="20"/>
                <w:szCs w:val="20"/>
              </w:rPr>
            </w:pPr>
          </w:p>
        </w:tc>
        <w:tc>
          <w:tcPr>
            <w:tcW w:w="6563" w:type="dxa"/>
          </w:tcPr>
          <w:p w14:paraId="4921C9C7" w14:textId="77777777" w:rsidR="001F1FE5" w:rsidRPr="00D744ED" w:rsidRDefault="001F1FE5" w:rsidP="001F1FE5">
            <w:pPr>
              <w:autoSpaceDE w:val="0"/>
              <w:autoSpaceDN w:val="0"/>
              <w:adjustRightInd w:val="0"/>
              <w:rPr>
                <w:rFonts w:cstheme="minorHAnsi"/>
                <w:sz w:val="20"/>
                <w:szCs w:val="20"/>
              </w:rPr>
            </w:pPr>
            <w:r w:rsidRPr="00D744ED">
              <w:rPr>
                <w:rFonts w:cstheme="minorHAnsi"/>
                <w:sz w:val="20"/>
                <w:szCs w:val="20"/>
              </w:rPr>
              <w:t>Measures taken to reduce the impact on site integrity to the point where it no longer has adverse effects.</w:t>
            </w:r>
          </w:p>
        </w:tc>
      </w:tr>
      <w:tr w:rsidR="001F1FE5" w:rsidRPr="0019109F" w14:paraId="4921C9CD" w14:textId="77777777" w:rsidTr="001F1FE5">
        <w:tc>
          <w:tcPr>
            <w:tcW w:w="1668" w:type="dxa"/>
          </w:tcPr>
          <w:p w14:paraId="4921C9C9" w14:textId="77777777" w:rsidR="001F1FE5" w:rsidRPr="00D744ED" w:rsidRDefault="001F1FE5" w:rsidP="001F1FE5">
            <w:pPr>
              <w:jc w:val="both"/>
              <w:rPr>
                <w:rFonts w:cstheme="minorHAnsi"/>
                <w:sz w:val="20"/>
                <w:szCs w:val="20"/>
              </w:rPr>
            </w:pPr>
            <w:r w:rsidRPr="00D744ED">
              <w:rPr>
                <w:rFonts w:cstheme="minorHAnsi"/>
                <w:sz w:val="20"/>
                <w:szCs w:val="20"/>
              </w:rPr>
              <w:t>Natura 2000 sites</w:t>
            </w:r>
          </w:p>
          <w:p w14:paraId="4921C9CA" w14:textId="77777777" w:rsidR="001F1FE5" w:rsidRPr="00D744ED" w:rsidRDefault="001F1FE5" w:rsidP="001F1FE5">
            <w:pPr>
              <w:jc w:val="both"/>
              <w:rPr>
                <w:rFonts w:cstheme="minorHAnsi"/>
                <w:sz w:val="20"/>
                <w:szCs w:val="20"/>
              </w:rPr>
            </w:pPr>
          </w:p>
        </w:tc>
        <w:tc>
          <w:tcPr>
            <w:tcW w:w="1800" w:type="dxa"/>
          </w:tcPr>
          <w:p w14:paraId="4921C9CB" w14:textId="77777777" w:rsidR="001F1FE5" w:rsidRPr="00D744ED" w:rsidRDefault="001F1FE5" w:rsidP="001F1FE5">
            <w:pPr>
              <w:jc w:val="both"/>
              <w:rPr>
                <w:rFonts w:cstheme="minorHAnsi"/>
                <w:sz w:val="20"/>
                <w:szCs w:val="20"/>
              </w:rPr>
            </w:pPr>
          </w:p>
        </w:tc>
        <w:tc>
          <w:tcPr>
            <w:tcW w:w="6563" w:type="dxa"/>
          </w:tcPr>
          <w:p w14:paraId="4921C9CC" w14:textId="77777777" w:rsidR="001F1FE5" w:rsidRPr="00D744ED" w:rsidRDefault="001F1FE5" w:rsidP="001F1FE5">
            <w:pPr>
              <w:rPr>
                <w:rFonts w:cstheme="minorHAnsi"/>
                <w:sz w:val="20"/>
                <w:szCs w:val="20"/>
              </w:rPr>
            </w:pPr>
            <w:r w:rsidRPr="00D744ED">
              <w:rPr>
                <w:rFonts w:cstheme="minorHAnsi"/>
                <w:sz w:val="20"/>
                <w:szCs w:val="20"/>
              </w:rPr>
              <w:t xml:space="preserve">Sites within the European Union (EU) network of classified Special Protection Areas (SPAs) and Special Areas of Conservation (SACs) designated under Article 4 of the EU Habitats Directive (EEC/92/43). Also referred to as European sites. </w:t>
            </w:r>
          </w:p>
        </w:tc>
      </w:tr>
      <w:tr w:rsidR="001F1FE5" w:rsidRPr="0019109F" w14:paraId="4921C9D1" w14:textId="77777777" w:rsidTr="00D744ED">
        <w:trPr>
          <w:trHeight w:val="760"/>
        </w:trPr>
        <w:tc>
          <w:tcPr>
            <w:tcW w:w="1668" w:type="dxa"/>
          </w:tcPr>
          <w:p w14:paraId="4921C9CE" w14:textId="77777777" w:rsidR="001F1FE5" w:rsidRPr="00D744ED" w:rsidRDefault="001F1FE5" w:rsidP="001F1FE5">
            <w:pPr>
              <w:jc w:val="both"/>
              <w:rPr>
                <w:rFonts w:cstheme="minorHAnsi"/>
                <w:sz w:val="20"/>
                <w:szCs w:val="20"/>
              </w:rPr>
            </w:pPr>
            <w:r w:rsidRPr="00D744ED">
              <w:rPr>
                <w:rFonts w:cstheme="minorHAnsi"/>
                <w:sz w:val="20"/>
                <w:szCs w:val="20"/>
              </w:rPr>
              <w:t>NE</w:t>
            </w:r>
          </w:p>
        </w:tc>
        <w:tc>
          <w:tcPr>
            <w:tcW w:w="1800" w:type="dxa"/>
          </w:tcPr>
          <w:p w14:paraId="4921C9CF" w14:textId="77777777" w:rsidR="001F1FE5" w:rsidRPr="00D744ED" w:rsidRDefault="001F1FE5" w:rsidP="001F1FE5">
            <w:pPr>
              <w:rPr>
                <w:rFonts w:cstheme="minorHAnsi"/>
                <w:sz w:val="20"/>
                <w:szCs w:val="20"/>
              </w:rPr>
            </w:pPr>
            <w:r w:rsidRPr="00D744ED">
              <w:rPr>
                <w:rFonts w:cstheme="minorHAnsi"/>
                <w:sz w:val="20"/>
                <w:szCs w:val="20"/>
              </w:rPr>
              <w:t>Natural England</w:t>
            </w:r>
          </w:p>
        </w:tc>
        <w:tc>
          <w:tcPr>
            <w:tcW w:w="6563" w:type="dxa"/>
          </w:tcPr>
          <w:p w14:paraId="4921C9D0" w14:textId="77777777" w:rsidR="001F1FE5" w:rsidRPr="00D744ED" w:rsidRDefault="001F1FE5" w:rsidP="001F1FE5">
            <w:pPr>
              <w:rPr>
                <w:rFonts w:cstheme="minorHAnsi"/>
                <w:sz w:val="20"/>
                <w:szCs w:val="20"/>
              </w:rPr>
            </w:pPr>
            <w:r w:rsidRPr="00D744ED">
              <w:rPr>
                <w:rFonts w:cstheme="minorHAnsi"/>
                <w:sz w:val="20"/>
                <w:szCs w:val="20"/>
              </w:rPr>
              <w:t>National environmental agency, whose remit includes integrated resource management, nature conservation, biodiversity, landscape, access and recreation.</w:t>
            </w:r>
          </w:p>
        </w:tc>
      </w:tr>
      <w:tr w:rsidR="001F1FE5" w:rsidRPr="0019109F" w14:paraId="4921C9D5" w14:textId="77777777" w:rsidTr="001F1FE5">
        <w:tc>
          <w:tcPr>
            <w:tcW w:w="1668" w:type="dxa"/>
          </w:tcPr>
          <w:p w14:paraId="4921C9D2" w14:textId="77777777" w:rsidR="001F1FE5" w:rsidRPr="00D744ED" w:rsidRDefault="001F1FE5" w:rsidP="001F1FE5">
            <w:pPr>
              <w:jc w:val="both"/>
              <w:rPr>
                <w:rFonts w:cstheme="minorHAnsi"/>
                <w:sz w:val="20"/>
                <w:szCs w:val="20"/>
              </w:rPr>
            </w:pPr>
            <w:r w:rsidRPr="00D744ED">
              <w:rPr>
                <w:rFonts w:cstheme="minorHAnsi"/>
                <w:sz w:val="20"/>
                <w:szCs w:val="20"/>
              </w:rPr>
              <w:t>Precautionary principle</w:t>
            </w:r>
          </w:p>
        </w:tc>
        <w:tc>
          <w:tcPr>
            <w:tcW w:w="1800" w:type="dxa"/>
          </w:tcPr>
          <w:p w14:paraId="4921C9D3" w14:textId="77777777" w:rsidR="001F1FE5" w:rsidRPr="00D744ED" w:rsidRDefault="001F1FE5" w:rsidP="001F1FE5">
            <w:pPr>
              <w:rPr>
                <w:rFonts w:cstheme="minorHAnsi"/>
                <w:sz w:val="20"/>
                <w:szCs w:val="20"/>
              </w:rPr>
            </w:pPr>
          </w:p>
        </w:tc>
        <w:tc>
          <w:tcPr>
            <w:tcW w:w="6563" w:type="dxa"/>
          </w:tcPr>
          <w:p w14:paraId="4921C9D4" w14:textId="77777777" w:rsidR="001F1FE5" w:rsidRPr="00D744ED" w:rsidRDefault="001F1FE5" w:rsidP="001F1FE5">
            <w:pPr>
              <w:rPr>
                <w:rFonts w:cstheme="minorHAnsi"/>
                <w:sz w:val="20"/>
                <w:szCs w:val="20"/>
              </w:rPr>
            </w:pPr>
            <w:r w:rsidRPr="00D744ED">
              <w:rPr>
                <w:rFonts w:cstheme="minorHAnsi"/>
                <w:sz w:val="20"/>
                <w:szCs w:val="20"/>
              </w:rPr>
              <w:t>Where there is incomplete information about the nature or extent of an effect the precautionary principle requires action to be taken to prevent harm in the absence of complete certainty about the adverse effects.</w:t>
            </w:r>
          </w:p>
        </w:tc>
      </w:tr>
      <w:tr w:rsidR="001F1FE5" w:rsidRPr="0019109F" w14:paraId="4921C9DA" w14:textId="77777777" w:rsidTr="00D744ED">
        <w:trPr>
          <w:trHeight w:val="888"/>
        </w:trPr>
        <w:tc>
          <w:tcPr>
            <w:tcW w:w="1668" w:type="dxa"/>
          </w:tcPr>
          <w:p w14:paraId="4921C9D6" w14:textId="77777777" w:rsidR="001F1FE5" w:rsidRPr="00D744ED" w:rsidRDefault="001F1FE5" w:rsidP="001F1FE5">
            <w:pPr>
              <w:jc w:val="both"/>
              <w:rPr>
                <w:rFonts w:cstheme="minorHAnsi"/>
                <w:sz w:val="20"/>
                <w:szCs w:val="20"/>
              </w:rPr>
            </w:pPr>
            <w:r w:rsidRPr="00D744ED">
              <w:rPr>
                <w:rFonts w:cstheme="minorHAnsi"/>
                <w:sz w:val="20"/>
                <w:szCs w:val="20"/>
              </w:rPr>
              <w:t>PSAC</w:t>
            </w:r>
          </w:p>
        </w:tc>
        <w:tc>
          <w:tcPr>
            <w:tcW w:w="1800" w:type="dxa"/>
          </w:tcPr>
          <w:p w14:paraId="4921C9D7" w14:textId="77777777" w:rsidR="001F1FE5" w:rsidRPr="00D744ED" w:rsidRDefault="001F1FE5" w:rsidP="001F1FE5">
            <w:pPr>
              <w:rPr>
                <w:rFonts w:cstheme="minorHAnsi"/>
                <w:sz w:val="20"/>
                <w:szCs w:val="20"/>
              </w:rPr>
            </w:pPr>
            <w:r w:rsidRPr="00D744ED">
              <w:rPr>
                <w:rFonts w:cstheme="minorHAnsi"/>
                <w:sz w:val="20"/>
                <w:szCs w:val="20"/>
              </w:rPr>
              <w:t>Possible SAC</w:t>
            </w:r>
          </w:p>
          <w:p w14:paraId="4921C9D8" w14:textId="77777777" w:rsidR="001F1FE5" w:rsidRPr="00D744ED" w:rsidRDefault="001F1FE5" w:rsidP="001F1FE5">
            <w:pPr>
              <w:rPr>
                <w:rFonts w:cstheme="minorHAnsi"/>
                <w:sz w:val="20"/>
                <w:szCs w:val="20"/>
              </w:rPr>
            </w:pPr>
          </w:p>
        </w:tc>
        <w:tc>
          <w:tcPr>
            <w:tcW w:w="6563" w:type="dxa"/>
          </w:tcPr>
          <w:p w14:paraId="4921C9D9" w14:textId="77777777" w:rsidR="001F1FE5" w:rsidRPr="00D744ED" w:rsidRDefault="001F1FE5" w:rsidP="001F1FE5">
            <w:pPr>
              <w:rPr>
                <w:rFonts w:cstheme="minorHAnsi"/>
                <w:sz w:val="20"/>
                <w:szCs w:val="20"/>
              </w:rPr>
            </w:pPr>
            <w:r w:rsidRPr="00D744ED">
              <w:rPr>
                <w:rFonts w:cstheme="minorHAnsi"/>
                <w:sz w:val="20"/>
                <w:szCs w:val="20"/>
              </w:rPr>
              <w:t xml:space="preserve">A site that has been formally advised to the UK Government for designation as a SAC, but has not yet been submitted to the European Commission (at which point it will become a Candidate SAC). </w:t>
            </w:r>
          </w:p>
        </w:tc>
      </w:tr>
      <w:tr w:rsidR="001F1FE5" w:rsidRPr="0019109F" w14:paraId="4921C9DF" w14:textId="77777777" w:rsidTr="00D744ED">
        <w:trPr>
          <w:trHeight w:val="732"/>
        </w:trPr>
        <w:tc>
          <w:tcPr>
            <w:tcW w:w="1668" w:type="dxa"/>
          </w:tcPr>
          <w:p w14:paraId="4921C9DB" w14:textId="77777777" w:rsidR="001F1FE5" w:rsidRPr="00D744ED" w:rsidRDefault="001F1FE5" w:rsidP="001F1FE5">
            <w:pPr>
              <w:jc w:val="both"/>
              <w:rPr>
                <w:rFonts w:cstheme="minorHAnsi"/>
                <w:sz w:val="20"/>
                <w:szCs w:val="20"/>
              </w:rPr>
            </w:pPr>
            <w:r w:rsidRPr="00D744ED">
              <w:rPr>
                <w:rFonts w:cstheme="minorHAnsi"/>
                <w:sz w:val="20"/>
                <w:szCs w:val="20"/>
              </w:rPr>
              <w:t>Ramsar sites</w:t>
            </w:r>
          </w:p>
          <w:p w14:paraId="4921C9DC" w14:textId="77777777" w:rsidR="001F1FE5" w:rsidRPr="00D744ED" w:rsidRDefault="001F1FE5" w:rsidP="001F1FE5">
            <w:pPr>
              <w:jc w:val="both"/>
              <w:rPr>
                <w:rFonts w:cstheme="minorHAnsi"/>
                <w:sz w:val="20"/>
                <w:szCs w:val="20"/>
              </w:rPr>
            </w:pPr>
          </w:p>
        </w:tc>
        <w:tc>
          <w:tcPr>
            <w:tcW w:w="1800" w:type="dxa"/>
          </w:tcPr>
          <w:p w14:paraId="4921C9DD" w14:textId="77777777" w:rsidR="001F1FE5" w:rsidRPr="00D744ED" w:rsidRDefault="001F1FE5" w:rsidP="001F1FE5">
            <w:pPr>
              <w:rPr>
                <w:rFonts w:cstheme="minorHAnsi"/>
                <w:sz w:val="20"/>
                <w:szCs w:val="20"/>
              </w:rPr>
            </w:pPr>
          </w:p>
        </w:tc>
        <w:tc>
          <w:tcPr>
            <w:tcW w:w="6563" w:type="dxa"/>
          </w:tcPr>
          <w:p w14:paraId="4921C9DE" w14:textId="77777777" w:rsidR="001F1FE5" w:rsidRPr="00D744ED" w:rsidRDefault="001F1FE5" w:rsidP="001F1FE5">
            <w:pPr>
              <w:rPr>
                <w:rFonts w:cstheme="minorHAnsi"/>
                <w:sz w:val="20"/>
                <w:szCs w:val="20"/>
              </w:rPr>
            </w:pPr>
            <w:r w:rsidRPr="00D744ED">
              <w:rPr>
                <w:rFonts w:cstheme="minorHAnsi"/>
                <w:sz w:val="20"/>
                <w:szCs w:val="20"/>
              </w:rPr>
              <w:t>Sites which support internationally important wetland habitats and are listed under the Convention on Wetlands of International Importance (Ramsar Convention).</w:t>
            </w:r>
          </w:p>
        </w:tc>
      </w:tr>
      <w:tr w:rsidR="001F1FE5" w:rsidRPr="0019109F" w14:paraId="4921C9E3" w14:textId="77777777" w:rsidTr="00D744ED">
        <w:trPr>
          <w:trHeight w:val="576"/>
        </w:trPr>
        <w:tc>
          <w:tcPr>
            <w:tcW w:w="1668" w:type="dxa"/>
          </w:tcPr>
          <w:p w14:paraId="4921C9E0" w14:textId="77777777" w:rsidR="001F1FE5" w:rsidRPr="00D744ED" w:rsidRDefault="001F1FE5" w:rsidP="001F1FE5">
            <w:pPr>
              <w:jc w:val="both"/>
              <w:rPr>
                <w:rFonts w:cstheme="minorHAnsi"/>
                <w:sz w:val="20"/>
                <w:szCs w:val="20"/>
              </w:rPr>
            </w:pPr>
            <w:r w:rsidRPr="00D744ED">
              <w:rPr>
                <w:rFonts w:cstheme="minorHAnsi"/>
                <w:sz w:val="20"/>
                <w:szCs w:val="20"/>
              </w:rPr>
              <w:t>S106</w:t>
            </w:r>
          </w:p>
        </w:tc>
        <w:tc>
          <w:tcPr>
            <w:tcW w:w="1800" w:type="dxa"/>
          </w:tcPr>
          <w:p w14:paraId="4921C9E1" w14:textId="77777777" w:rsidR="001F1FE5" w:rsidRPr="00D744ED" w:rsidRDefault="001F1FE5" w:rsidP="001F1FE5">
            <w:pPr>
              <w:rPr>
                <w:rFonts w:cstheme="minorHAnsi"/>
                <w:sz w:val="20"/>
                <w:szCs w:val="20"/>
              </w:rPr>
            </w:pPr>
            <w:r w:rsidRPr="00D744ED">
              <w:rPr>
                <w:rFonts w:cstheme="minorHAnsi"/>
                <w:sz w:val="20"/>
                <w:szCs w:val="20"/>
              </w:rPr>
              <w:t>Section 106 Agreement</w:t>
            </w:r>
          </w:p>
        </w:tc>
        <w:tc>
          <w:tcPr>
            <w:tcW w:w="6563" w:type="dxa"/>
          </w:tcPr>
          <w:p w14:paraId="4921C9E2" w14:textId="77777777" w:rsidR="001F1FE5" w:rsidRPr="00D744ED" w:rsidRDefault="001F1FE5" w:rsidP="001F1FE5">
            <w:pPr>
              <w:rPr>
                <w:rFonts w:cstheme="minorHAnsi"/>
                <w:sz w:val="20"/>
                <w:szCs w:val="20"/>
              </w:rPr>
            </w:pPr>
            <w:r w:rsidRPr="00D744ED">
              <w:rPr>
                <w:rFonts w:cstheme="minorHAnsi"/>
                <w:sz w:val="20"/>
                <w:szCs w:val="20"/>
              </w:rPr>
              <w:t>Legal agreement between the Council and a developer relating to planning obligations.</w:t>
            </w:r>
          </w:p>
        </w:tc>
      </w:tr>
      <w:tr w:rsidR="001F1FE5" w:rsidRPr="0019109F" w14:paraId="4921C9E7" w14:textId="77777777" w:rsidTr="001F1FE5">
        <w:tc>
          <w:tcPr>
            <w:tcW w:w="1668" w:type="dxa"/>
          </w:tcPr>
          <w:p w14:paraId="4921C9E4" w14:textId="77777777" w:rsidR="001F1FE5" w:rsidRPr="00D744ED" w:rsidRDefault="001F1FE5" w:rsidP="001F1FE5">
            <w:pPr>
              <w:jc w:val="both"/>
              <w:rPr>
                <w:rFonts w:cstheme="minorHAnsi"/>
                <w:sz w:val="20"/>
                <w:szCs w:val="20"/>
              </w:rPr>
            </w:pPr>
            <w:r w:rsidRPr="00D744ED">
              <w:rPr>
                <w:rFonts w:cstheme="minorHAnsi"/>
                <w:sz w:val="20"/>
                <w:szCs w:val="20"/>
              </w:rPr>
              <w:t>SA</w:t>
            </w:r>
          </w:p>
        </w:tc>
        <w:tc>
          <w:tcPr>
            <w:tcW w:w="1800" w:type="dxa"/>
          </w:tcPr>
          <w:p w14:paraId="4921C9E5" w14:textId="77777777" w:rsidR="001F1FE5" w:rsidRPr="00D744ED" w:rsidRDefault="001F1FE5" w:rsidP="001F1FE5">
            <w:pPr>
              <w:rPr>
                <w:rFonts w:cstheme="minorHAnsi"/>
                <w:sz w:val="20"/>
                <w:szCs w:val="20"/>
              </w:rPr>
            </w:pPr>
            <w:r w:rsidRPr="00D744ED">
              <w:rPr>
                <w:rFonts w:cstheme="minorHAnsi"/>
                <w:sz w:val="20"/>
                <w:szCs w:val="20"/>
              </w:rPr>
              <w:t>Sustainability Appraisal</w:t>
            </w:r>
          </w:p>
        </w:tc>
        <w:tc>
          <w:tcPr>
            <w:tcW w:w="6563" w:type="dxa"/>
          </w:tcPr>
          <w:p w14:paraId="4921C9E6" w14:textId="77777777" w:rsidR="001F1FE5" w:rsidRPr="00D744ED" w:rsidRDefault="001F1FE5" w:rsidP="001F1FE5">
            <w:pPr>
              <w:autoSpaceDE w:val="0"/>
              <w:autoSpaceDN w:val="0"/>
              <w:adjustRightInd w:val="0"/>
              <w:rPr>
                <w:rFonts w:cstheme="minorHAnsi"/>
                <w:sz w:val="20"/>
                <w:szCs w:val="20"/>
              </w:rPr>
            </w:pPr>
            <w:r w:rsidRPr="00D744ED">
              <w:rPr>
                <w:rFonts w:cstheme="minorHAnsi"/>
                <w:sz w:val="20"/>
                <w:szCs w:val="20"/>
              </w:rPr>
              <w:t xml:space="preserve">Assessment that considers social, environmental and economic effects of a plan. </w:t>
            </w:r>
          </w:p>
        </w:tc>
      </w:tr>
      <w:tr w:rsidR="001F1FE5" w:rsidRPr="0019109F" w14:paraId="4921C9EB" w14:textId="77777777" w:rsidTr="00D744ED">
        <w:trPr>
          <w:trHeight w:val="513"/>
        </w:trPr>
        <w:tc>
          <w:tcPr>
            <w:tcW w:w="1668" w:type="dxa"/>
          </w:tcPr>
          <w:p w14:paraId="4921C9E8" w14:textId="77777777" w:rsidR="001F1FE5" w:rsidRPr="00D744ED" w:rsidRDefault="001F1FE5" w:rsidP="001F1FE5">
            <w:pPr>
              <w:jc w:val="both"/>
              <w:rPr>
                <w:rFonts w:cstheme="minorHAnsi"/>
                <w:sz w:val="20"/>
                <w:szCs w:val="20"/>
              </w:rPr>
            </w:pPr>
            <w:r w:rsidRPr="00D744ED">
              <w:rPr>
                <w:rFonts w:cstheme="minorHAnsi"/>
                <w:sz w:val="20"/>
                <w:szCs w:val="20"/>
              </w:rPr>
              <w:t>SAC</w:t>
            </w:r>
          </w:p>
        </w:tc>
        <w:tc>
          <w:tcPr>
            <w:tcW w:w="1800" w:type="dxa"/>
          </w:tcPr>
          <w:p w14:paraId="4921C9E9" w14:textId="77777777" w:rsidR="001F1FE5" w:rsidRPr="00D744ED" w:rsidRDefault="001F1FE5" w:rsidP="001F1FE5">
            <w:pPr>
              <w:rPr>
                <w:rFonts w:cstheme="minorHAnsi"/>
                <w:sz w:val="20"/>
                <w:szCs w:val="20"/>
              </w:rPr>
            </w:pPr>
            <w:r w:rsidRPr="00D744ED">
              <w:rPr>
                <w:rFonts w:cstheme="minorHAnsi"/>
                <w:sz w:val="20"/>
                <w:szCs w:val="20"/>
              </w:rPr>
              <w:t>Special Areas of Conservation</w:t>
            </w:r>
          </w:p>
        </w:tc>
        <w:tc>
          <w:tcPr>
            <w:tcW w:w="6563" w:type="dxa"/>
          </w:tcPr>
          <w:p w14:paraId="4921C9EA" w14:textId="77777777" w:rsidR="001F1FE5" w:rsidRPr="00D744ED" w:rsidRDefault="001F1FE5" w:rsidP="001F1FE5">
            <w:pPr>
              <w:rPr>
                <w:rFonts w:cstheme="minorHAnsi"/>
                <w:sz w:val="20"/>
                <w:szCs w:val="20"/>
              </w:rPr>
            </w:pPr>
            <w:r w:rsidRPr="00D744ED">
              <w:rPr>
                <w:rFonts w:cstheme="minorHAnsi"/>
                <w:sz w:val="20"/>
                <w:szCs w:val="20"/>
              </w:rPr>
              <w:t>Internationally important areas designated under the EC Directive on the Conservation of Natural Habitats and of Wild Flora and Fauna.</w:t>
            </w:r>
          </w:p>
        </w:tc>
      </w:tr>
      <w:tr w:rsidR="001F1FE5" w:rsidRPr="0019109F" w14:paraId="4921C9EF" w14:textId="77777777" w:rsidTr="00D744ED">
        <w:trPr>
          <w:trHeight w:val="764"/>
        </w:trPr>
        <w:tc>
          <w:tcPr>
            <w:tcW w:w="1668" w:type="dxa"/>
          </w:tcPr>
          <w:p w14:paraId="4921C9EC" w14:textId="77777777" w:rsidR="001F1FE5" w:rsidRPr="00D744ED" w:rsidRDefault="001F1FE5" w:rsidP="001F1FE5">
            <w:pPr>
              <w:jc w:val="both"/>
              <w:rPr>
                <w:rFonts w:cstheme="minorHAnsi"/>
                <w:sz w:val="20"/>
                <w:szCs w:val="20"/>
              </w:rPr>
            </w:pPr>
            <w:r w:rsidRPr="00D744ED">
              <w:rPr>
                <w:rFonts w:cstheme="minorHAnsi"/>
                <w:sz w:val="20"/>
                <w:szCs w:val="20"/>
              </w:rPr>
              <w:t>cSAC</w:t>
            </w:r>
          </w:p>
        </w:tc>
        <w:tc>
          <w:tcPr>
            <w:tcW w:w="1800" w:type="dxa"/>
          </w:tcPr>
          <w:p w14:paraId="4921C9ED" w14:textId="77777777" w:rsidR="001F1FE5" w:rsidRPr="00D744ED" w:rsidRDefault="001F1FE5" w:rsidP="001F1FE5">
            <w:pPr>
              <w:rPr>
                <w:rFonts w:cstheme="minorHAnsi"/>
                <w:sz w:val="20"/>
                <w:szCs w:val="20"/>
              </w:rPr>
            </w:pPr>
            <w:r w:rsidRPr="00D744ED">
              <w:rPr>
                <w:rFonts w:cstheme="minorHAnsi"/>
                <w:sz w:val="20"/>
                <w:szCs w:val="20"/>
              </w:rPr>
              <w:t>Candidate Special Area of Conservation</w:t>
            </w:r>
          </w:p>
        </w:tc>
        <w:tc>
          <w:tcPr>
            <w:tcW w:w="6563" w:type="dxa"/>
          </w:tcPr>
          <w:p w14:paraId="4921C9EE" w14:textId="77777777" w:rsidR="001F1FE5" w:rsidRPr="00D744ED" w:rsidRDefault="001F1FE5" w:rsidP="001F1FE5">
            <w:pPr>
              <w:rPr>
                <w:rFonts w:cstheme="minorHAnsi"/>
                <w:sz w:val="20"/>
                <w:szCs w:val="20"/>
              </w:rPr>
            </w:pPr>
            <w:r w:rsidRPr="00D744ED">
              <w:rPr>
                <w:rFonts w:cstheme="minorHAnsi"/>
                <w:sz w:val="20"/>
                <w:szCs w:val="20"/>
              </w:rPr>
              <w:t xml:space="preserve">A candidate area for the SAC (see above). </w:t>
            </w:r>
          </w:p>
        </w:tc>
      </w:tr>
      <w:tr w:rsidR="001F1FE5" w:rsidRPr="0019109F" w14:paraId="4921C9F3" w14:textId="77777777" w:rsidTr="00230A53">
        <w:trPr>
          <w:trHeight w:val="329"/>
        </w:trPr>
        <w:tc>
          <w:tcPr>
            <w:tcW w:w="1668" w:type="dxa"/>
          </w:tcPr>
          <w:p w14:paraId="4921C9F0" w14:textId="77777777" w:rsidR="001F1FE5" w:rsidRPr="00D744ED" w:rsidRDefault="001F1FE5" w:rsidP="001F1FE5">
            <w:pPr>
              <w:jc w:val="both"/>
              <w:rPr>
                <w:rFonts w:cstheme="minorHAnsi"/>
                <w:sz w:val="20"/>
                <w:szCs w:val="20"/>
              </w:rPr>
            </w:pPr>
            <w:smartTag w:uri="urn:schemas-microsoft-com:office:smarttags" w:element="stockticker">
              <w:r w:rsidRPr="00D744ED">
                <w:rPr>
                  <w:rFonts w:cstheme="minorHAnsi"/>
                  <w:sz w:val="20"/>
                  <w:szCs w:val="20"/>
                </w:rPr>
                <w:t>SEA</w:t>
              </w:r>
            </w:smartTag>
            <w:r w:rsidRPr="00D744ED">
              <w:rPr>
                <w:rFonts w:cstheme="minorHAnsi"/>
                <w:sz w:val="20"/>
                <w:szCs w:val="20"/>
              </w:rPr>
              <w:tab/>
            </w:r>
            <w:r w:rsidRPr="00D744ED">
              <w:rPr>
                <w:rFonts w:cstheme="minorHAnsi"/>
                <w:sz w:val="20"/>
                <w:szCs w:val="20"/>
              </w:rPr>
              <w:tab/>
            </w:r>
          </w:p>
        </w:tc>
        <w:tc>
          <w:tcPr>
            <w:tcW w:w="1800" w:type="dxa"/>
          </w:tcPr>
          <w:p w14:paraId="4921C9F1" w14:textId="77777777" w:rsidR="001F1FE5" w:rsidRPr="00D744ED" w:rsidRDefault="001F1FE5" w:rsidP="001F1FE5">
            <w:pPr>
              <w:rPr>
                <w:rFonts w:cstheme="minorHAnsi"/>
                <w:sz w:val="20"/>
                <w:szCs w:val="20"/>
              </w:rPr>
            </w:pPr>
            <w:r w:rsidRPr="00D744ED">
              <w:rPr>
                <w:rFonts w:cstheme="minorHAnsi"/>
                <w:sz w:val="20"/>
                <w:szCs w:val="20"/>
              </w:rPr>
              <w:t>Strategic Environmental Assessment</w:t>
            </w:r>
          </w:p>
        </w:tc>
        <w:tc>
          <w:tcPr>
            <w:tcW w:w="6563" w:type="dxa"/>
          </w:tcPr>
          <w:p w14:paraId="4921C9F2" w14:textId="77777777" w:rsidR="001F1FE5" w:rsidRPr="00D744ED" w:rsidRDefault="001F1FE5" w:rsidP="001F1FE5">
            <w:pPr>
              <w:rPr>
                <w:rFonts w:cstheme="minorHAnsi"/>
                <w:sz w:val="20"/>
                <w:szCs w:val="20"/>
              </w:rPr>
            </w:pPr>
            <w:r w:rsidRPr="00D744ED">
              <w:rPr>
                <w:rFonts w:cstheme="minorHAnsi"/>
                <w:sz w:val="20"/>
                <w:szCs w:val="20"/>
              </w:rPr>
              <w:t xml:space="preserve">Derived from the </w:t>
            </w:r>
            <w:smartTag w:uri="urn:schemas-microsoft-com:office:smarttags" w:element="stockticker">
              <w:r w:rsidRPr="00D744ED">
                <w:rPr>
                  <w:rFonts w:cstheme="minorHAnsi"/>
                  <w:sz w:val="20"/>
                  <w:szCs w:val="20"/>
                </w:rPr>
                <w:t>SEA</w:t>
              </w:r>
            </w:smartTag>
            <w:r w:rsidRPr="00D744ED">
              <w:rPr>
                <w:rFonts w:cstheme="minorHAnsi"/>
                <w:sz w:val="20"/>
                <w:szCs w:val="20"/>
              </w:rPr>
              <w:t xml:space="preserve"> Directive 2001/42/EC which took effect in July 2004. </w:t>
            </w:r>
            <w:smartTag w:uri="urn:schemas-microsoft-com:office:smarttags" w:element="stockticker">
              <w:r w:rsidRPr="00D744ED">
                <w:rPr>
                  <w:rFonts w:cstheme="minorHAnsi"/>
                  <w:sz w:val="20"/>
                  <w:szCs w:val="20"/>
                </w:rPr>
                <w:t>SEA</w:t>
              </w:r>
            </w:smartTag>
            <w:r w:rsidRPr="00D744ED">
              <w:rPr>
                <w:rFonts w:cstheme="minorHAnsi"/>
                <w:sz w:val="20"/>
                <w:szCs w:val="20"/>
              </w:rPr>
              <w:t xml:space="preserve"> involves the systematic identification and evaluation of the impacts of a strategic action (e.g. a plan or programme) on the environment.  Applies to documents such as the Local Development Framework.</w:t>
            </w:r>
          </w:p>
        </w:tc>
      </w:tr>
      <w:tr w:rsidR="001F1FE5" w:rsidRPr="0019109F" w14:paraId="4921C9F7" w14:textId="77777777" w:rsidTr="00D744ED">
        <w:trPr>
          <w:trHeight w:val="982"/>
        </w:trPr>
        <w:tc>
          <w:tcPr>
            <w:tcW w:w="1668" w:type="dxa"/>
          </w:tcPr>
          <w:p w14:paraId="4921C9F4" w14:textId="77777777" w:rsidR="001F1FE5" w:rsidRPr="00D744ED" w:rsidRDefault="001F1FE5" w:rsidP="001F1FE5">
            <w:pPr>
              <w:jc w:val="both"/>
              <w:rPr>
                <w:rFonts w:cstheme="minorHAnsi"/>
                <w:sz w:val="20"/>
                <w:szCs w:val="20"/>
              </w:rPr>
            </w:pPr>
            <w:r w:rsidRPr="00D744ED">
              <w:rPr>
                <w:rFonts w:cstheme="minorHAnsi"/>
                <w:sz w:val="20"/>
                <w:szCs w:val="20"/>
              </w:rPr>
              <w:t>SPA</w:t>
            </w:r>
          </w:p>
        </w:tc>
        <w:tc>
          <w:tcPr>
            <w:tcW w:w="1800" w:type="dxa"/>
          </w:tcPr>
          <w:p w14:paraId="4921C9F5" w14:textId="77777777" w:rsidR="001F1FE5" w:rsidRPr="00D744ED" w:rsidRDefault="001F1FE5" w:rsidP="001F1FE5">
            <w:pPr>
              <w:rPr>
                <w:rFonts w:cstheme="minorHAnsi"/>
                <w:sz w:val="20"/>
                <w:szCs w:val="20"/>
              </w:rPr>
            </w:pPr>
            <w:r w:rsidRPr="00D744ED">
              <w:rPr>
                <w:rFonts w:cstheme="minorHAnsi"/>
                <w:sz w:val="20"/>
                <w:szCs w:val="20"/>
              </w:rPr>
              <w:t>Special Protection Area</w:t>
            </w:r>
          </w:p>
        </w:tc>
        <w:tc>
          <w:tcPr>
            <w:tcW w:w="6563" w:type="dxa"/>
          </w:tcPr>
          <w:p w14:paraId="4921C9F6" w14:textId="77777777" w:rsidR="001F1FE5" w:rsidRPr="00D744ED" w:rsidRDefault="001F1FE5" w:rsidP="001F1FE5">
            <w:pPr>
              <w:rPr>
                <w:rFonts w:cstheme="minorHAnsi"/>
                <w:sz w:val="20"/>
                <w:szCs w:val="20"/>
              </w:rPr>
            </w:pPr>
            <w:r w:rsidRPr="00D744ED">
              <w:rPr>
                <w:rFonts w:cstheme="minorHAnsi"/>
                <w:sz w:val="20"/>
                <w:szCs w:val="20"/>
              </w:rPr>
              <w:t>Internationally important areas designated under Article 4 of the Birds Directive (Directive 79/409/EEC) to conserve the habitats of certain listed rare or vulnerable species and the habitats of regularly occurring migratory species.</w:t>
            </w:r>
          </w:p>
        </w:tc>
      </w:tr>
      <w:tr w:rsidR="001F1FE5" w:rsidRPr="0019109F" w14:paraId="4921C9FB" w14:textId="77777777" w:rsidTr="00230A53">
        <w:trPr>
          <w:trHeight w:val="1164"/>
        </w:trPr>
        <w:tc>
          <w:tcPr>
            <w:tcW w:w="1668" w:type="dxa"/>
          </w:tcPr>
          <w:p w14:paraId="4921C9F8" w14:textId="77777777" w:rsidR="001F1FE5" w:rsidRPr="00D744ED" w:rsidRDefault="001F1FE5" w:rsidP="001F1FE5">
            <w:pPr>
              <w:jc w:val="both"/>
              <w:rPr>
                <w:rFonts w:cstheme="minorHAnsi"/>
                <w:sz w:val="20"/>
                <w:szCs w:val="20"/>
              </w:rPr>
            </w:pPr>
            <w:r w:rsidRPr="00D744ED">
              <w:rPr>
                <w:rFonts w:cstheme="minorHAnsi"/>
                <w:sz w:val="20"/>
                <w:szCs w:val="20"/>
              </w:rPr>
              <w:t>SSSI</w:t>
            </w:r>
          </w:p>
        </w:tc>
        <w:tc>
          <w:tcPr>
            <w:tcW w:w="1800" w:type="dxa"/>
          </w:tcPr>
          <w:p w14:paraId="4921C9F9" w14:textId="77777777" w:rsidR="001F1FE5" w:rsidRPr="00D744ED" w:rsidRDefault="001F1FE5" w:rsidP="001F1FE5">
            <w:pPr>
              <w:rPr>
                <w:rFonts w:cstheme="minorHAnsi"/>
                <w:sz w:val="20"/>
                <w:szCs w:val="20"/>
              </w:rPr>
            </w:pPr>
            <w:r w:rsidRPr="00D744ED">
              <w:rPr>
                <w:rFonts w:cstheme="minorHAnsi"/>
                <w:sz w:val="20"/>
                <w:szCs w:val="20"/>
              </w:rPr>
              <w:t>Sites of Special Scientific Interest</w:t>
            </w:r>
          </w:p>
        </w:tc>
        <w:tc>
          <w:tcPr>
            <w:tcW w:w="6563" w:type="dxa"/>
          </w:tcPr>
          <w:p w14:paraId="4921C9FA" w14:textId="77777777" w:rsidR="001F1FE5" w:rsidRPr="00D744ED" w:rsidRDefault="001F1FE5" w:rsidP="001F1FE5">
            <w:pPr>
              <w:rPr>
                <w:rFonts w:cstheme="minorHAnsi"/>
                <w:sz w:val="20"/>
                <w:szCs w:val="20"/>
              </w:rPr>
            </w:pPr>
            <w:r w:rsidRPr="00D744ED">
              <w:rPr>
                <w:rFonts w:cstheme="minorHAnsi"/>
                <w:sz w:val="20"/>
                <w:szCs w:val="20"/>
              </w:rPr>
              <w:t>Nationally important areas of land, designated under Section 28 of the Wildlife and Countryside Act 1981 by English Nature as being of a special interest by reasons of their flora, fauna, geological or physiogeographical features.</w:t>
            </w:r>
          </w:p>
        </w:tc>
      </w:tr>
      <w:tr w:rsidR="001F1FE5" w:rsidRPr="0019109F" w14:paraId="4921C9FF" w14:textId="77777777" w:rsidTr="001F1FE5">
        <w:trPr>
          <w:trHeight w:val="109"/>
        </w:trPr>
        <w:tc>
          <w:tcPr>
            <w:tcW w:w="1668" w:type="dxa"/>
          </w:tcPr>
          <w:p w14:paraId="4921C9FC" w14:textId="77777777" w:rsidR="001F1FE5" w:rsidRPr="00D744ED" w:rsidRDefault="001F1FE5" w:rsidP="001F1FE5">
            <w:pPr>
              <w:jc w:val="both"/>
              <w:rPr>
                <w:rFonts w:cstheme="minorHAnsi"/>
                <w:sz w:val="20"/>
                <w:szCs w:val="20"/>
              </w:rPr>
            </w:pPr>
            <w:r w:rsidRPr="00D744ED">
              <w:rPr>
                <w:rFonts w:cstheme="minorHAnsi"/>
                <w:sz w:val="20"/>
                <w:szCs w:val="20"/>
              </w:rPr>
              <w:t>WFD</w:t>
            </w:r>
          </w:p>
        </w:tc>
        <w:tc>
          <w:tcPr>
            <w:tcW w:w="1800" w:type="dxa"/>
          </w:tcPr>
          <w:p w14:paraId="4921C9FD" w14:textId="77777777" w:rsidR="001F1FE5" w:rsidRPr="00D744ED" w:rsidRDefault="001F1FE5" w:rsidP="001F1FE5">
            <w:pPr>
              <w:rPr>
                <w:rFonts w:cstheme="minorHAnsi"/>
                <w:sz w:val="20"/>
                <w:szCs w:val="20"/>
              </w:rPr>
            </w:pPr>
            <w:r w:rsidRPr="00D744ED">
              <w:rPr>
                <w:rFonts w:cstheme="minorHAnsi"/>
                <w:sz w:val="20"/>
                <w:szCs w:val="20"/>
              </w:rPr>
              <w:t>Water Framework Directive</w:t>
            </w:r>
          </w:p>
        </w:tc>
        <w:tc>
          <w:tcPr>
            <w:tcW w:w="6563" w:type="dxa"/>
          </w:tcPr>
          <w:p w14:paraId="4921C9FE" w14:textId="6E62C07D" w:rsidR="001F1FE5" w:rsidRPr="00D744ED" w:rsidRDefault="001F1FE5" w:rsidP="001F1FE5">
            <w:pPr>
              <w:rPr>
                <w:rFonts w:cstheme="minorHAnsi"/>
                <w:sz w:val="20"/>
                <w:szCs w:val="20"/>
              </w:rPr>
            </w:pPr>
            <w:r w:rsidRPr="00D744ED">
              <w:rPr>
                <w:rFonts w:cstheme="minorHAnsi"/>
                <w:sz w:val="20"/>
                <w:szCs w:val="20"/>
              </w:rPr>
              <w:t xml:space="preserve">The European Water Framework Directive (WFD) came into force in December 2000 and became part of UK law in December 2003. It provides an opportunity to plan and deliver a better water environment, </w:t>
            </w:r>
            <w:r w:rsidR="00256682" w:rsidRPr="00D744ED">
              <w:rPr>
                <w:rFonts w:cstheme="minorHAnsi"/>
                <w:sz w:val="20"/>
                <w:szCs w:val="20"/>
              </w:rPr>
              <w:t>focusing</w:t>
            </w:r>
            <w:r w:rsidRPr="00D744ED">
              <w:rPr>
                <w:rFonts w:cstheme="minorHAnsi"/>
                <w:sz w:val="20"/>
                <w:szCs w:val="20"/>
              </w:rPr>
              <w:t xml:space="preserve"> on ecology.</w:t>
            </w:r>
            <w:r w:rsidR="00D744ED">
              <w:rPr>
                <w:rFonts w:cstheme="minorHAnsi"/>
                <w:sz w:val="20"/>
                <w:szCs w:val="20"/>
              </w:rPr>
              <w:t xml:space="preserve"> </w:t>
            </w:r>
            <w:r w:rsidRPr="00D744ED">
              <w:rPr>
                <w:rFonts w:cstheme="minorHAnsi"/>
                <w:sz w:val="20"/>
                <w:szCs w:val="20"/>
              </w:rPr>
              <w:t>It provides an opportunity to plan and deliver a better water environment through river basin management planning.</w:t>
            </w:r>
          </w:p>
        </w:tc>
      </w:tr>
    </w:tbl>
    <w:p w14:paraId="4921CA00" w14:textId="77777777" w:rsidR="001F1FE5" w:rsidRDefault="001F1FE5">
      <w:r>
        <w:br w:type="page"/>
      </w:r>
    </w:p>
    <w:p w14:paraId="4921CA01" w14:textId="77777777" w:rsidR="005166B8" w:rsidRDefault="005166B8" w:rsidP="001F1FE5">
      <w:pPr>
        <w:pStyle w:val="Heading1"/>
      </w:pPr>
      <w:bookmarkStart w:id="32" w:name="_Toc461540428"/>
      <w:r>
        <w:t>Appendix 2: Consultation Response</w:t>
      </w:r>
      <w:bookmarkEnd w:id="32"/>
      <w:r>
        <w:t xml:space="preserve"> </w:t>
      </w:r>
    </w:p>
    <w:p w14:paraId="4921CA02" w14:textId="77777777" w:rsidR="005166B8" w:rsidRDefault="005166B8" w:rsidP="005166B8">
      <w:r>
        <w:t xml:space="preserve"> </w:t>
      </w:r>
      <w:r w:rsidR="001F1FE5" w:rsidRPr="001F1FE5">
        <w:rPr>
          <w:noProof/>
          <w:lang w:val="en-GB" w:eastAsia="en-GB" w:bidi="ar-SA"/>
        </w:rPr>
        <w:drawing>
          <wp:inline distT="0" distB="0" distL="0" distR="0" wp14:anchorId="4921D03F" wp14:editId="4921D040">
            <wp:extent cx="5476875" cy="78009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476875" cy="7800975"/>
                    </a:xfrm>
                    <a:prstGeom prst="rect">
                      <a:avLst/>
                    </a:prstGeom>
                    <a:noFill/>
                    <a:ln w="9525">
                      <a:noFill/>
                      <a:miter lim="800000"/>
                      <a:headEnd/>
                      <a:tailEnd/>
                    </a:ln>
                  </pic:spPr>
                </pic:pic>
              </a:graphicData>
            </a:graphic>
          </wp:inline>
        </w:drawing>
      </w:r>
    </w:p>
    <w:p w14:paraId="4921CA03" w14:textId="77777777" w:rsidR="005166B8" w:rsidRDefault="005166B8" w:rsidP="005166B8"/>
    <w:p w14:paraId="4921CA04" w14:textId="77777777" w:rsidR="005166B8" w:rsidRDefault="005166B8" w:rsidP="005166B8"/>
    <w:p w14:paraId="4921CA05" w14:textId="77777777" w:rsidR="005166B8" w:rsidRDefault="001F1FE5" w:rsidP="005166B8">
      <w:r w:rsidRPr="001F1FE5">
        <w:rPr>
          <w:noProof/>
          <w:lang w:val="en-GB" w:eastAsia="en-GB" w:bidi="ar-SA"/>
        </w:rPr>
        <w:drawing>
          <wp:inline distT="0" distB="0" distL="0" distR="0" wp14:anchorId="4921D041" wp14:editId="4921D042">
            <wp:extent cx="5476875" cy="525780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476875" cy="5257800"/>
                    </a:xfrm>
                    <a:prstGeom prst="rect">
                      <a:avLst/>
                    </a:prstGeom>
                    <a:noFill/>
                    <a:ln w="9525">
                      <a:noFill/>
                      <a:miter lim="800000"/>
                      <a:headEnd/>
                      <a:tailEnd/>
                    </a:ln>
                  </pic:spPr>
                </pic:pic>
              </a:graphicData>
            </a:graphic>
          </wp:inline>
        </w:drawing>
      </w:r>
    </w:p>
    <w:p w14:paraId="4921CA06" w14:textId="77777777" w:rsidR="005166B8" w:rsidRDefault="005166B8" w:rsidP="005166B8">
      <w:r>
        <w:t xml:space="preserve"> </w:t>
      </w:r>
    </w:p>
    <w:p w14:paraId="4921CA07" w14:textId="77777777" w:rsidR="005166B8" w:rsidRDefault="005166B8" w:rsidP="005166B8"/>
    <w:p w14:paraId="4921CA08" w14:textId="77777777" w:rsidR="005166B8" w:rsidRDefault="005166B8" w:rsidP="005166B8">
      <w:r>
        <w:tab/>
      </w:r>
    </w:p>
    <w:p w14:paraId="4921CA09" w14:textId="77777777" w:rsidR="005166B8" w:rsidRDefault="005166B8" w:rsidP="005166B8"/>
    <w:p w14:paraId="4921CA0A" w14:textId="77777777" w:rsidR="005166B8" w:rsidRDefault="005166B8" w:rsidP="005166B8"/>
    <w:p w14:paraId="4921CA0B" w14:textId="77777777" w:rsidR="005166B8" w:rsidRDefault="005166B8" w:rsidP="005166B8"/>
    <w:p w14:paraId="4921CA0C" w14:textId="77777777" w:rsidR="005166B8" w:rsidRDefault="005166B8" w:rsidP="005166B8"/>
    <w:p w14:paraId="4921CA0D" w14:textId="77777777" w:rsidR="005166B8" w:rsidRDefault="005166B8" w:rsidP="005166B8"/>
    <w:p w14:paraId="4921CA0E" w14:textId="77777777" w:rsidR="005166B8" w:rsidRDefault="005166B8" w:rsidP="005166B8"/>
    <w:p w14:paraId="4921CA0F" w14:textId="77777777" w:rsidR="005166B8" w:rsidRDefault="005166B8" w:rsidP="005166B8"/>
    <w:p w14:paraId="4921CA10" w14:textId="77777777" w:rsidR="005166B8" w:rsidRDefault="005166B8" w:rsidP="005166B8"/>
    <w:p w14:paraId="4921CA11" w14:textId="77777777" w:rsidR="005166B8" w:rsidRDefault="005166B8" w:rsidP="005166B8"/>
    <w:p w14:paraId="4921CA12" w14:textId="77777777" w:rsidR="005166B8" w:rsidRDefault="001F1FE5" w:rsidP="005166B8">
      <w:r w:rsidRPr="001F1FE5">
        <w:rPr>
          <w:noProof/>
          <w:lang w:val="en-GB" w:eastAsia="en-GB" w:bidi="ar-SA"/>
        </w:rPr>
        <w:drawing>
          <wp:inline distT="0" distB="0" distL="0" distR="0" wp14:anchorId="4921D043" wp14:editId="4921D044">
            <wp:extent cx="5476875" cy="8124825"/>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476875" cy="8124825"/>
                    </a:xfrm>
                    <a:prstGeom prst="rect">
                      <a:avLst/>
                    </a:prstGeom>
                    <a:noFill/>
                    <a:ln w="9525">
                      <a:noFill/>
                      <a:miter lim="800000"/>
                      <a:headEnd/>
                      <a:tailEnd/>
                    </a:ln>
                  </pic:spPr>
                </pic:pic>
              </a:graphicData>
            </a:graphic>
          </wp:inline>
        </w:drawing>
      </w:r>
    </w:p>
    <w:p w14:paraId="4921CA13" w14:textId="77777777" w:rsidR="005166B8" w:rsidRDefault="005166B8" w:rsidP="005166B8">
      <w:r>
        <w:t xml:space="preserve"> </w:t>
      </w:r>
    </w:p>
    <w:p w14:paraId="4921CA14" w14:textId="77777777" w:rsidR="005166B8" w:rsidRDefault="005166B8" w:rsidP="005166B8">
      <w:r>
        <w:t xml:space="preserve"> </w:t>
      </w:r>
    </w:p>
    <w:p w14:paraId="4921CA15" w14:textId="77777777" w:rsidR="005166B8" w:rsidRDefault="005166B8" w:rsidP="005166B8">
      <w:r>
        <w:t xml:space="preserve"> </w:t>
      </w:r>
    </w:p>
    <w:p w14:paraId="4921CA16" w14:textId="77777777" w:rsidR="005166B8" w:rsidRDefault="001F1FE5" w:rsidP="005166B8">
      <w:r w:rsidRPr="001F1FE5">
        <w:rPr>
          <w:noProof/>
          <w:lang w:val="en-GB" w:eastAsia="en-GB" w:bidi="ar-SA"/>
        </w:rPr>
        <w:drawing>
          <wp:inline distT="0" distB="0" distL="0" distR="0" wp14:anchorId="4921D045" wp14:editId="4921D046">
            <wp:extent cx="5476875" cy="7934325"/>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476875" cy="7934325"/>
                    </a:xfrm>
                    <a:prstGeom prst="rect">
                      <a:avLst/>
                    </a:prstGeom>
                    <a:noFill/>
                    <a:ln w="9525">
                      <a:noFill/>
                      <a:miter lim="800000"/>
                      <a:headEnd/>
                      <a:tailEnd/>
                    </a:ln>
                  </pic:spPr>
                </pic:pic>
              </a:graphicData>
            </a:graphic>
          </wp:inline>
        </w:drawing>
      </w:r>
    </w:p>
    <w:p w14:paraId="4921CA17" w14:textId="77777777" w:rsidR="005166B8" w:rsidRDefault="005166B8" w:rsidP="005166B8"/>
    <w:p w14:paraId="4921CA18" w14:textId="77777777" w:rsidR="005166B8" w:rsidRDefault="005166B8" w:rsidP="005166B8"/>
    <w:p w14:paraId="4921CA19" w14:textId="77777777" w:rsidR="005166B8" w:rsidRDefault="005166B8" w:rsidP="005166B8"/>
    <w:p w14:paraId="4921CA1A" w14:textId="77777777" w:rsidR="005166B8" w:rsidRDefault="005166B8" w:rsidP="005166B8"/>
    <w:p w14:paraId="4921CA1B" w14:textId="77777777" w:rsidR="005166B8" w:rsidRDefault="001F1FE5" w:rsidP="005166B8">
      <w:r w:rsidRPr="001F1FE5">
        <w:rPr>
          <w:noProof/>
          <w:lang w:val="en-GB" w:eastAsia="en-GB" w:bidi="ar-SA"/>
        </w:rPr>
        <w:drawing>
          <wp:inline distT="0" distB="0" distL="0" distR="0" wp14:anchorId="4921D047" wp14:editId="4921D048">
            <wp:extent cx="5486400" cy="6657975"/>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486400" cy="6657975"/>
                    </a:xfrm>
                    <a:prstGeom prst="rect">
                      <a:avLst/>
                    </a:prstGeom>
                    <a:noFill/>
                    <a:ln w="9525">
                      <a:noFill/>
                      <a:miter lim="800000"/>
                      <a:headEnd/>
                      <a:tailEnd/>
                    </a:ln>
                  </pic:spPr>
                </pic:pic>
              </a:graphicData>
            </a:graphic>
          </wp:inline>
        </w:drawing>
      </w:r>
    </w:p>
    <w:p w14:paraId="4921CA1C" w14:textId="77777777" w:rsidR="005166B8" w:rsidRDefault="005166B8" w:rsidP="005166B8"/>
    <w:p w14:paraId="4921CA1D" w14:textId="77777777" w:rsidR="005166B8" w:rsidRDefault="005166B8" w:rsidP="005166B8"/>
    <w:p w14:paraId="4921CA1E" w14:textId="77777777" w:rsidR="005166B8" w:rsidRDefault="005166B8" w:rsidP="005166B8"/>
    <w:p w14:paraId="4921CA1F" w14:textId="77777777" w:rsidR="005166B8" w:rsidRDefault="005166B8" w:rsidP="005166B8">
      <w:r>
        <w:t xml:space="preserve"> </w:t>
      </w:r>
    </w:p>
    <w:p w14:paraId="4921CA20" w14:textId="77777777" w:rsidR="005166B8" w:rsidRDefault="005166B8" w:rsidP="005166B8">
      <w:r>
        <w:t xml:space="preserve"> </w:t>
      </w:r>
    </w:p>
    <w:p w14:paraId="4921CA21" w14:textId="77777777" w:rsidR="005166B8" w:rsidRDefault="005166B8" w:rsidP="005166B8"/>
    <w:p w14:paraId="4921CA22" w14:textId="77777777" w:rsidR="005166B8" w:rsidRDefault="005166B8" w:rsidP="005166B8">
      <w:r>
        <w:t xml:space="preserve"> </w:t>
      </w:r>
    </w:p>
    <w:p w14:paraId="4921CA23" w14:textId="77777777" w:rsidR="005166B8" w:rsidRDefault="005166B8" w:rsidP="005166B8"/>
    <w:p w14:paraId="4921CA24" w14:textId="77777777" w:rsidR="005166B8" w:rsidRDefault="005166B8" w:rsidP="005166B8">
      <w:r>
        <w:t> </w:t>
      </w:r>
      <w:r w:rsidR="001F1FE5" w:rsidRPr="001F1FE5">
        <w:rPr>
          <w:noProof/>
          <w:lang w:val="en-GB" w:eastAsia="en-GB" w:bidi="ar-SA"/>
        </w:rPr>
        <w:drawing>
          <wp:inline distT="0" distB="0" distL="0" distR="0" wp14:anchorId="4921D049" wp14:editId="4921D04A">
            <wp:extent cx="5486400" cy="865081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486400" cy="8650814"/>
                    </a:xfrm>
                    <a:prstGeom prst="rect">
                      <a:avLst/>
                    </a:prstGeom>
                    <a:noFill/>
                    <a:ln w="9525">
                      <a:noFill/>
                      <a:miter lim="800000"/>
                      <a:headEnd/>
                      <a:tailEnd/>
                    </a:ln>
                  </pic:spPr>
                </pic:pic>
              </a:graphicData>
            </a:graphic>
          </wp:inline>
        </w:drawing>
      </w:r>
    </w:p>
    <w:p w14:paraId="4921CA25" w14:textId="77777777" w:rsidR="005166B8" w:rsidRDefault="005166B8" w:rsidP="005166B8">
      <w:r>
        <w:t xml:space="preserve"> </w:t>
      </w:r>
    </w:p>
    <w:p w14:paraId="4921CA26" w14:textId="77777777" w:rsidR="005166B8" w:rsidRDefault="001F1FE5" w:rsidP="005166B8">
      <w:r w:rsidRPr="001F1FE5">
        <w:rPr>
          <w:noProof/>
          <w:lang w:val="en-GB" w:eastAsia="en-GB" w:bidi="ar-SA"/>
        </w:rPr>
        <w:drawing>
          <wp:inline distT="0" distB="0" distL="0" distR="0" wp14:anchorId="4921D04B" wp14:editId="4921D04C">
            <wp:extent cx="5486400" cy="8233016"/>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486400" cy="8233016"/>
                    </a:xfrm>
                    <a:prstGeom prst="rect">
                      <a:avLst/>
                    </a:prstGeom>
                    <a:noFill/>
                    <a:ln w="9525">
                      <a:noFill/>
                      <a:miter lim="800000"/>
                      <a:headEnd/>
                      <a:tailEnd/>
                    </a:ln>
                  </pic:spPr>
                </pic:pic>
              </a:graphicData>
            </a:graphic>
          </wp:inline>
        </w:drawing>
      </w:r>
    </w:p>
    <w:p w14:paraId="4921CA27" w14:textId="77777777" w:rsidR="005166B8" w:rsidRDefault="005166B8" w:rsidP="005166B8">
      <w:r>
        <w:t> </w:t>
      </w:r>
    </w:p>
    <w:p w14:paraId="4921CA28" w14:textId="77777777" w:rsidR="005166B8" w:rsidRDefault="005166B8" w:rsidP="005166B8">
      <w:r>
        <w:t xml:space="preserve"> </w:t>
      </w:r>
    </w:p>
    <w:p w14:paraId="4921CA29" w14:textId="77777777" w:rsidR="005166B8" w:rsidRDefault="005166B8" w:rsidP="005166B8"/>
    <w:p w14:paraId="4921CA2A" w14:textId="77777777" w:rsidR="005166B8" w:rsidRDefault="005166B8" w:rsidP="005166B8">
      <w:r>
        <w:t> </w:t>
      </w:r>
      <w:r w:rsidR="001F1FE5" w:rsidRPr="001F1FE5">
        <w:rPr>
          <w:noProof/>
          <w:lang w:val="en-GB" w:eastAsia="en-GB" w:bidi="ar-SA"/>
        </w:rPr>
        <w:drawing>
          <wp:inline distT="0" distB="0" distL="0" distR="0" wp14:anchorId="4921D04D" wp14:editId="4921D04E">
            <wp:extent cx="5483761" cy="7391400"/>
            <wp:effectExtent l="19050" t="0" r="2639"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486400" cy="7394957"/>
                    </a:xfrm>
                    <a:prstGeom prst="rect">
                      <a:avLst/>
                    </a:prstGeom>
                    <a:noFill/>
                    <a:ln w="9525">
                      <a:noFill/>
                      <a:miter lim="800000"/>
                      <a:headEnd/>
                      <a:tailEnd/>
                    </a:ln>
                  </pic:spPr>
                </pic:pic>
              </a:graphicData>
            </a:graphic>
          </wp:inline>
        </w:drawing>
      </w:r>
    </w:p>
    <w:p w14:paraId="4921CA2B" w14:textId="77777777" w:rsidR="005166B8" w:rsidRDefault="005166B8" w:rsidP="005166B8">
      <w:r>
        <w:t xml:space="preserve"> </w:t>
      </w:r>
    </w:p>
    <w:p w14:paraId="4921CA2C" w14:textId="77777777" w:rsidR="001F1FE5" w:rsidRDefault="001F1FE5" w:rsidP="005166B8"/>
    <w:p w14:paraId="4921CA2D" w14:textId="77777777" w:rsidR="001F1FE5" w:rsidRDefault="001F1FE5" w:rsidP="005166B8"/>
    <w:p w14:paraId="4921CA2E" w14:textId="77777777" w:rsidR="001F1FE5" w:rsidRDefault="001F1FE5" w:rsidP="005166B8"/>
    <w:p w14:paraId="4921CA2F" w14:textId="77777777" w:rsidR="001F1FE5" w:rsidRDefault="001F1FE5" w:rsidP="005166B8"/>
    <w:p w14:paraId="4921CA30" w14:textId="77777777" w:rsidR="001F1FE5" w:rsidRDefault="001F1FE5" w:rsidP="005166B8">
      <w:r w:rsidRPr="001F1FE5">
        <w:rPr>
          <w:noProof/>
          <w:lang w:val="en-GB" w:eastAsia="en-GB" w:bidi="ar-SA"/>
        </w:rPr>
        <w:drawing>
          <wp:inline distT="0" distB="0" distL="0" distR="0" wp14:anchorId="4921D04F" wp14:editId="4921D050">
            <wp:extent cx="5278755" cy="7460402"/>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278755" cy="7460402"/>
                    </a:xfrm>
                    <a:prstGeom prst="rect">
                      <a:avLst/>
                    </a:prstGeom>
                    <a:noFill/>
                    <a:ln w="9525">
                      <a:noFill/>
                      <a:miter lim="800000"/>
                      <a:headEnd/>
                      <a:tailEnd/>
                    </a:ln>
                  </pic:spPr>
                </pic:pic>
              </a:graphicData>
            </a:graphic>
          </wp:inline>
        </w:drawing>
      </w:r>
    </w:p>
    <w:p w14:paraId="4921CA31" w14:textId="77777777" w:rsidR="001F1FE5" w:rsidRDefault="001F1FE5" w:rsidP="005166B8"/>
    <w:p w14:paraId="4921CA32" w14:textId="77777777" w:rsidR="001F1FE5" w:rsidRDefault="001F1FE5" w:rsidP="005166B8"/>
    <w:p w14:paraId="4921CA33" w14:textId="77777777" w:rsidR="001F1FE5" w:rsidRDefault="001F1FE5" w:rsidP="005166B8"/>
    <w:p w14:paraId="4921CA34" w14:textId="77777777" w:rsidR="001F1FE5" w:rsidRDefault="001F1FE5" w:rsidP="005166B8"/>
    <w:p w14:paraId="4921CA35" w14:textId="77777777" w:rsidR="001F1FE5" w:rsidRDefault="001F1FE5" w:rsidP="005166B8"/>
    <w:p w14:paraId="4921CA36" w14:textId="77777777" w:rsidR="001F1FE5" w:rsidRDefault="001F1FE5" w:rsidP="005166B8">
      <w:r w:rsidRPr="001F1FE5">
        <w:rPr>
          <w:noProof/>
          <w:lang w:val="en-GB" w:eastAsia="en-GB" w:bidi="ar-SA"/>
        </w:rPr>
        <w:drawing>
          <wp:inline distT="0" distB="0" distL="0" distR="0" wp14:anchorId="4921D051" wp14:editId="4921D052">
            <wp:extent cx="5278755" cy="8052338"/>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278755" cy="8052338"/>
                    </a:xfrm>
                    <a:prstGeom prst="rect">
                      <a:avLst/>
                    </a:prstGeom>
                    <a:noFill/>
                    <a:ln w="9525">
                      <a:noFill/>
                      <a:miter lim="800000"/>
                      <a:headEnd/>
                      <a:tailEnd/>
                    </a:ln>
                  </pic:spPr>
                </pic:pic>
              </a:graphicData>
            </a:graphic>
          </wp:inline>
        </w:drawing>
      </w:r>
    </w:p>
    <w:p w14:paraId="4921CA37" w14:textId="77777777" w:rsidR="005166B8" w:rsidRDefault="005166B8" w:rsidP="005166B8">
      <w:r>
        <w:t xml:space="preserve"> </w:t>
      </w:r>
    </w:p>
    <w:p w14:paraId="4921CA38" w14:textId="77777777" w:rsidR="001F1FE5" w:rsidRDefault="001F1FE5" w:rsidP="005166B8"/>
    <w:p w14:paraId="4921CA39" w14:textId="77777777" w:rsidR="001F1FE5" w:rsidRDefault="001F1FE5" w:rsidP="005166B8"/>
    <w:p w14:paraId="4921CA3A" w14:textId="77777777" w:rsidR="001F1FE5" w:rsidRDefault="001F1FE5" w:rsidP="005166B8">
      <w:r w:rsidRPr="001F1FE5">
        <w:rPr>
          <w:noProof/>
          <w:lang w:val="en-GB" w:eastAsia="en-GB" w:bidi="ar-SA"/>
        </w:rPr>
        <w:drawing>
          <wp:inline distT="0" distB="0" distL="0" distR="0" wp14:anchorId="4921D053" wp14:editId="4921D054">
            <wp:extent cx="5278755" cy="1328666"/>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278755" cy="1328666"/>
                    </a:xfrm>
                    <a:prstGeom prst="rect">
                      <a:avLst/>
                    </a:prstGeom>
                    <a:noFill/>
                    <a:ln w="9525">
                      <a:noFill/>
                      <a:miter lim="800000"/>
                      <a:headEnd/>
                      <a:tailEnd/>
                    </a:ln>
                  </pic:spPr>
                </pic:pic>
              </a:graphicData>
            </a:graphic>
          </wp:inline>
        </w:drawing>
      </w:r>
    </w:p>
    <w:p w14:paraId="4921CA3B" w14:textId="77777777" w:rsidR="001F1FE5" w:rsidRDefault="001F1FE5" w:rsidP="005166B8"/>
    <w:p w14:paraId="4921CA3C" w14:textId="77777777" w:rsidR="00873D40" w:rsidRDefault="00873D40" w:rsidP="00873D40">
      <w:pPr>
        <w:pStyle w:val="Heading1"/>
        <w:numPr>
          <w:ilvl w:val="0"/>
          <w:numId w:val="0"/>
        </w:numPr>
        <w:ind w:left="1134" w:hanging="1134"/>
        <w:sectPr w:rsidR="00873D40" w:rsidSect="007A0999">
          <w:pgSz w:w="11906" w:h="16838" w:code="9"/>
          <w:pgMar w:top="851" w:right="851" w:bottom="1418" w:left="851" w:header="709" w:footer="284" w:gutter="0"/>
          <w:cols w:space="708"/>
          <w:docGrid w:linePitch="360"/>
        </w:sectPr>
      </w:pPr>
    </w:p>
    <w:p w14:paraId="4921CA3D" w14:textId="77777777" w:rsidR="005166B8" w:rsidRDefault="005166B8" w:rsidP="001F1FE5">
      <w:pPr>
        <w:pStyle w:val="Heading1"/>
      </w:pPr>
      <w:bookmarkStart w:id="33" w:name="_Toc461540429"/>
      <w:r>
        <w:t>Appendix 3: Relevant Plans and Programmes Review</w:t>
      </w:r>
      <w:bookmarkEnd w:id="33"/>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940"/>
        <w:gridCol w:w="7990"/>
      </w:tblGrid>
      <w:tr w:rsidR="00873D40" w:rsidRPr="0024512E" w14:paraId="4921CA3F" w14:textId="77777777" w:rsidTr="00873D40">
        <w:trPr>
          <w:trHeight w:val="302"/>
        </w:trPr>
        <w:tc>
          <w:tcPr>
            <w:tcW w:w="1375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A3E" w14:textId="77777777" w:rsidR="00873D40" w:rsidRPr="00230A53" w:rsidRDefault="00873D40" w:rsidP="00873D40">
            <w:pPr>
              <w:rPr>
                <w:rFonts w:cstheme="minorHAnsi"/>
                <w:b/>
                <w:bCs/>
                <w:sz w:val="20"/>
                <w:szCs w:val="20"/>
              </w:rPr>
            </w:pPr>
            <w:r w:rsidRPr="00230A53">
              <w:rPr>
                <w:rFonts w:cstheme="minorHAnsi"/>
                <w:b/>
                <w:bCs/>
                <w:sz w:val="20"/>
                <w:szCs w:val="20"/>
              </w:rPr>
              <w:t>Habitats Regulations Assessment of the Draft Regional Spatial Strategy for the South West Final Report, 2007</w:t>
            </w:r>
          </w:p>
        </w:tc>
      </w:tr>
      <w:tr w:rsidR="00873D40" w:rsidRPr="0024512E" w14:paraId="4921CA42" w14:textId="77777777" w:rsidTr="00873D40">
        <w:trPr>
          <w:trHeight w:val="226"/>
        </w:trPr>
        <w:tc>
          <w:tcPr>
            <w:tcW w:w="4820" w:type="dxa"/>
          </w:tcPr>
          <w:p w14:paraId="4921CA40" w14:textId="77777777" w:rsidR="00873D40" w:rsidRPr="00230A53" w:rsidRDefault="00873D40" w:rsidP="00873D40">
            <w:pPr>
              <w:rPr>
                <w:rFonts w:cstheme="minorHAnsi"/>
                <w:b/>
                <w:sz w:val="20"/>
                <w:szCs w:val="20"/>
              </w:rPr>
            </w:pPr>
            <w:r w:rsidRPr="00230A53">
              <w:rPr>
                <w:rFonts w:cstheme="minorHAnsi"/>
                <w:b/>
                <w:sz w:val="20"/>
                <w:szCs w:val="20"/>
              </w:rPr>
              <w:t>Aim of the document</w:t>
            </w:r>
          </w:p>
        </w:tc>
        <w:tc>
          <w:tcPr>
            <w:tcW w:w="8930" w:type="dxa"/>
            <w:gridSpan w:val="2"/>
          </w:tcPr>
          <w:p w14:paraId="4921CA41" w14:textId="77777777" w:rsidR="00873D40" w:rsidRPr="00230A53" w:rsidRDefault="00873D40" w:rsidP="00873D40">
            <w:pPr>
              <w:rPr>
                <w:rFonts w:cstheme="minorHAnsi"/>
                <w:b/>
                <w:sz w:val="20"/>
                <w:szCs w:val="20"/>
              </w:rPr>
            </w:pPr>
            <w:r w:rsidRPr="00230A53">
              <w:rPr>
                <w:rFonts w:cstheme="minorHAnsi"/>
                <w:b/>
                <w:sz w:val="20"/>
                <w:szCs w:val="20"/>
              </w:rPr>
              <w:t>Summary of HRA findings</w:t>
            </w:r>
          </w:p>
        </w:tc>
      </w:tr>
      <w:tr w:rsidR="00873D40" w:rsidRPr="0024512E" w14:paraId="4921CA52" w14:textId="77777777" w:rsidTr="00873D40">
        <w:trPr>
          <w:trHeight w:val="342"/>
        </w:trPr>
        <w:tc>
          <w:tcPr>
            <w:tcW w:w="4820" w:type="dxa"/>
          </w:tcPr>
          <w:p w14:paraId="4921CA43" w14:textId="77777777" w:rsidR="00873D40" w:rsidRPr="00230A53" w:rsidRDefault="00873D40" w:rsidP="00873D40">
            <w:pPr>
              <w:rPr>
                <w:rFonts w:cstheme="minorHAnsi"/>
                <w:sz w:val="20"/>
                <w:szCs w:val="20"/>
              </w:rPr>
            </w:pPr>
            <w:r w:rsidRPr="00230A53">
              <w:rPr>
                <w:rFonts w:cstheme="minorHAnsi"/>
                <w:sz w:val="20"/>
                <w:szCs w:val="20"/>
              </w:rPr>
              <w:t>The report provides the findings of the complete HRA for the Draft South West RSS and its Implementation Plan.</w:t>
            </w:r>
          </w:p>
        </w:tc>
        <w:tc>
          <w:tcPr>
            <w:tcW w:w="8930" w:type="dxa"/>
            <w:gridSpan w:val="2"/>
          </w:tcPr>
          <w:p w14:paraId="4921CA44" w14:textId="77777777" w:rsidR="00873D40" w:rsidRPr="00230A53" w:rsidRDefault="00873D40" w:rsidP="00873D40">
            <w:pPr>
              <w:rPr>
                <w:rFonts w:cstheme="minorHAnsi"/>
                <w:b/>
                <w:bCs/>
                <w:sz w:val="20"/>
                <w:szCs w:val="20"/>
              </w:rPr>
            </w:pPr>
            <w:r w:rsidRPr="00230A53">
              <w:rPr>
                <w:rFonts w:cstheme="minorHAnsi"/>
                <w:b/>
                <w:bCs/>
                <w:sz w:val="20"/>
                <w:szCs w:val="20"/>
              </w:rPr>
              <w:t>Policy  SR36 Torbay</w:t>
            </w:r>
          </w:p>
          <w:p w14:paraId="4921CA45" w14:textId="77777777" w:rsidR="00873D40" w:rsidRPr="00230A53" w:rsidRDefault="00873D40" w:rsidP="00873D40">
            <w:pPr>
              <w:rPr>
                <w:rFonts w:cstheme="minorHAnsi"/>
                <w:sz w:val="20"/>
                <w:szCs w:val="20"/>
              </w:rPr>
            </w:pPr>
            <w:r w:rsidRPr="00230A53">
              <w:rPr>
                <w:rFonts w:cstheme="minorHAnsi"/>
                <w:sz w:val="20"/>
                <w:szCs w:val="20"/>
              </w:rPr>
              <w:t>The HRA states that ‘The policy makes provision for a type of development in Torbay but the specific location of the development is to be selected following consideration of options in lower tier plans.  Appropriate Assessment will therefore be needed for local development plan documents once specific locations have been identified.’</w:t>
            </w:r>
          </w:p>
          <w:p w14:paraId="4921CA46" w14:textId="77777777" w:rsidR="00873D40" w:rsidRPr="00230A53" w:rsidRDefault="00873D40" w:rsidP="00873D40">
            <w:pPr>
              <w:rPr>
                <w:rFonts w:cstheme="minorHAnsi"/>
                <w:b/>
                <w:bCs/>
                <w:sz w:val="20"/>
                <w:szCs w:val="20"/>
              </w:rPr>
            </w:pPr>
            <w:r w:rsidRPr="00230A53">
              <w:rPr>
                <w:rFonts w:cstheme="minorHAnsi"/>
                <w:b/>
                <w:bCs/>
                <w:sz w:val="20"/>
                <w:szCs w:val="20"/>
              </w:rPr>
              <w:t>SR37 Torbay TTWA</w:t>
            </w:r>
          </w:p>
          <w:p w14:paraId="4921CA47" w14:textId="77777777" w:rsidR="00873D40" w:rsidRPr="00230A53" w:rsidRDefault="00873D40" w:rsidP="00873D40">
            <w:pPr>
              <w:rPr>
                <w:rFonts w:cstheme="minorHAnsi"/>
                <w:sz w:val="20"/>
                <w:szCs w:val="20"/>
              </w:rPr>
            </w:pPr>
            <w:r w:rsidRPr="00230A53">
              <w:rPr>
                <w:rFonts w:cstheme="minorHAnsi"/>
                <w:sz w:val="20"/>
                <w:szCs w:val="20"/>
              </w:rPr>
              <w:t>The HRA states that ‘The policy steers a quantum and type of development towards areas where development may indirectly affect South Hams SAC and Dartmoor SAC.’ This will lead to ‘House building and related infrastructure, traffic and mixed use development’ with the following potential impacts:</w:t>
            </w:r>
          </w:p>
          <w:p w14:paraId="4921CA48" w14:textId="77777777" w:rsidR="00873D40" w:rsidRPr="00230A53" w:rsidRDefault="00873D40" w:rsidP="0067098C">
            <w:pPr>
              <w:numPr>
                <w:ilvl w:val="0"/>
                <w:numId w:val="18"/>
              </w:numPr>
              <w:spacing w:after="0" w:line="240" w:lineRule="auto"/>
              <w:rPr>
                <w:rFonts w:cstheme="minorHAnsi"/>
                <w:sz w:val="20"/>
                <w:szCs w:val="20"/>
              </w:rPr>
            </w:pPr>
            <w:r w:rsidRPr="00230A53">
              <w:rPr>
                <w:rFonts w:cstheme="minorHAnsi"/>
                <w:sz w:val="20"/>
                <w:szCs w:val="20"/>
              </w:rPr>
              <w:t>Physical loss: of habitat and foraging area, fragmentation. (South Hams SAC)</w:t>
            </w:r>
          </w:p>
          <w:p w14:paraId="4921CA49" w14:textId="77777777" w:rsidR="00873D40" w:rsidRPr="00230A53" w:rsidRDefault="00873D40" w:rsidP="0067098C">
            <w:pPr>
              <w:numPr>
                <w:ilvl w:val="0"/>
                <w:numId w:val="18"/>
              </w:numPr>
              <w:spacing w:after="0" w:line="240" w:lineRule="auto"/>
              <w:rPr>
                <w:rFonts w:cstheme="minorHAnsi"/>
                <w:sz w:val="20"/>
                <w:szCs w:val="20"/>
              </w:rPr>
            </w:pPr>
            <w:r w:rsidRPr="00230A53">
              <w:rPr>
                <w:rFonts w:cstheme="minorHAnsi"/>
                <w:sz w:val="20"/>
                <w:szCs w:val="20"/>
              </w:rPr>
              <w:t>Physical damage: through habitat severance and fragmentation. (South Hams SAC, Dartmoor SAC)</w:t>
            </w:r>
          </w:p>
          <w:p w14:paraId="4921CA4A" w14:textId="77777777" w:rsidR="00873D40" w:rsidRPr="00230A53" w:rsidRDefault="00873D40" w:rsidP="0067098C">
            <w:pPr>
              <w:numPr>
                <w:ilvl w:val="0"/>
                <w:numId w:val="18"/>
              </w:numPr>
              <w:spacing w:after="0" w:line="240" w:lineRule="auto"/>
              <w:rPr>
                <w:rFonts w:cstheme="minorHAnsi"/>
                <w:sz w:val="20"/>
                <w:szCs w:val="20"/>
              </w:rPr>
            </w:pPr>
            <w:r w:rsidRPr="00230A53">
              <w:rPr>
                <w:rFonts w:cstheme="minorHAnsi"/>
                <w:sz w:val="20"/>
                <w:szCs w:val="20"/>
              </w:rPr>
              <w:t>Water table: changes in water levels and flows due to abstraction, drainage etc.</w:t>
            </w:r>
          </w:p>
          <w:p w14:paraId="4921CA4B" w14:textId="77777777" w:rsidR="00873D40" w:rsidRPr="00230A53" w:rsidRDefault="00873D40" w:rsidP="0067098C">
            <w:pPr>
              <w:numPr>
                <w:ilvl w:val="0"/>
                <w:numId w:val="18"/>
              </w:numPr>
              <w:spacing w:after="0" w:line="240" w:lineRule="auto"/>
              <w:rPr>
                <w:rFonts w:cstheme="minorHAnsi"/>
                <w:sz w:val="20"/>
                <w:szCs w:val="20"/>
              </w:rPr>
            </w:pPr>
            <w:r w:rsidRPr="00230A53">
              <w:rPr>
                <w:rFonts w:cstheme="minorHAnsi"/>
                <w:sz w:val="20"/>
                <w:szCs w:val="20"/>
              </w:rPr>
              <w:t>(South Hams SAC, Dartmoor SAC)</w:t>
            </w:r>
          </w:p>
          <w:p w14:paraId="4921CA4C" w14:textId="77777777" w:rsidR="00873D40" w:rsidRPr="00230A53" w:rsidRDefault="00873D40" w:rsidP="0067098C">
            <w:pPr>
              <w:numPr>
                <w:ilvl w:val="0"/>
                <w:numId w:val="18"/>
              </w:numPr>
              <w:spacing w:after="0" w:line="240" w:lineRule="auto"/>
              <w:rPr>
                <w:rFonts w:cstheme="minorHAnsi"/>
                <w:sz w:val="20"/>
                <w:szCs w:val="20"/>
              </w:rPr>
            </w:pPr>
            <w:r w:rsidRPr="00230A53">
              <w:rPr>
                <w:rFonts w:cstheme="minorHAnsi"/>
                <w:sz w:val="20"/>
                <w:szCs w:val="20"/>
              </w:rPr>
              <w:t>Toxic contamination: air, soil and water pollution, tipping. (South Hams SAC, Dartmoor SAC)</w:t>
            </w:r>
          </w:p>
          <w:p w14:paraId="4921CA4D" w14:textId="77777777" w:rsidR="00873D40" w:rsidRPr="00230A53" w:rsidRDefault="00873D40" w:rsidP="0067098C">
            <w:pPr>
              <w:numPr>
                <w:ilvl w:val="0"/>
                <w:numId w:val="18"/>
              </w:numPr>
              <w:spacing w:after="0" w:line="240" w:lineRule="auto"/>
              <w:rPr>
                <w:rFonts w:cstheme="minorHAnsi"/>
                <w:sz w:val="20"/>
                <w:szCs w:val="20"/>
              </w:rPr>
            </w:pPr>
            <w:r w:rsidRPr="00230A53">
              <w:rPr>
                <w:rFonts w:cstheme="minorHAnsi"/>
                <w:sz w:val="20"/>
                <w:szCs w:val="20"/>
              </w:rPr>
              <w:t>Non-toxic contamination: Eutrophication due to sewage treatment works discharge. (South Hams SAC, Dartmoor SAC)</w:t>
            </w:r>
          </w:p>
          <w:p w14:paraId="4921CA4E" w14:textId="77777777" w:rsidR="00873D40" w:rsidRPr="00230A53" w:rsidRDefault="00873D40" w:rsidP="0067098C">
            <w:pPr>
              <w:numPr>
                <w:ilvl w:val="0"/>
                <w:numId w:val="18"/>
              </w:numPr>
              <w:spacing w:after="0" w:line="240" w:lineRule="auto"/>
              <w:rPr>
                <w:rFonts w:cstheme="minorHAnsi"/>
                <w:sz w:val="20"/>
                <w:szCs w:val="20"/>
              </w:rPr>
            </w:pPr>
            <w:r w:rsidRPr="00230A53">
              <w:rPr>
                <w:rFonts w:cstheme="minorHAnsi"/>
                <w:sz w:val="20"/>
                <w:szCs w:val="20"/>
              </w:rPr>
              <w:t>Non-physical disturbance: human presence, artificial lighting, traffic. (South Hams SAC)’</w:t>
            </w:r>
          </w:p>
          <w:p w14:paraId="4921CA4F" w14:textId="77777777" w:rsidR="00873D40" w:rsidRPr="00230A53" w:rsidRDefault="00873D40" w:rsidP="00873D40">
            <w:pPr>
              <w:rPr>
                <w:rFonts w:cstheme="minorHAnsi"/>
                <w:sz w:val="20"/>
                <w:szCs w:val="20"/>
              </w:rPr>
            </w:pPr>
            <w:r w:rsidRPr="00230A53">
              <w:rPr>
                <w:rFonts w:cstheme="minorHAnsi"/>
                <w:sz w:val="20"/>
                <w:szCs w:val="20"/>
              </w:rPr>
              <w:t>Recreational impacts may lead to:</w:t>
            </w:r>
          </w:p>
          <w:p w14:paraId="4921CA50" w14:textId="77777777" w:rsidR="00873D40" w:rsidRPr="00230A53" w:rsidRDefault="00873D40" w:rsidP="0067098C">
            <w:pPr>
              <w:numPr>
                <w:ilvl w:val="0"/>
                <w:numId w:val="19"/>
              </w:numPr>
              <w:spacing w:after="0" w:line="240" w:lineRule="auto"/>
              <w:rPr>
                <w:rFonts w:cstheme="minorHAnsi"/>
                <w:sz w:val="20"/>
                <w:szCs w:val="20"/>
              </w:rPr>
            </w:pPr>
            <w:r w:rsidRPr="00230A53">
              <w:rPr>
                <w:rFonts w:cstheme="minorHAnsi"/>
                <w:sz w:val="20"/>
                <w:szCs w:val="20"/>
              </w:rPr>
              <w:t>‘Physical damage: erosion, trampling. (Dartmoor SAC)</w:t>
            </w:r>
          </w:p>
          <w:p w14:paraId="4921CA51" w14:textId="77777777" w:rsidR="00873D40" w:rsidRPr="00230A53" w:rsidRDefault="00873D40" w:rsidP="0067098C">
            <w:pPr>
              <w:numPr>
                <w:ilvl w:val="0"/>
                <w:numId w:val="19"/>
              </w:numPr>
              <w:spacing w:after="0" w:line="240" w:lineRule="auto"/>
              <w:rPr>
                <w:rFonts w:cstheme="minorHAnsi"/>
                <w:sz w:val="20"/>
                <w:szCs w:val="20"/>
              </w:rPr>
            </w:pPr>
            <w:r w:rsidRPr="00230A53">
              <w:rPr>
                <w:rFonts w:cstheme="minorHAnsi"/>
                <w:sz w:val="20"/>
                <w:szCs w:val="20"/>
              </w:rPr>
              <w:t>Non-physical disturbance: human presence and pets. (South Hams SAC, Dartmoor SAC)’</w:t>
            </w:r>
          </w:p>
        </w:tc>
      </w:tr>
      <w:tr w:rsidR="00873D40" w:rsidRPr="0024512E" w14:paraId="4921CA54" w14:textId="77777777" w:rsidTr="00873D40">
        <w:trPr>
          <w:trHeight w:val="302"/>
        </w:trPr>
        <w:tc>
          <w:tcPr>
            <w:tcW w:w="13750" w:type="dxa"/>
            <w:gridSpan w:val="3"/>
            <w:shd w:val="clear" w:color="auto" w:fill="E5C7F1" w:themeFill="text1" w:themeFillTint="33"/>
          </w:tcPr>
          <w:p w14:paraId="4921CA53" w14:textId="77777777" w:rsidR="00873D40" w:rsidRPr="00230A53" w:rsidRDefault="00873D40" w:rsidP="00873D40">
            <w:pPr>
              <w:rPr>
                <w:rFonts w:cstheme="minorHAnsi"/>
                <w:b/>
                <w:sz w:val="20"/>
                <w:szCs w:val="20"/>
              </w:rPr>
            </w:pPr>
            <w:r w:rsidRPr="00230A53">
              <w:rPr>
                <w:rFonts w:cstheme="minorHAnsi"/>
                <w:b/>
                <w:bCs/>
                <w:sz w:val="20"/>
                <w:szCs w:val="20"/>
              </w:rPr>
              <w:t>Devon County</w:t>
            </w:r>
            <w:r w:rsidRPr="00230A53">
              <w:rPr>
                <w:rFonts w:cstheme="minorHAnsi"/>
                <w:b/>
                <w:sz w:val="20"/>
                <w:szCs w:val="20"/>
              </w:rPr>
              <w:t xml:space="preserve"> Structure Plan 2001-2016 (Note: revoked by the secretary of the State in 2013)</w:t>
            </w:r>
          </w:p>
        </w:tc>
      </w:tr>
      <w:tr w:rsidR="00873D40" w:rsidRPr="0024512E" w14:paraId="4921CA57" w14:textId="77777777" w:rsidTr="00873D40">
        <w:trPr>
          <w:trHeight w:val="226"/>
        </w:trPr>
        <w:tc>
          <w:tcPr>
            <w:tcW w:w="5760" w:type="dxa"/>
            <w:gridSpan w:val="2"/>
          </w:tcPr>
          <w:p w14:paraId="4921CA55" w14:textId="77777777" w:rsidR="00873D40" w:rsidRPr="00230A53" w:rsidRDefault="00873D40" w:rsidP="00873D40">
            <w:pPr>
              <w:rPr>
                <w:rFonts w:cstheme="minorHAnsi"/>
                <w:b/>
                <w:sz w:val="20"/>
                <w:szCs w:val="20"/>
              </w:rPr>
            </w:pPr>
            <w:r w:rsidRPr="00230A53">
              <w:rPr>
                <w:rFonts w:cstheme="minorHAnsi"/>
                <w:b/>
                <w:sz w:val="20"/>
                <w:szCs w:val="20"/>
              </w:rPr>
              <w:t>Aim of the document</w:t>
            </w:r>
          </w:p>
        </w:tc>
        <w:tc>
          <w:tcPr>
            <w:tcW w:w="7990" w:type="dxa"/>
          </w:tcPr>
          <w:p w14:paraId="4921CA56" w14:textId="77777777" w:rsidR="00873D40" w:rsidRPr="00230A53" w:rsidRDefault="00873D40" w:rsidP="00873D40">
            <w:pPr>
              <w:rPr>
                <w:rFonts w:cstheme="minorHAnsi"/>
                <w:b/>
                <w:sz w:val="20"/>
                <w:szCs w:val="20"/>
              </w:rPr>
            </w:pPr>
            <w:r w:rsidRPr="00230A53">
              <w:rPr>
                <w:rFonts w:cstheme="minorHAnsi"/>
                <w:b/>
                <w:sz w:val="20"/>
                <w:szCs w:val="20"/>
              </w:rPr>
              <w:t>Elements of the plan that could cause ‘in-combination’ effects</w:t>
            </w:r>
          </w:p>
        </w:tc>
      </w:tr>
      <w:tr w:rsidR="00873D40" w:rsidRPr="0024512E" w14:paraId="4921CA7F" w14:textId="77777777" w:rsidTr="00873D40">
        <w:trPr>
          <w:trHeight w:val="342"/>
        </w:trPr>
        <w:tc>
          <w:tcPr>
            <w:tcW w:w="5760" w:type="dxa"/>
            <w:gridSpan w:val="2"/>
          </w:tcPr>
          <w:p w14:paraId="4921CA58" w14:textId="77777777" w:rsidR="00873D40" w:rsidRPr="00230A53" w:rsidRDefault="00873D40" w:rsidP="00873D40">
            <w:pPr>
              <w:rPr>
                <w:rFonts w:cstheme="minorHAnsi"/>
                <w:sz w:val="20"/>
                <w:szCs w:val="20"/>
              </w:rPr>
            </w:pPr>
            <w:r w:rsidRPr="00230A53">
              <w:rPr>
                <w:rFonts w:cstheme="minorHAnsi"/>
                <w:sz w:val="20"/>
                <w:szCs w:val="20"/>
              </w:rPr>
              <w:t xml:space="preserve">The Structure Plan sets out the strategic planning framework for the development and use of land within Devon.  It includes policies and proposals which provide the basis for decisions made by the individual Structure Plan Authorities, District Councils and other agencies when preparing Local Development Documents, planning for physical, social and economic infrastructure.  </w:t>
            </w:r>
          </w:p>
          <w:p w14:paraId="4921CA59" w14:textId="77777777" w:rsidR="00873D40" w:rsidRPr="00230A53" w:rsidRDefault="00873D40" w:rsidP="00873D40">
            <w:pPr>
              <w:rPr>
                <w:rFonts w:cstheme="minorHAnsi"/>
                <w:sz w:val="20"/>
                <w:szCs w:val="20"/>
              </w:rPr>
            </w:pPr>
          </w:p>
          <w:p w14:paraId="4921CA5A" w14:textId="77777777" w:rsidR="00873D40" w:rsidRPr="00230A53" w:rsidRDefault="00873D40" w:rsidP="00873D40">
            <w:pPr>
              <w:rPr>
                <w:rFonts w:cstheme="minorHAnsi"/>
                <w:i/>
                <w:iCs/>
                <w:sz w:val="20"/>
                <w:szCs w:val="20"/>
              </w:rPr>
            </w:pPr>
            <w:r w:rsidRPr="00230A53">
              <w:rPr>
                <w:rFonts w:cstheme="minorHAnsi"/>
                <w:sz w:val="20"/>
                <w:szCs w:val="20"/>
              </w:rPr>
              <w:t xml:space="preserve">Vision: </w:t>
            </w:r>
            <w:r w:rsidRPr="00230A53">
              <w:rPr>
                <w:rFonts w:cstheme="minorHAnsi"/>
                <w:i/>
                <w:iCs/>
                <w:sz w:val="20"/>
                <w:szCs w:val="20"/>
              </w:rPr>
              <w:t>A future for Devon that meets the needs of residents for a safe and healthy environment, a vibrant community life and a dynamic and prosperous economy.</w:t>
            </w:r>
          </w:p>
          <w:p w14:paraId="4921CA5B" w14:textId="77777777" w:rsidR="00873D40" w:rsidRPr="00230A53" w:rsidRDefault="00873D40" w:rsidP="00873D40">
            <w:pPr>
              <w:rPr>
                <w:rFonts w:cstheme="minorHAnsi"/>
                <w:sz w:val="20"/>
                <w:szCs w:val="20"/>
              </w:rPr>
            </w:pPr>
            <w:r w:rsidRPr="00230A53">
              <w:rPr>
                <w:rFonts w:cstheme="minorHAnsi"/>
                <w:sz w:val="20"/>
                <w:szCs w:val="20"/>
              </w:rPr>
              <w:t xml:space="preserve"> </w:t>
            </w:r>
          </w:p>
          <w:p w14:paraId="4921CA5C" w14:textId="77777777" w:rsidR="00873D40" w:rsidRPr="00230A53" w:rsidRDefault="00873D40" w:rsidP="00873D40">
            <w:pPr>
              <w:rPr>
                <w:rFonts w:cstheme="minorHAnsi"/>
                <w:sz w:val="20"/>
                <w:szCs w:val="20"/>
              </w:rPr>
            </w:pPr>
            <w:r w:rsidRPr="00230A53">
              <w:rPr>
                <w:rFonts w:cstheme="minorHAnsi"/>
                <w:sz w:val="20"/>
                <w:szCs w:val="20"/>
              </w:rPr>
              <w:t xml:space="preserve">It is implemented through the high level policy aims: </w:t>
            </w:r>
          </w:p>
          <w:p w14:paraId="4921CA5D" w14:textId="77777777" w:rsidR="00873D40" w:rsidRPr="00230A53" w:rsidRDefault="00873D40" w:rsidP="0067098C">
            <w:pPr>
              <w:numPr>
                <w:ilvl w:val="0"/>
                <w:numId w:val="16"/>
              </w:numPr>
              <w:spacing w:after="0" w:line="240" w:lineRule="auto"/>
              <w:rPr>
                <w:rFonts w:cstheme="minorHAnsi"/>
                <w:sz w:val="20"/>
                <w:szCs w:val="20"/>
              </w:rPr>
            </w:pPr>
            <w:r w:rsidRPr="00230A53">
              <w:rPr>
                <w:rFonts w:cstheme="minorHAnsi"/>
                <w:sz w:val="20"/>
                <w:szCs w:val="20"/>
              </w:rPr>
              <w:t xml:space="preserve">Conservation and enhancement of the Devon environment </w:t>
            </w:r>
          </w:p>
          <w:p w14:paraId="4921CA5E" w14:textId="77777777" w:rsidR="00873D40" w:rsidRPr="00230A53" w:rsidRDefault="00873D40" w:rsidP="0067098C">
            <w:pPr>
              <w:numPr>
                <w:ilvl w:val="0"/>
                <w:numId w:val="16"/>
              </w:numPr>
              <w:spacing w:after="0" w:line="240" w:lineRule="auto"/>
              <w:rPr>
                <w:rFonts w:cstheme="minorHAnsi"/>
                <w:sz w:val="20"/>
                <w:szCs w:val="20"/>
              </w:rPr>
            </w:pPr>
            <w:r w:rsidRPr="00230A53">
              <w:rPr>
                <w:rFonts w:cstheme="minorHAnsi"/>
                <w:sz w:val="20"/>
                <w:szCs w:val="20"/>
              </w:rPr>
              <w:t xml:space="preserve">Prudent use of resources </w:t>
            </w:r>
          </w:p>
          <w:p w14:paraId="4921CA5F" w14:textId="77777777" w:rsidR="00873D40" w:rsidRPr="00230A53" w:rsidRDefault="00873D40" w:rsidP="0067098C">
            <w:pPr>
              <w:numPr>
                <w:ilvl w:val="0"/>
                <w:numId w:val="16"/>
              </w:numPr>
              <w:spacing w:after="0" w:line="240" w:lineRule="auto"/>
              <w:rPr>
                <w:rFonts w:cstheme="minorHAnsi"/>
                <w:sz w:val="20"/>
                <w:szCs w:val="20"/>
              </w:rPr>
            </w:pPr>
            <w:r w:rsidRPr="00230A53">
              <w:rPr>
                <w:rFonts w:cstheme="minorHAnsi"/>
                <w:sz w:val="20"/>
                <w:szCs w:val="20"/>
              </w:rPr>
              <w:t xml:space="preserve">Community self-sufficiency </w:t>
            </w:r>
          </w:p>
          <w:p w14:paraId="4921CA60" w14:textId="77777777" w:rsidR="00873D40" w:rsidRPr="00230A53" w:rsidRDefault="00873D40" w:rsidP="0067098C">
            <w:pPr>
              <w:numPr>
                <w:ilvl w:val="0"/>
                <w:numId w:val="16"/>
              </w:numPr>
              <w:spacing w:after="0" w:line="240" w:lineRule="auto"/>
              <w:rPr>
                <w:rFonts w:cstheme="minorHAnsi"/>
                <w:sz w:val="20"/>
                <w:szCs w:val="20"/>
              </w:rPr>
            </w:pPr>
            <w:r w:rsidRPr="00230A53">
              <w:rPr>
                <w:rFonts w:cstheme="minorHAnsi"/>
                <w:sz w:val="20"/>
                <w:szCs w:val="20"/>
              </w:rPr>
              <w:t xml:space="preserve">Meeting the need for housing </w:t>
            </w:r>
          </w:p>
          <w:p w14:paraId="4921CA61" w14:textId="77777777" w:rsidR="00873D40" w:rsidRPr="00230A53" w:rsidRDefault="00873D40" w:rsidP="0067098C">
            <w:pPr>
              <w:numPr>
                <w:ilvl w:val="0"/>
                <w:numId w:val="16"/>
              </w:numPr>
              <w:spacing w:after="0" w:line="240" w:lineRule="auto"/>
              <w:rPr>
                <w:rFonts w:cstheme="minorHAnsi"/>
                <w:sz w:val="20"/>
                <w:szCs w:val="20"/>
              </w:rPr>
            </w:pPr>
            <w:r w:rsidRPr="00230A53">
              <w:rPr>
                <w:rFonts w:cstheme="minorHAnsi"/>
                <w:sz w:val="20"/>
                <w:szCs w:val="20"/>
              </w:rPr>
              <w:t xml:space="preserve">A dynamic and healthy economy </w:t>
            </w:r>
          </w:p>
          <w:p w14:paraId="4921CA62" w14:textId="77777777" w:rsidR="00873D40" w:rsidRPr="00230A53" w:rsidRDefault="00873D40" w:rsidP="0067098C">
            <w:pPr>
              <w:numPr>
                <w:ilvl w:val="0"/>
                <w:numId w:val="16"/>
              </w:numPr>
              <w:spacing w:after="0" w:line="240" w:lineRule="auto"/>
              <w:rPr>
                <w:rFonts w:cstheme="minorHAnsi"/>
                <w:sz w:val="20"/>
                <w:szCs w:val="20"/>
              </w:rPr>
            </w:pPr>
            <w:r w:rsidRPr="00230A53">
              <w:rPr>
                <w:rFonts w:cstheme="minorHAnsi"/>
                <w:sz w:val="20"/>
                <w:szCs w:val="20"/>
              </w:rPr>
              <w:t xml:space="preserve">A sustainable transport network </w:t>
            </w:r>
          </w:p>
          <w:p w14:paraId="4921CA63" w14:textId="77777777" w:rsidR="00873D40" w:rsidRPr="00230A53" w:rsidRDefault="00873D40" w:rsidP="0067098C">
            <w:pPr>
              <w:numPr>
                <w:ilvl w:val="0"/>
                <w:numId w:val="16"/>
              </w:numPr>
              <w:spacing w:after="0" w:line="240" w:lineRule="auto"/>
              <w:rPr>
                <w:rFonts w:cstheme="minorHAnsi"/>
                <w:sz w:val="20"/>
                <w:szCs w:val="20"/>
              </w:rPr>
            </w:pPr>
            <w:r w:rsidRPr="00230A53">
              <w:rPr>
                <w:rFonts w:cstheme="minorHAnsi"/>
                <w:sz w:val="20"/>
                <w:szCs w:val="20"/>
              </w:rPr>
              <w:t xml:space="preserve">Meeting the need for infrastructure </w:t>
            </w:r>
          </w:p>
          <w:p w14:paraId="4921CA64" w14:textId="77777777" w:rsidR="00873D40" w:rsidRPr="00230A53" w:rsidRDefault="00873D40" w:rsidP="00873D40">
            <w:pPr>
              <w:tabs>
                <w:tab w:val="left" w:pos="5375"/>
              </w:tabs>
              <w:autoSpaceDE w:val="0"/>
              <w:autoSpaceDN w:val="0"/>
              <w:adjustRightInd w:val="0"/>
              <w:rPr>
                <w:rFonts w:cstheme="minorHAnsi"/>
                <w:color w:val="000000"/>
                <w:sz w:val="20"/>
                <w:szCs w:val="20"/>
              </w:rPr>
            </w:pPr>
            <w:r w:rsidRPr="00230A53">
              <w:rPr>
                <w:rFonts w:cstheme="minorHAnsi"/>
                <w:color w:val="000000"/>
                <w:sz w:val="20"/>
                <w:szCs w:val="20"/>
              </w:rPr>
              <w:t xml:space="preserve"> </w:t>
            </w:r>
          </w:p>
          <w:p w14:paraId="4921CA65" w14:textId="77777777" w:rsidR="00873D40" w:rsidRPr="00230A53" w:rsidRDefault="00873D40" w:rsidP="00873D40">
            <w:pPr>
              <w:rPr>
                <w:rFonts w:cstheme="minorHAnsi"/>
                <w:sz w:val="20"/>
                <w:szCs w:val="20"/>
              </w:rPr>
            </w:pPr>
          </w:p>
        </w:tc>
        <w:tc>
          <w:tcPr>
            <w:tcW w:w="7990" w:type="dxa"/>
          </w:tcPr>
          <w:p w14:paraId="4921CA66" w14:textId="77777777" w:rsidR="00873D40" w:rsidRPr="00230A53" w:rsidRDefault="00873D40" w:rsidP="00873D40">
            <w:pPr>
              <w:rPr>
                <w:rFonts w:cstheme="minorHAnsi"/>
                <w:sz w:val="20"/>
                <w:szCs w:val="20"/>
              </w:rPr>
            </w:pPr>
            <w:r w:rsidRPr="00230A53">
              <w:rPr>
                <w:rFonts w:cstheme="minorHAnsi"/>
                <w:sz w:val="20"/>
                <w:szCs w:val="20"/>
              </w:rPr>
              <w:t xml:space="preserve">The Plan includes a number of key policies that may impact on European sites. Generally, these relate to the overall quantum of development, but also policies relating to increased infrastructure provision, strategic development sites, and Ports facilities. </w:t>
            </w:r>
          </w:p>
          <w:p w14:paraId="4921CA67" w14:textId="77777777" w:rsidR="00873D40" w:rsidRPr="00230A53" w:rsidRDefault="00873D40" w:rsidP="00873D40">
            <w:pPr>
              <w:rPr>
                <w:rFonts w:cstheme="minorHAnsi"/>
                <w:sz w:val="20"/>
                <w:szCs w:val="20"/>
              </w:rPr>
            </w:pPr>
            <w:r w:rsidRPr="00230A53">
              <w:rPr>
                <w:rFonts w:cstheme="minorHAnsi"/>
                <w:b/>
                <w:bCs/>
                <w:sz w:val="20"/>
                <w:szCs w:val="20"/>
              </w:rPr>
              <w:t xml:space="preserve">Policy ST13: </w:t>
            </w:r>
            <w:r w:rsidRPr="00230A53">
              <w:rPr>
                <w:rFonts w:cstheme="minorHAnsi"/>
                <w:sz w:val="20"/>
                <w:szCs w:val="20"/>
              </w:rPr>
              <w:t>Torbay Principal Urban Area</w:t>
            </w:r>
          </w:p>
          <w:p w14:paraId="4921CA68" w14:textId="77777777" w:rsidR="00873D40" w:rsidRPr="00230A53" w:rsidRDefault="00873D40" w:rsidP="00873D40">
            <w:pPr>
              <w:rPr>
                <w:rFonts w:cstheme="minorHAnsi"/>
                <w:sz w:val="20"/>
                <w:szCs w:val="20"/>
              </w:rPr>
            </w:pPr>
            <w:r w:rsidRPr="00230A53">
              <w:rPr>
                <w:rFonts w:cstheme="minorHAnsi"/>
                <w:sz w:val="20"/>
                <w:szCs w:val="20"/>
              </w:rPr>
              <w:t>At the Torbay PUA priority should be given to:</w:t>
            </w:r>
          </w:p>
          <w:p w14:paraId="4921CA69" w14:textId="77777777" w:rsidR="00873D40" w:rsidRPr="00230A53" w:rsidRDefault="00873D40" w:rsidP="0067098C">
            <w:pPr>
              <w:numPr>
                <w:ilvl w:val="0"/>
                <w:numId w:val="7"/>
              </w:numPr>
              <w:spacing w:after="0" w:line="240" w:lineRule="auto"/>
              <w:rPr>
                <w:rFonts w:cstheme="minorHAnsi"/>
                <w:sz w:val="20"/>
                <w:szCs w:val="20"/>
              </w:rPr>
            </w:pPr>
            <w:r w:rsidRPr="00230A53">
              <w:rPr>
                <w:rFonts w:cstheme="minorHAnsi"/>
                <w:sz w:val="20"/>
                <w:szCs w:val="20"/>
              </w:rPr>
              <w:t>promoting greater self-sufficiency, particularly in terms of the balance between the provision of homes and jobs while conserving the area’s environmental quality;</w:t>
            </w:r>
          </w:p>
          <w:p w14:paraId="4921CA6A" w14:textId="77777777" w:rsidR="00873D40" w:rsidRPr="00230A53" w:rsidRDefault="00873D40" w:rsidP="0067098C">
            <w:pPr>
              <w:numPr>
                <w:ilvl w:val="0"/>
                <w:numId w:val="7"/>
              </w:numPr>
              <w:spacing w:after="0" w:line="240" w:lineRule="auto"/>
              <w:rPr>
                <w:rFonts w:cstheme="minorHAnsi"/>
                <w:sz w:val="20"/>
                <w:szCs w:val="20"/>
              </w:rPr>
            </w:pPr>
            <w:r w:rsidRPr="00230A53">
              <w:rPr>
                <w:rFonts w:cstheme="minorHAnsi"/>
                <w:sz w:val="20"/>
                <w:szCs w:val="20"/>
              </w:rPr>
              <w:t>developing and diversifying the economy through economic restructuring, regeneration in the town centres, investment in new strategic facilities for the tourism industry and offering a range of economic investment opportunities;</w:t>
            </w:r>
          </w:p>
          <w:p w14:paraId="4921CA6B" w14:textId="77777777" w:rsidR="00873D40" w:rsidRPr="00230A53" w:rsidRDefault="00873D40" w:rsidP="0067098C">
            <w:pPr>
              <w:numPr>
                <w:ilvl w:val="0"/>
                <w:numId w:val="7"/>
              </w:numPr>
              <w:spacing w:after="0" w:line="240" w:lineRule="auto"/>
              <w:rPr>
                <w:rFonts w:cstheme="minorHAnsi"/>
                <w:sz w:val="20"/>
                <w:szCs w:val="20"/>
              </w:rPr>
            </w:pPr>
            <w:r w:rsidRPr="00230A53">
              <w:rPr>
                <w:rFonts w:cstheme="minorHAnsi"/>
                <w:sz w:val="20"/>
                <w:szCs w:val="20"/>
              </w:rPr>
              <w:t>providing additional housing at a level sufficient to meet local needs and supporting growth and regeneration;</w:t>
            </w:r>
          </w:p>
          <w:p w14:paraId="4921CA6C" w14:textId="77777777" w:rsidR="00873D40" w:rsidRPr="00230A53" w:rsidRDefault="00873D40" w:rsidP="0067098C">
            <w:pPr>
              <w:numPr>
                <w:ilvl w:val="0"/>
                <w:numId w:val="7"/>
              </w:numPr>
              <w:spacing w:after="0" w:line="240" w:lineRule="auto"/>
              <w:rPr>
                <w:rFonts w:cstheme="minorHAnsi"/>
                <w:sz w:val="20"/>
                <w:szCs w:val="20"/>
              </w:rPr>
            </w:pPr>
            <w:r w:rsidRPr="00230A53">
              <w:rPr>
                <w:rFonts w:cstheme="minorHAnsi"/>
                <w:sz w:val="20"/>
                <w:szCs w:val="20"/>
              </w:rPr>
              <w:t>improving the road, rail and public transport networks and links to the wider hinterland;</w:t>
            </w:r>
          </w:p>
          <w:p w14:paraId="4921CA6D" w14:textId="77777777" w:rsidR="00873D40" w:rsidRPr="00230A53" w:rsidRDefault="00873D40" w:rsidP="0067098C">
            <w:pPr>
              <w:numPr>
                <w:ilvl w:val="0"/>
                <w:numId w:val="7"/>
              </w:numPr>
              <w:spacing w:after="0" w:line="240" w:lineRule="auto"/>
              <w:rPr>
                <w:rFonts w:cstheme="minorHAnsi"/>
                <w:sz w:val="20"/>
                <w:szCs w:val="20"/>
              </w:rPr>
            </w:pPr>
            <w:r w:rsidRPr="00230A53">
              <w:rPr>
                <w:rFonts w:cstheme="minorHAnsi"/>
                <w:sz w:val="20"/>
                <w:szCs w:val="20"/>
              </w:rPr>
              <w:t>enhancing the strategic transport routes to other parts of Devon, the Region, the rest of the UK and Europe, taking advantage of the opportunities resulting from the proposed Kingskerswell Bypass.</w:t>
            </w:r>
          </w:p>
          <w:p w14:paraId="4921CA6E" w14:textId="77777777" w:rsidR="00873D40" w:rsidRPr="00230A53" w:rsidRDefault="00873D40" w:rsidP="00873D40">
            <w:pPr>
              <w:spacing w:after="0" w:line="240" w:lineRule="auto"/>
              <w:ind w:left="360"/>
              <w:rPr>
                <w:rFonts w:cstheme="minorHAnsi"/>
                <w:sz w:val="20"/>
                <w:szCs w:val="20"/>
              </w:rPr>
            </w:pPr>
          </w:p>
          <w:p w14:paraId="4921CA6F" w14:textId="77777777" w:rsidR="00873D40" w:rsidRPr="00230A53" w:rsidRDefault="00873D40" w:rsidP="00873D40">
            <w:pPr>
              <w:rPr>
                <w:rFonts w:cstheme="minorHAnsi"/>
                <w:sz w:val="20"/>
                <w:szCs w:val="20"/>
              </w:rPr>
            </w:pPr>
            <w:r w:rsidRPr="00230A53">
              <w:rPr>
                <w:rFonts w:cstheme="minorHAnsi"/>
                <w:b/>
                <w:bCs/>
                <w:sz w:val="20"/>
                <w:szCs w:val="20"/>
              </w:rPr>
              <w:t xml:space="preserve">Proposal ST17: </w:t>
            </w:r>
            <w:r w:rsidRPr="00230A53">
              <w:rPr>
                <w:rFonts w:cstheme="minorHAnsi"/>
                <w:sz w:val="20"/>
                <w:szCs w:val="20"/>
              </w:rPr>
              <w:t>Housing and Employment Land Provision</w:t>
            </w:r>
          </w:p>
          <w:p w14:paraId="4921CA70" w14:textId="77777777" w:rsidR="00873D40" w:rsidRPr="00230A53" w:rsidRDefault="00873D40" w:rsidP="00873D40">
            <w:pPr>
              <w:rPr>
                <w:rFonts w:cstheme="minorHAnsi"/>
                <w:sz w:val="20"/>
                <w:szCs w:val="20"/>
              </w:rPr>
            </w:pPr>
            <w:r w:rsidRPr="00230A53">
              <w:rPr>
                <w:rFonts w:cstheme="minorHAnsi"/>
                <w:sz w:val="20"/>
                <w:szCs w:val="20"/>
              </w:rPr>
              <w:t>To provide for the development of about 65,500 dwellings and 700 ha of employment land in the period 2001 to 2016, to be distributed as follows:</w:t>
            </w:r>
          </w:p>
          <w:p w14:paraId="4921CA71" w14:textId="77777777" w:rsidR="00873D40" w:rsidRPr="00230A53" w:rsidRDefault="00873D40" w:rsidP="0067098C">
            <w:pPr>
              <w:numPr>
                <w:ilvl w:val="0"/>
                <w:numId w:val="17"/>
              </w:numPr>
              <w:spacing w:after="0" w:line="240" w:lineRule="auto"/>
              <w:rPr>
                <w:rFonts w:cstheme="minorHAnsi"/>
                <w:sz w:val="20"/>
                <w:szCs w:val="20"/>
              </w:rPr>
            </w:pPr>
            <w:r w:rsidRPr="00230A53">
              <w:rPr>
                <w:rFonts w:cstheme="minorHAnsi"/>
                <w:sz w:val="20"/>
                <w:szCs w:val="20"/>
              </w:rPr>
              <w:t>Torbay – 4,300 dwellings (290 annual average)</w:t>
            </w:r>
          </w:p>
          <w:p w14:paraId="4921CA72" w14:textId="77777777" w:rsidR="00873D40" w:rsidRPr="00230A53" w:rsidRDefault="00873D40" w:rsidP="00873D40">
            <w:pPr>
              <w:rPr>
                <w:rFonts w:cstheme="minorHAnsi"/>
                <w:sz w:val="20"/>
                <w:szCs w:val="20"/>
              </w:rPr>
            </w:pPr>
          </w:p>
          <w:p w14:paraId="4921CA73" w14:textId="77777777" w:rsidR="00873D40" w:rsidRPr="00230A53" w:rsidRDefault="00873D40" w:rsidP="00873D40">
            <w:pPr>
              <w:rPr>
                <w:rFonts w:cstheme="minorHAnsi"/>
                <w:sz w:val="20"/>
                <w:szCs w:val="20"/>
              </w:rPr>
            </w:pPr>
            <w:r w:rsidRPr="00230A53">
              <w:rPr>
                <w:rFonts w:cstheme="minorHAnsi"/>
                <w:b/>
                <w:bCs/>
                <w:sz w:val="20"/>
                <w:szCs w:val="20"/>
              </w:rPr>
              <w:t xml:space="preserve">Proposal ST19: </w:t>
            </w:r>
            <w:r w:rsidRPr="00230A53">
              <w:rPr>
                <w:rFonts w:cstheme="minorHAnsi"/>
                <w:sz w:val="20"/>
                <w:szCs w:val="20"/>
              </w:rPr>
              <w:t>Strategic Development Sites</w:t>
            </w:r>
          </w:p>
          <w:p w14:paraId="4921CA74" w14:textId="77777777" w:rsidR="00873D40" w:rsidRPr="00230A53" w:rsidRDefault="00873D40" w:rsidP="00873D40">
            <w:pPr>
              <w:rPr>
                <w:rFonts w:cstheme="minorHAnsi"/>
                <w:sz w:val="20"/>
                <w:szCs w:val="20"/>
              </w:rPr>
            </w:pPr>
            <w:r w:rsidRPr="00230A53">
              <w:rPr>
                <w:rFonts w:cstheme="minorHAnsi"/>
                <w:sz w:val="20"/>
                <w:szCs w:val="20"/>
              </w:rPr>
              <w:t>Strategic Development Sites for employment are proposed in or adjacent to the Plymouth, Exeter and Torbay PUAs, and additional strategic provision is also identified at the Barnstaple Sub Regional Centre. These Sites must be of a sufficient scale to accommodate major economic development proposals, and be developed in a sustainable way to a high environmental standard. They should be located where they can be accessed from the Strategic Road Network and have a high degree of accessibility from the main public transport networks.</w:t>
            </w:r>
          </w:p>
          <w:p w14:paraId="4921CA75" w14:textId="77777777" w:rsidR="00873D40" w:rsidRPr="00230A53" w:rsidRDefault="00873D40" w:rsidP="00873D40">
            <w:pPr>
              <w:rPr>
                <w:rFonts w:cstheme="minorHAnsi"/>
                <w:sz w:val="20"/>
                <w:szCs w:val="20"/>
              </w:rPr>
            </w:pPr>
            <w:r w:rsidRPr="00230A53">
              <w:rPr>
                <w:rFonts w:cstheme="minorHAnsi"/>
                <w:b/>
                <w:bCs/>
                <w:sz w:val="20"/>
                <w:szCs w:val="20"/>
              </w:rPr>
              <w:t xml:space="preserve">Policy TR13: </w:t>
            </w:r>
            <w:r w:rsidRPr="00230A53">
              <w:rPr>
                <w:rFonts w:cstheme="minorHAnsi"/>
                <w:sz w:val="20"/>
                <w:szCs w:val="20"/>
              </w:rPr>
              <w:t>Ports</w:t>
            </w:r>
          </w:p>
          <w:p w14:paraId="4921CA76" w14:textId="77777777" w:rsidR="00873D40" w:rsidRPr="00230A53" w:rsidRDefault="00873D40" w:rsidP="00873D40">
            <w:pPr>
              <w:rPr>
                <w:rFonts w:cstheme="minorHAnsi"/>
                <w:sz w:val="20"/>
                <w:szCs w:val="20"/>
              </w:rPr>
            </w:pPr>
            <w:r w:rsidRPr="00230A53">
              <w:rPr>
                <w:rFonts w:cstheme="minorHAnsi"/>
                <w:sz w:val="20"/>
                <w:szCs w:val="20"/>
              </w:rPr>
              <w:t>Port facilities and their associated infrastructure should be maintained and developed in order to ensure that the following ports fulfil their strategic function:</w:t>
            </w:r>
          </w:p>
          <w:p w14:paraId="4921CA77" w14:textId="77777777" w:rsidR="00873D40" w:rsidRPr="00230A53" w:rsidRDefault="00873D40" w:rsidP="0067098C">
            <w:pPr>
              <w:numPr>
                <w:ilvl w:val="0"/>
                <w:numId w:val="6"/>
              </w:numPr>
              <w:spacing w:after="0" w:line="240" w:lineRule="auto"/>
              <w:rPr>
                <w:rFonts w:cstheme="minorHAnsi"/>
                <w:sz w:val="20"/>
                <w:szCs w:val="20"/>
              </w:rPr>
            </w:pPr>
            <w:r w:rsidRPr="00230A53">
              <w:rPr>
                <w:rFonts w:cstheme="minorHAnsi"/>
                <w:sz w:val="20"/>
                <w:szCs w:val="20"/>
              </w:rPr>
              <w:t>Plymouth as a commercial and fishing port linked to the European Transport Network;</w:t>
            </w:r>
          </w:p>
          <w:p w14:paraId="4921CA78" w14:textId="77777777" w:rsidR="00873D40" w:rsidRPr="00230A53" w:rsidRDefault="00873D40" w:rsidP="0067098C">
            <w:pPr>
              <w:numPr>
                <w:ilvl w:val="0"/>
                <w:numId w:val="6"/>
              </w:numPr>
              <w:spacing w:after="0" w:line="240" w:lineRule="auto"/>
              <w:rPr>
                <w:rFonts w:cstheme="minorHAnsi"/>
                <w:sz w:val="20"/>
                <w:szCs w:val="20"/>
              </w:rPr>
            </w:pPr>
            <w:r w:rsidRPr="00230A53">
              <w:rPr>
                <w:rFonts w:cstheme="minorHAnsi"/>
                <w:sz w:val="20"/>
                <w:szCs w:val="20"/>
              </w:rPr>
              <w:t>Teignmouth as a commercial port;</w:t>
            </w:r>
          </w:p>
          <w:p w14:paraId="4921CA79" w14:textId="77777777" w:rsidR="00873D40" w:rsidRPr="00230A53" w:rsidRDefault="00873D40" w:rsidP="0067098C">
            <w:pPr>
              <w:numPr>
                <w:ilvl w:val="0"/>
                <w:numId w:val="6"/>
              </w:numPr>
              <w:spacing w:after="0" w:line="240" w:lineRule="auto"/>
              <w:rPr>
                <w:rFonts w:cstheme="minorHAnsi"/>
                <w:sz w:val="20"/>
                <w:szCs w:val="20"/>
              </w:rPr>
            </w:pPr>
            <w:r w:rsidRPr="00230A53">
              <w:rPr>
                <w:rFonts w:cstheme="minorHAnsi"/>
                <w:sz w:val="20"/>
                <w:szCs w:val="20"/>
              </w:rPr>
              <w:t>Bideford as a commercial port; and</w:t>
            </w:r>
          </w:p>
          <w:p w14:paraId="4921CA7A" w14:textId="77777777" w:rsidR="00873D40" w:rsidRDefault="00873D40" w:rsidP="00873D40">
            <w:pPr>
              <w:numPr>
                <w:ilvl w:val="0"/>
                <w:numId w:val="6"/>
              </w:numPr>
              <w:spacing w:after="0" w:line="240" w:lineRule="auto"/>
              <w:rPr>
                <w:rFonts w:cstheme="minorHAnsi"/>
                <w:sz w:val="20"/>
                <w:szCs w:val="20"/>
              </w:rPr>
            </w:pPr>
            <w:r w:rsidRPr="00230A53">
              <w:rPr>
                <w:rFonts w:cstheme="minorHAnsi"/>
                <w:sz w:val="20"/>
                <w:szCs w:val="20"/>
              </w:rPr>
              <w:t>Brixham as a fishing port.</w:t>
            </w:r>
          </w:p>
          <w:p w14:paraId="4921CA7B" w14:textId="77777777" w:rsidR="00230A53" w:rsidRPr="00230A53" w:rsidRDefault="00230A53" w:rsidP="00873D40">
            <w:pPr>
              <w:numPr>
                <w:ilvl w:val="0"/>
                <w:numId w:val="6"/>
              </w:numPr>
              <w:spacing w:after="0" w:line="240" w:lineRule="auto"/>
              <w:rPr>
                <w:rFonts w:cstheme="minorHAnsi"/>
                <w:sz w:val="20"/>
                <w:szCs w:val="20"/>
              </w:rPr>
            </w:pPr>
          </w:p>
          <w:p w14:paraId="4921CA7C" w14:textId="77777777" w:rsidR="00873D40" w:rsidRPr="00230A53" w:rsidRDefault="00873D40" w:rsidP="00873D40">
            <w:pPr>
              <w:rPr>
                <w:rFonts w:cstheme="minorHAnsi"/>
                <w:sz w:val="20"/>
                <w:szCs w:val="20"/>
              </w:rPr>
            </w:pPr>
            <w:r w:rsidRPr="00230A53">
              <w:rPr>
                <w:rFonts w:cstheme="minorHAnsi"/>
                <w:b/>
                <w:bCs/>
                <w:sz w:val="20"/>
                <w:szCs w:val="20"/>
              </w:rPr>
              <w:t xml:space="preserve">Proposal TR17: </w:t>
            </w:r>
            <w:r w:rsidRPr="00230A53">
              <w:rPr>
                <w:rFonts w:cstheme="minorHAnsi"/>
                <w:sz w:val="20"/>
                <w:szCs w:val="20"/>
              </w:rPr>
              <w:t>Strategic Network Investment Proposals</w:t>
            </w:r>
          </w:p>
          <w:p w14:paraId="4921CA7D" w14:textId="77777777" w:rsidR="00873D40" w:rsidRPr="00230A53" w:rsidRDefault="00873D40" w:rsidP="00873D40">
            <w:pPr>
              <w:rPr>
                <w:rFonts w:cstheme="minorHAnsi"/>
                <w:sz w:val="20"/>
                <w:szCs w:val="20"/>
              </w:rPr>
            </w:pPr>
            <w:r w:rsidRPr="00230A53">
              <w:rPr>
                <w:rFonts w:cstheme="minorHAnsi"/>
                <w:sz w:val="20"/>
                <w:szCs w:val="20"/>
              </w:rPr>
              <w:t>The following major scheme is programmed to commence in the period 2001 to 2016.</w:t>
            </w:r>
          </w:p>
          <w:p w14:paraId="4921CA7E" w14:textId="77777777" w:rsidR="00873D40" w:rsidRPr="00230A53" w:rsidRDefault="00873D40" w:rsidP="0067098C">
            <w:pPr>
              <w:numPr>
                <w:ilvl w:val="0"/>
                <w:numId w:val="17"/>
              </w:numPr>
              <w:spacing w:after="0" w:line="240" w:lineRule="auto"/>
              <w:rPr>
                <w:rFonts w:cstheme="minorHAnsi"/>
                <w:sz w:val="20"/>
                <w:szCs w:val="20"/>
              </w:rPr>
            </w:pPr>
            <w:r w:rsidRPr="00230A53">
              <w:rPr>
                <w:rFonts w:cstheme="minorHAnsi"/>
                <w:sz w:val="20"/>
                <w:szCs w:val="20"/>
              </w:rPr>
              <w:t>A380 / A3022 Torbay Ring Road – Tweenaway Junction</w:t>
            </w:r>
          </w:p>
        </w:tc>
      </w:tr>
      <w:tr w:rsidR="00873D40" w:rsidRPr="0024512E" w14:paraId="4921CA81" w14:textId="77777777" w:rsidTr="00873D40">
        <w:trPr>
          <w:trHeight w:val="302"/>
        </w:trPr>
        <w:tc>
          <w:tcPr>
            <w:tcW w:w="13750" w:type="dxa"/>
            <w:gridSpan w:val="3"/>
            <w:shd w:val="clear" w:color="auto" w:fill="E5C7F1" w:themeFill="text1" w:themeFillTint="33"/>
          </w:tcPr>
          <w:p w14:paraId="4921CA80" w14:textId="77777777" w:rsidR="00873D40" w:rsidRPr="00230A53" w:rsidRDefault="00873D40" w:rsidP="00873D40">
            <w:pPr>
              <w:rPr>
                <w:rFonts w:cstheme="minorHAnsi"/>
                <w:b/>
                <w:bCs/>
                <w:sz w:val="20"/>
                <w:szCs w:val="20"/>
              </w:rPr>
            </w:pPr>
            <w:r w:rsidRPr="00230A53">
              <w:rPr>
                <w:rFonts w:cstheme="minorHAnsi"/>
                <w:b/>
                <w:bCs/>
                <w:sz w:val="20"/>
                <w:szCs w:val="20"/>
              </w:rPr>
              <w:t>Devon and Torbay Local Transport Plan 3 2011-2026</w:t>
            </w:r>
            <w:r w:rsidRPr="00230A53">
              <w:rPr>
                <w:rFonts w:cstheme="minorHAnsi"/>
                <w:bCs/>
                <w:sz w:val="20"/>
                <w:szCs w:val="20"/>
              </w:rPr>
              <w:t xml:space="preserve"> </w:t>
            </w:r>
          </w:p>
        </w:tc>
      </w:tr>
      <w:tr w:rsidR="00873D40" w:rsidRPr="0024512E" w14:paraId="4921CA84" w14:textId="77777777" w:rsidTr="00873D40">
        <w:trPr>
          <w:trHeight w:val="269"/>
        </w:trPr>
        <w:tc>
          <w:tcPr>
            <w:tcW w:w="5760" w:type="dxa"/>
            <w:gridSpan w:val="2"/>
          </w:tcPr>
          <w:p w14:paraId="4921CA82" w14:textId="77777777" w:rsidR="00873D40" w:rsidRPr="00230A53" w:rsidRDefault="00873D40" w:rsidP="00873D40">
            <w:pPr>
              <w:rPr>
                <w:rFonts w:cstheme="minorHAnsi"/>
                <w:b/>
                <w:sz w:val="20"/>
                <w:szCs w:val="20"/>
              </w:rPr>
            </w:pPr>
            <w:r w:rsidRPr="00230A53">
              <w:rPr>
                <w:rFonts w:cstheme="minorHAnsi"/>
                <w:b/>
                <w:sz w:val="20"/>
                <w:szCs w:val="20"/>
              </w:rPr>
              <w:t>Aim of the document</w:t>
            </w:r>
          </w:p>
        </w:tc>
        <w:tc>
          <w:tcPr>
            <w:tcW w:w="7990" w:type="dxa"/>
          </w:tcPr>
          <w:p w14:paraId="4921CA83" w14:textId="77777777" w:rsidR="00873D40" w:rsidRPr="00230A53" w:rsidRDefault="00873D40" w:rsidP="00873D40">
            <w:pPr>
              <w:rPr>
                <w:rFonts w:cstheme="minorHAnsi"/>
                <w:b/>
                <w:sz w:val="20"/>
                <w:szCs w:val="20"/>
              </w:rPr>
            </w:pPr>
            <w:r w:rsidRPr="00230A53">
              <w:rPr>
                <w:rFonts w:cstheme="minorHAnsi"/>
                <w:b/>
                <w:sz w:val="20"/>
                <w:szCs w:val="20"/>
              </w:rPr>
              <w:t>Elements of the plan that could cause ‘in-combination’ effects</w:t>
            </w:r>
          </w:p>
        </w:tc>
      </w:tr>
      <w:tr w:rsidR="00873D40" w:rsidRPr="0024512E" w14:paraId="4921CA97" w14:textId="77777777" w:rsidTr="00873D40">
        <w:trPr>
          <w:trHeight w:val="342"/>
        </w:trPr>
        <w:tc>
          <w:tcPr>
            <w:tcW w:w="5760" w:type="dxa"/>
            <w:gridSpan w:val="2"/>
          </w:tcPr>
          <w:p w14:paraId="4921CA85" w14:textId="77777777" w:rsidR="00873D40" w:rsidRPr="00230A53" w:rsidRDefault="00873D40" w:rsidP="00873D40">
            <w:pPr>
              <w:rPr>
                <w:rFonts w:cstheme="minorHAnsi"/>
                <w:sz w:val="20"/>
                <w:szCs w:val="20"/>
              </w:rPr>
            </w:pPr>
            <w:r w:rsidRPr="00230A53">
              <w:rPr>
                <w:rFonts w:cstheme="minorHAnsi"/>
                <w:sz w:val="20"/>
                <w:szCs w:val="20"/>
              </w:rPr>
              <w:t>Devon &amp; Torbay’s transport system will offer business, communities and individuals safe and sustainable travel choices. The transport system will help to deliver a low carbon future, a successful economy and a prosperous, healthy population living in an attractive environment.</w:t>
            </w:r>
          </w:p>
          <w:p w14:paraId="4921CA86" w14:textId="77777777" w:rsidR="00873D40" w:rsidRPr="00230A53" w:rsidRDefault="00873D40" w:rsidP="00873D40">
            <w:pPr>
              <w:rPr>
                <w:rFonts w:cstheme="minorHAnsi"/>
                <w:sz w:val="20"/>
                <w:szCs w:val="20"/>
              </w:rPr>
            </w:pPr>
            <w:r w:rsidRPr="00230A53">
              <w:rPr>
                <w:rFonts w:cstheme="minorHAnsi"/>
                <w:sz w:val="20"/>
                <w:szCs w:val="20"/>
              </w:rPr>
              <w:t>Over the next 15 years Devon &amp; Torbay will need to diversify and grow the economy, but just as importantly develop a low carbon transport system that offers choice and encourages sustainable travel behaviour. To achieve Devon &amp; Torbay’s vision the strategy has five key objectives:</w:t>
            </w:r>
          </w:p>
          <w:p w14:paraId="4921CA87" w14:textId="77777777" w:rsidR="00873D40" w:rsidRPr="00230A53" w:rsidRDefault="00873D40" w:rsidP="0067098C">
            <w:pPr>
              <w:numPr>
                <w:ilvl w:val="0"/>
                <w:numId w:val="20"/>
              </w:numPr>
              <w:spacing w:after="0" w:line="240" w:lineRule="auto"/>
              <w:rPr>
                <w:rFonts w:cstheme="minorHAnsi"/>
                <w:sz w:val="20"/>
                <w:szCs w:val="20"/>
              </w:rPr>
            </w:pPr>
            <w:r w:rsidRPr="00230A53">
              <w:rPr>
                <w:rFonts w:cstheme="minorHAnsi"/>
                <w:sz w:val="20"/>
                <w:szCs w:val="20"/>
              </w:rPr>
              <w:t xml:space="preserve"> Deliver and support new development and economic growth</w:t>
            </w:r>
          </w:p>
          <w:p w14:paraId="4921CA88" w14:textId="77777777" w:rsidR="00873D40" w:rsidRPr="00230A53" w:rsidRDefault="00873D40" w:rsidP="0067098C">
            <w:pPr>
              <w:numPr>
                <w:ilvl w:val="0"/>
                <w:numId w:val="20"/>
              </w:numPr>
              <w:spacing w:after="0" w:line="240" w:lineRule="auto"/>
              <w:rPr>
                <w:rFonts w:cstheme="minorHAnsi"/>
                <w:sz w:val="20"/>
                <w:szCs w:val="20"/>
              </w:rPr>
            </w:pPr>
            <w:r w:rsidRPr="00230A53">
              <w:rPr>
                <w:rFonts w:cstheme="minorHAnsi"/>
                <w:sz w:val="20"/>
                <w:szCs w:val="20"/>
              </w:rPr>
              <w:t xml:space="preserve"> Make best use of the transport network and protect the existing transport asset by prioritising maintenance</w:t>
            </w:r>
          </w:p>
          <w:p w14:paraId="4921CA89" w14:textId="77777777" w:rsidR="00873D40" w:rsidRPr="00230A53" w:rsidRDefault="00873D40" w:rsidP="0067098C">
            <w:pPr>
              <w:numPr>
                <w:ilvl w:val="0"/>
                <w:numId w:val="20"/>
              </w:numPr>
              <w:spacing w:after="0" w:line="240" w:lineRule="auto"/>
              <w:rPr>
                <w:rFonts w:cstheme="minorHAnsi"/>
                <w:sz w:val="20"/>
                <w:szCs w:val="20"/>
              </w:rPr>
            </w:pPr>
            <w:r w:rsidRPr="00230A53">
              <w:rPr>
                <w:rFonts w:cstheme="minorHAnsi"/>
                <w:sz w:val="20"/>
                <w:szCs w:val="20"/>
              </w:rPr>
              <w:t>Work with communities to provide safe, sustainable and low carbon transport choices</w:t>
            </w:r>
          </w:p>
          <w:p w14:paraId="4921CA8A" w14:textId="77777777" w:rsidR="00873D40" w:rsidRPr="00230A53" w:rsidRDefault="00873D40" w:rsidP="0067098C">
            <w:pPr>
              <w:numPr>
                <w:ilvl w:val="0"/>
                <w:numId w:val="20"/>
              </w:numPr>
              <w:spacing w:after="0" w:line="240" w:lineRule="auto"/>
              <w:rPr>
                <w:rFonts w:cstheme="minorHAnsi"/>
                <w:sz w:val="20"/>
                <w:szCs w:val="20"/>
              </w:rPr>
            </w:pPr>
            <w:r w:rsidRPr="00230A53">
              <w:rPr>
                <w:rFonts w:cstheme="minorHAnsi"/>
                <w:sz w:val="20"/>
                <w:szCs w:val="20"/>
              </w:rPr>
              <w:t xml:space="preserve"> Strengthen and improve the public transport network</w:t>
            </w:r>
          </w:p>
          <w:p w14:paraId="4921CA8B" w14:textId="77777777" w:rsidR="00873D40" w:rsidRPr="00230A53" w:rsidRDefault="00873D40" w:rsidP="0067098C">
            <w:pPr>
              <w:numPr>
                <w:ilvl w:val="0"/>
                <w:numId w:val="20"/>
              </w:numPr>
              <w:spacing w:after="0" w:line="240" w:lineRule="auto"/>
              <w:rPr>
                <w:rFonts w:cstheme="minorHAnsi"/>
                <w:sz w:val="20"/>
                <w:szCs w:val="20"/>
              </w:rPr>
            </w:pPr>
            <w:r w:rsidRPr="00230A53">
              <w:rPr>
                <w:rFonts w:cstheme="minorHAnsi"/>
                <w:sz w:val="20"/>
                <w:szCs w:val="20"/>
              </w:rPr>
              <w:t>Make Devon the ‘Place to be naturally active</w:t>
            </w:r>
          </w:p>
        </w:tc>
        <w:tc>
          <w:tcPr>
            <w:tcW w:w="7990" w:type="dxa"/>
          </w:tcPr>
          <w:p w14:paraId="4921CA8C" w14:textId="77777777" w:rsidR="00873D40" w:rsidRPr="00230A53" w:rsidRDefault="00873D40" w:rsidP="00873D40">
            <w:pPr>
              <w:rPr>
                <w:rFonts w:cstheme="minorHAnsi"/>
                <w:sz w:val="20"/>
                <w:szCs w:val="20"/>
              </w:rPr>
            </w:pPr>
            <w:r w:rsidRPr="00230A53">
              <w:rPr>
                <w:rFonts w:cstheme="minorHAnsi"/>
                <w:sz w:val="20"/>
                <w:szCs w:val="20"/>
              </w:rPr>
              <w:t>The accompanying Implementation Plan sets out the transport schemes to deliver this strategy. It is divided into three 5 year time scales to cover the Plan period up to 2026.</w:t>
            </w:r>
          </w:p>
          <w:p w14:paraId="4921CA8D" w14:textId="77777777" w:rsidR="00873D40" w:rsidRPr="00230A53" w:rsidRDefault="00873D40" w:rsidP="00873D40">
            <w:pPr>
              <w:rPr>
                <w:rFonts w:cstheme="minorHAnsi"/>
                <w:sz w:val="20"/>
                <w:szCs w:val="20"/>
              </w:rPr>
            </w:pPr>
          </w:p>
          <w:p w14:paraId="4921CA8E" w14:textId="77777777" w:rsidR="00873D40" w:rsidRPr="00230A53" w:rsidRDefault="00873D40" w:rsidP="00873D40">
            <w:pPr>
              <w:rPr>
                <w:rFonts w:cstheme="minorHAnsi"/>
                <w:sz w:val="20"/>
                <w:szCs w:val="20"/>
              </w:rPr>
            </w:pPr>
            <w:r w:rsidRPr="00230A53">
              <w:rPr>
                <w:rFonts w:cstheme="minorHAnsi"/>
                <w:sz w:val="20"/>
                <w:szCs w:val="20"/>
              </w:rPr>
              <w:t xml:space="preserve">Priorities for Torbay’s third Local Transport Plan includes: </w:t>
            </w:r>
          </w:p>
          <w:p w14:paraId="4921CA8F" w14:textId="77777777" w:rsidR="00873D40" w:rsidRPr="00230A53" w:rsidRDefault="00873D40" w:rsidP="0067098C">
            <w:pPr>
              <w:numPr>
                <w:ilvl w:val="0"/>
                <w:numId w:val="21"/>
              </w:numPr>
              <w:spacing w:after="0" w:line="240" w:lineRule="auto"/>
              <w:rPr>
                <w:rFonts w:cstheme="minorHAnsi"/>
                <w:sz w:val="20"/>
                <w:szCs w:val="20"/>
              </w:rPr>
            </w:pPr>
            <w:r w:rsidRPr="00230A53">
              <w:rPr>
                <w:rFonts w:cstheme="minorHAnsi"/>
                <w:sz w:val="20"/>
                <w:szCs w:val="20"/>
              </w:rPr>
              <w:t>Enabling economic growth and development</w:t>
            </w:r>
          </w:p>
          <w:p w14:paraId="4921CA90" w14:textId="77777777" w:rsidR="00873D40" w:rsidRPr="00230A53" w:rsidRDefault="00873D40" w:rsidP="0067098C">
            <w:pPr>
              <w:numPr>
                <w:ilvl w:val="0"/>
                <w:numId w:val="21"/>
              </w:numPr>
              <w:spacing w:after="0" w:line="240" w:lineRule="auto"/>
              <w:rPr>
                <w:rFonts w:cstheme="minorHAnsi"/>
                <w:sz w:val="20"/>
                <w:szCs w:val="20"/>
              </w:rPr>
            </w:pPr>
            <w:r w:rsidRPr="00230A53">
              <w:rPr>
                <w:rFonts w:cstheme="minorHAnsi"/>
                <w:sz w:val="20"/>
                <w:szCs w:val="20"/>
              </w:rPr>
              <w:t>Enhancing Torbay’s built and natural environment</w:t>
            </w:r>
          </w:p>
          <w:p w14:paraId="4921CA91" w14:textId="77777777" w:rsidR="00873D40" w:rsidRPr="00230A53" w:rsidRDefault="00873D40" w:rsidP="0067098C">
            <w:pPr>
              <w:numPr>
                <w:ilvl w:val="0"/>
                <w:numId w:val="21"/>
              </w:numPr>
              <w:spacing w:after="0" w:line="240" w:lineRule="auto"/>
              <w:rPr>
                <w:rFonts w:cstheme="minorHAnsi"/>
                <w:sz w:val="20"/>
                <w:szCs w:val="20"/>
              </w:rPr>
            </w:pPr>
            <w:r w:rsidRPr="00230A53">
              <w:rPr>
                <w:rFonts w:cstheme="minorHAnsi"/>
                <w:sz w:val="20"/>
                <w:szCs w:val="20"/>
              </w:rPr>
              <w:t>Improving health and activity levels</w:t>
            </w:r>
          </w:p>
          <w:p w14:paraId="4921CA92" w14:textId="77777777" w:rsidR="00873D40" w:rsidRPr="00230A53" w:rsidRDefault="00873D40" w:rsidP="0067098C">
            <w:pPr>
              <w:numPr>
                <w:ilvl w:val="0"/>
                <w:numId w:val="21"/>
              </w:numPr>
              <w:spacing w:after="0" w:line="240" w:lineRule="auto"/>
              <w:rPr>
                <w:rFonts w:cstheme="minorHAnsi"/>
                <w:sz w:val="20"/>
                <w:szCs w:val="20"/>
              </w:rPr>
            </w:pPr>
            <w:r w:rsidRPr="00230A53">
              <w:rPr>
                <w:rFonts w:cstheme="minorHAnsi"/>
                <w:sz w:val="20"/>
                <w:szCs w:val="20"/>
              </w:rPr>
              <w:t>Improving access to education, employment and services</w:t>
            </w:r>
          </w:p>
          <w:p w14:paraId="4921CA93" w14:textId="77777777" w:rsidR="00873D40" w:rsidRPr="00230A53" w:rsidRDefault="00873D40" w:rsidP="0067098C">
            <w:pPr>
              <w:numPr>
                <w:ilvl w:val="0"/>
                <w:numId w:val="21"/>
              </w:numPr>
              <w:spacing w:after="0" w:line="240" w:lineRule="auto"/>
              <w:rPr>
                <w:rFonts w:cstheme="minorHAnsi"/>
                <w:sz w:val="20"/>
                <w:szCs w:val="20"/>
              </w:rPr>
            </w:pPr>
            <w:r w:rsidRPr="00230A53">
              <w:rPr>
                <w:rFonts w:cstheme="minorHAnsi"/>
                <w:sz w:val="20"/>
                <w:szCs w:val="20"/>
              </w:rPr>
              <w:t>Making the big connections</w:t>
            </w:r>
          </w:p>
          <w:p w14:paraId="4921CA94" w14:textId="77777777" w:rsidR="00873D40" w:rsidRPr="00230A53" w:rsidRDefault="00873D40" w:rsidP="00873D40">
            <w:pPr>
              <w:rPr>
                <w:rFonts w:cstheme="minorHAnsi"/>
                <w:sz w:val="20"/>
                <w:szCs w:val="20"/>
              </w:rPr>
            </w:pPr>
          </w:p>
          <w:p w14:paraId="4921CA95" w14:textId="77777777" w:rsidR="00873D40" w:rsidRPr="00230A53" w:rsidRDefault="00873D40" w:rsidP="00873D40">
            <w:pPr>
              <w:rPr>
                <w:rFonts w:cstheme="minorHAnsi"/>
                <w:sz w:val="20"/>
                <w:szCs w:val="20"/>
              </w:rPr>
            </w:pPr>
            <w:r w:rsidRPr="00230A53">
              <w:rPr>
                <w:rFonts w:cstheme="minorHAnsi"/>
                <w:sz w:val="20"/>
                <w:szCs w:val="20"/>
              </w:rPr>
              <w:t xml:space="preserve">Potential effects on European sites may relate to direct impacts (from infrastructure projects), air pollutions impacts, and increased accessibility, which could lead to increased visits to European sites. </w:t>
            </w:r>
          </w:p>
          <w:p w14:paraId="4921CA96" w14:textId="77777777" w:rsidR="00873D40" w:rsidRPr="00230A53" w:rsidRDefault="00873D40" w:rsidP="00873D40">
            <w:pPr>
              <w:rPr>
                <w:rFonts w:cstheme="minorHAnsi"/>
                <w:sz w:val="20"/>
                <w:szCs w:val="20"/>
              </w:rPr>
            </w:pPr>
          </w:p>
        </w:tc>
      </w:tr>
      <w:tr w:rsidR="00873D40" w:rsidRPr="0024512E" w14:paraId="4921CA99" w14:textId="77777777" w:rsidTr="00873D40">
        <w:trPr>
          <w:trHeight w:val="302"/>
        </w:trPr>
        <w:tc>
          <w:tcPr>
            <w:tcW w:w="13750" w:type="dxa"/>
            <w:gridSpan w:val="3"/>
            <w:shd w:val="clear" w:color="auto" w:fill="E5C7F1" w:themeFill="text1" w:themeFillTint="33"/>
          </w:tcPr>
          <w:p w14:paraId="4921CA98" w14:textId="77777777" w:rsidR="00873D40" w:rsidRPr="00230A53" w:rsidRDefault="00873D40" w:rsidP="00873D40">
            <w:pPr>
              <w:rPr>
                <w:rFonts w:cstheme="minorHAnsi"/>
                <w:b/>
                <w:bCs/>
                <w:sz w:val="20"/>
                <w:szCs w:val="20"/>
              </w:rPr>
            </w:pPr>
            <w:r w:rsidRPr="00230A53">
              <w:rPr>
                <w:rFonts w:cstheme="minorHAnsi"/>
                <w:b/>
                <w:bCs/>
                <w:sz w:val="20"/>
                <w:szCs w:val="20"/>
              </w:rPr>
              <w:t>Devon County Council Waste Local Plan (adopted) 2014</w:t>
            </w:r>
            <w:r w:rsidRPr="00230A53">
              <w:rPr>
                <w:rFonts w:cstheme="minorHAnsi"/>
                <w:b/>
                <w:bCs/>
                <w:color w:val="FF0000"/>
                <w:sz w:val="20"/>
                <w:szCs w:val="20"/>
              </w:rPr>
              <w:t xml:space="preserve"> </w:t>
            </w:r>
          </w:p>
        </w:tc>
      </w:tr>
      <w:tr w:rsidR="00873D40" w:rsidRPr="0024512E" w14:paraId="4921CA9C" w14:textId="77777777" w:rsidTr="00873D40">
        <w:trPr>
          <w:trHeight w:val="226"/>
        </w:trPr>
        <w:tc>
          <w:tcPr>
            <w:tcW w:w="5760" w:type="dxa"/>
            <w:gridSpan w:val="2"/>
          </w:tcPr>
          <w:p w14:paraId="4921CA9A" w14:textId="77777777" w:rsidR="00873D40" w:rsidRPr="00230A53" w:rsidRDefault="00873D40" w:rsidP="00873D40">
            <w:pPr>
              <w:rPr>
                <w:rFonts w:cstheme="minorHAnsi"/>
                <w:b/>
                <w:sz w:val="20"/>
                <w:szCs w:val="20"/>
              </w:rPr>
            </w:pPr>
            <w:r w:rsidRPr="00230A53">
              <w:rPr>
                <w:rFonts w:cstheme="minorHAnsi"/>
                <w:b/>
                <w:sz w:val="20"/>
                <w:szCs w:val="20"/>
              </w:rPr>
              <w:t>Aim of the document</w:t>
            </w:r>
          </w:p>
        </w:tc>
        <w:tc>
          <w:tcPr>
            <w:tcW w:w="7990" w:type="dxa"/>
          </w:tcPr>
          <w:p w14:paraId="4921CA9B" w14:textId="77777777" w:rsidR="00873D40" w:rsidRPr="00230A53" w:rsidRDefault="00873D40" w:rsidP="00873D40">
            <w:pPr>
              <w:rPr>
                <w:rFonts w:cstheme="minorHAnsi"/>
                <w:b/>
                <w:sz w:val="20"/>
                <w:szCs w:val="20"/>
              </w:rPr>
            </w:pPr>
            <w:r w:rsidRPr="00230A53">
              <w:rPr>
                <w:rFonts w:cstheme="minorHAnsi"/>
                <w:b/>
                <w:sz w:val="20"/>
                <w:szCs w:val="20"/>
              </w:rPr>
              <w:t>Elements of the plan that could cause ‘in-combination’ effects</w:t>
            </w:r>
          </w:p>
        </w:tc>
      </w:tr>
      <w:tr w:rsidR="00873D40" w:rsidRPr="0024512E" w14:paraId="4921CAA2" w14:textId="77777777" w:rsidTr="00873D40">
        <w:trPr>
          <w:trHeight w:val="342"/>
        </w:trPr>
        <w:tc>
          <w:tcPr>
            <w:tcW w:w="5760" w:type="dxa"/>
            <w:gridSpan w:val="2"/>
          </w:tcPr>
          <w:p w14:paraId="4921CA9D" w14:textId="77777777" w:rsidR="00873D40" w:rsidRPr="00230A53" w:rsidRDefault="00873D40" w:rsidP="00873D40">
            <w:pPr>
              <w:rPr>
                <w:rFonts w:cstheme="minorHAnsi"/>
                <w:sz w:val="20"/>
                <w:szCs w:val="20"/>
              </w:rPr>
            </w:pPr>
            <w:r w:rsidRPr="00230A53">
              <w:rPr>
                <w:rFonts w:cstheme="minorHAnsi"/>
                <w:sz w:val="20"/>
                <w:szCs w:val="20"/>
              </w:rPr>
              <w:t>The Devon Waste Plan provides the policy framework for decisions by Devon County Council on planning applications for waste management development over the period to 2031, and builds on the progress made since adoption of the previous Waste Local Plan in 2006.</w:t>
            </w:r>
          </w:p>
          <w:p w14:paraId="4921CA9E" w14:textId="77777777" w:rsidR="00873D40" w:rsidRPr="00230A53" w:rsidRDefault="00873D40" w:rsidP="00873D40">
            <w:pPr>
              <w:rPr>
                <w:rFonts w:cstheme="minorHAnsi"/>
                <w:sz w:val="20"/>
                <w:szCs w:val="20"/>
              </w:rPr>
            </w:pPr>
            <w:r w:rsidRPr="00230A53">
              <w:rPr>
                <w:rFonts w:cstheme="minorHAnsi"/>
                <w:sz w:val="20"/>
                <w:szCs w:val="20"/>
              </w:rPr>
              <w:t>The area covered by the Devon Waste Plan is that for which Devon County Council is the waste planning authority, which excludes Plymouth, Torbay and the National Parks of Dartmoor and Exmoor. However, development of the Waste Plan has had close regard to Devon’s relationships with these and other neighbouring areas to ensure that cross-boundary waste issues are addressed.</w:t>
            </w:r>
          </w:p>
        </w:tc>
        <w:tc>
          <w:tcPr>
            <w:tcW w:w="7990" w:type="dxa"/>
          </w:tcPr>
          <w:p w14:paraId="4921CA9F" w14:textId="77777777" w:rsidR="00873D40" w:rsidRPr="00230A53" w:rsidRDefault="00873D40" w:rsidP="00873D40">
            <w:pPr>
              <w:rPr>
                <w:rFonts w:cstheme="minorHAnsi"/>
                <w:sz w:val="20"/>
                <w:szCs w:val="20"/>
              </w:rPr>
            </w:pPr>
            <w:r w:rsidRPr="00230A53">
              <w:rPr>
                <w:rFonts w:cstheme="minorHAnsi"/>
                <w:sz w:val="20"/>
                <w:szCs w:val="20"/>
              </w:rPr>
              <w:t xml:space="preserve">Potential for impacts on European sites, dependent on location of waste management facilities. </w:t>
            </w:r>
          </w:p>
          <w:p w14:paraId="4921CAA0" w14:textId="77777777" w:rsidR="00873D40" w:rsidRPr="00230A53" w:rsidRDefault="00873D40" w:rsidP="00873D40">
            <w:pPr>
              <w:rPr>
                <w:rFonts w:cstheme="minorHAnsi"/>
                <w:sz w:val="20"/>
                <w:szCs w:val="20"/>
              </w:rPr>
            </w:pPr>
            <w:r w:rsidRPr="00230A53">
              <w:rPr>
                <w:rFonts w:cstheme="minorHAnsi"/>
                <w:sz w:val="20"/>
                <w:szCs w:val="20"/>
              </w:rPr>
              <w:t>Policy W3: Spatial Strategy explains the Waste Plan’s approach to the distribution of waste management facilities, including the identification of Exeter, Barnstaple and Newton Abbot as the foci for strategic waste development and provision for other waste facilities at Devon’s other market and coastal towns.</w:t>
            </w:r>
          </w:p>
          <w:p w14:paraId="4921CAA1" w14:textId="77777777" w:rsidR="00873D40" w:rsidRPr="00230A53" w:rsidRDefault="00873D40" w:rsidP="00873D40">
            <w:pPr>
              <w:rPr>
                <w:rFonts w:cstheme="minorHAnsi"/>
                <w:sz w:val="20"/>
                <w:szCs w:val="20"/>
              </w:rPr>
            </w:pPr>
            <w:r w:rsidRPr="00230A53">
              <w:rPr>
                <w:rFonts w:cstheme="minorHAnsi"/>
                <w:sz w:val="20"/>
                <w:szCs w:val="20"/>
              </w:rPr>
              <w:t>be potential for inert waste recycling and the composting of greenwaste.</w:t>
            </w:r>
          </w:p>
        </w:tc>
      </w:tr>
      <w:tr w:rsidR="00873D40" w:rsidRPr="0024512E" w14:paraId="4921CAA4" w14:textId="77777777" w:rsidTr="00873D40">
        <w:trPr>
          <w:trHeight w:val="302"/>
        </w:trPr>
        <w:tc>
          <w:tcPr>
            <w:tcW w:w="13750" w:type="dxa"/>
            <w:gridSpan w:val="3"/>
            <w:shd w:val="clear" w:color="auto" w:fill="E5C7F1" w:themeFill="text1" w:themeFillTint="33"/>
          </w:tcPr>
          <w:p w14:paraId="4921CAA3" w14:textId="77777777" w:rsidR="00873D40" w:rsidRPr="00230A53" w:rsidRDefault="00873D40" w:rsidP="00873D40">
            <w:pPr>
              <w:rPr>
                <w:rFonts w:cstheme="minorHAnsi"/>
                <w:b/>
                <w:bCs/>
                <w:sz w:val="20"/>
                <w:szCs w:val="20"/>
              </w:rPr>
            </w:pPr>
            <w:r w:rsidRPr="00230A53">
              <w:rPr>
                <w:rFonts w:cstheme="minorHAnsi"/>
                <w:b/>
                <w:bCs/>
                <w:sz w:val="20"/>
                <w:szCs w:val="20"/>
              </w:rPr>
              <w:t>Devon County Council Minerals Local Plan (adopted) 2004</w:t>
            </w:r>
          </w:p>
        </w:tc>
      </w:tr>
      <w:tr w:rsidR="00873D40" w:rsidRPr="0024512E" w14:paraId="4921CAA7" w14:textId="77777777" w:rsidTr="00873D40">
        <w:trPr>
          <w:trHeight w:val="226"/>
        </w:trPr>
        <w:tc>
          <w:tcPr>
            <w:tcW w:w="5760" w:type="dxa"/>
            <w:gridSpan w:val="2"/>
          </w:tcPr>
          <w:p w14:paraId="4921CAA5" w14:textId="77777777" w:rsidR="00873D40" w:rsidRPr="00230A53" w:rsidRDefault="00873D40" w:rsidP="00873D40">
            <w:pPr>
              <w:rPr>
                <w:rFonts w:cstheme="minorHAnsi"/>
                <w:b/>
                <w:sz w:val="20"/>
                <w:szCs w:val="20"/>
              </w:rPr>
            </w:pPr>
            <w:r w:rsidRPr="00230A53">
              <w:rPr>
                <w:rFonts w:cstheme="minorHAnsi"/>
                <w:b/>
                <w:sz w:val="20"/>
                <w:szCs w:val="20"/>
              </w:rPr>
              <w:t>Aim of the document</w:t>
            </w:r>
          </w:p>
        </w:tc>
        <w:tc>
          <w:tcPr>
            <w:tcW w:w="7990" w:type="dxa"/>
          </w:tcPr>
          <w:p w14:paraId="4921CAA6" w14:textId="77777777" w:rsidR="00873D40" w:rsidRPr="00230A53" w:rsidRDefault="00873D40" w:rsidP="00873D40">
            <w:pPr>
              <w:rPr>
                <w:rFonts w:cstheme="minorHAnsi"/>
                <w:b/>
                <w:sz w:val="20"/>
                <w:szCs w:val="20"/>
              </w:rPr>
            </w:pPr>
            <w:r w:rsidRPr="00230A53">
              <w:rPr>
                <w:rFonts w:cstheme="minorHAnsi"/>
                <w:b/>
                <w:sz w:val="20"/>
                <w:szCs w:val="20"/>
              </w:rPr>
              <w:t>Elements of the plan that could cause ‘in-combination’ effects</w:t>
            </w:r>
          </w:p>
        </w:tc>
      </w:tr>
      <w:tr w:rsidR="00873D40" w:rsidRPr="0024512E" w14:paraId="4921CABE" w14:textId="77777777" w:rsidTr="00873D40">
        <w:trPr>
          <w:trHeight w:val="342"/>
        </w:trPr>
        <w:tc>
          <w:tcPr>
            <w:tcW w:w="5760" w:type="dxa"/>
            <w:gridSpan w:val="2"/>
          </w:tcPr>
          <w:p w14:paraId="4921CAA8" w14:textId="77777777" w:rsidR="00873D40" w:rsidRPr="00230A53" w:rsidRDefault="00873D40" w:rsidP="00873D40">
            <w:pPr>
              <w:rPr>
                <w:rFonts w:cstheme="minorHAnsi"/>
                <w:sz w:val="20"/>
                <w:szCs w:val="20"/>
              </w:rPr>
            </w:pPr>
            <w:r w:rsidRPr="00230A53">
              <w:rPr>
                <w:rFonts w:cstheme="minorHAnsi"/>
                <w:sz w:val="20"/>
                <w:szCs w:val="20"/>
              </w:rPr>
              <w:t>The objectives of the Minerals Local Plan are as follows:</w:t>
            </w:r>
          </w:p>
          <w:p w14:paraId="4921CAA9" w14:textId="77777777" w:rsidR="00873D40" w:rsidRPr="00230A53" w:rsidRDefault="00873D40" w:rsidP="0067098C">
            <w:pPr>
              <w:numPr>
                <w:ilvl w:val="0"/>
                <w:numId w:val="8"/>
              </w:numPr>
              <w:spacing w:after="0" w:line="240" w:lineRule="auto"/>
              <w:rPr>
                <w:rFonts w:cstheme="minorHAnsi"/>
                <w:sz w:val="20"/>
                <w:szCs w:val="20"/>
              </w:rPr>
            </w:pPr>
            <w:r w:rsidRPr="00230A53">
              <w:rPr>
                <w:rFonts w:cstheme="minorHAnsi"/>
                <w:sz w:val="20"/>
                <w:szCs w:val="20"/>
              </w:rPr>
              <w:t>To strike a balance between the demand for all mineral resources and the need to protect the environment, having regard to the principles of sustainable development.</w:t>
            </w:r>
          </w:p>
          <w:p w14:paraId="4921CAAA" w14:textId="77777777" w:rsidR="00873D40" w:rsidRPr="00230A53" w:rsidRDefault="00873D40" w:rsidP="0067098C">
            <w:pPr>
              <w:numPr>
                <w:ilvl w:val="0"/>
                <w:numId w:val="8"/>
              </w:numPr>
              <w:spacing w:after="0" w:line="240" w:lineRule="auto"/>
              <w:rPr>
                <w:rFonts w:cstheme="minorHAnsi"/>
                <w:sz w:val="20"/>
                <w:szCs w:val="20"/>
              </w:rPr>
            </w:pPr>
            <w:r w:rsidRPr="00230A53">
              <w:rPr>
                <w:rFonts w:cstheme="minorHAnsi"/>
                <w:sz w:val="20"/>
                <w:szCs w:val="20"/>
              </w:rPr>
              <w:t>To maintain a stock of permitted reserves (a landbank) for aggregate minerals, in accordance with current Government advice.</w:t>
            </w:r>
          </w:p>
          <w:p w14:paraId="4921CAAB" w14:textId="77777777" w:rsidR="00873D40" w:rsidRPr="00230A53" w:rsidRDefault="00873D40" w:rsidP="0067098C">
            <w:pPr>
              <w:numPr>
                <w:ilvl w:val="0"/>
                <w:numId w:val="8"/>
              </w:numPr>
              <w:spacing w:after="0" w:line="240" w:lineRule="auto"/>
              <w:rPr>
                <w:rFonts w:cstheme="minorHAnsi"/>
                <w:sz w:val="20"/>
                <w:szCs w:val="20"/>
              </w:rPr>
            </w:pPr>
            <w:r w:rsidRPr="00230A53">
              <w:rPr>
                <w:rFonts w:cstheme="minorHAnsi"/>
                <w:sz w:val="20"/>
                <w:szCs w:val="20"/>
              </w:rPr>
              <w:t>To encourage the most appropriate use of all mineral resources and the re-use of waste minerals and secondary aggregates, in order to reduce the requirement for new primary resources to a minimum.</w:t>
            </w:r>
          </w:p>
          <w:p w14:paraId="4921CAAC" w14:textId="77777777" w:rsidR="00873D40" w:rsidRPr="00230A53" w:rsidRDefault="00873D40" w:rsidP="0067098C">
            <w:pPr>
              <w:numPr>
                <w:ilvl w:val="0"/>
                <w:numId w:val="8"/>
              </w:numPr>
              <w:spacing w:after="0" w:line="240" w:lineRule="auto"/>
              <w:rPr>
                <w:rFonts w:cstheme="minorHAnsi"/>
                <w:sz w:val="20"/>
                <w:szCs w:val="20"/>
              </w:rPr>
            </w:pPr>
            <w:r w:rsidRPr="00230A53">
              <w:rPr>
                <w:rFonts w:cstheme="minorHAnsi"/>
                <w:sz w:val="20"/>
                <w:szCs w:val="20"/>
              </w:rPr>
              <w:t>To protect the quality and the diversity of the County’s earth science and nature conservation interest, historic environment, water environment and landscape character.</w:t>
            </w:r>
          </w:p>
          <w:p w14:paraId="4921CAAD" w14:textId="77777777" w:rsidR="00873D40" w:rsidRPr="00230A53" w:rsidRDefault="00873D40" w:rsidP="0067098C">
            <w:pPr>
              <w:numPr>
                <w:ilvl w:val="0"/>
                <w:numId w:val="8"/>
              </w:numPr>
              <w:spacing w:after="0" w:line="240" w:lineRule="auto"/>
              <w:rPr>
                <w:rFonts w:cstheme="minorHAnsi"/>
                <w:sz w:val="20"/>
                <w:szCs w:val="20"/>
              </w:rPr>
            </w:pPr>
            <w:r w:rsidRPr="00230A53">
              <w:rPr>
                <w:rFonts w:cstheme="minorHAnsi"/>
                <w:sz w:val="20"/>
                <w:szCs w:val="20"/>
              </w:rPr>
              <w:t>To identify Mineral Working Areas, which will provide for the continued extraction of minerals, having regard to the need to avoid demonstrable harm to interests of acknowledged importance.</w:t>
            </w:r>
          </w:p>
          <w:p w14:paraId="4921CAAE" w14:textId="77777777" w:rsidR="00873D40" w:rsidRPr="00230A53" w:rsidRDefault="00873D40" w:rsidP="0067098C">
            <w:pPr>
              <w:numPr>
                <w:ilvl w:val="0"/>
                <w:numId w:val="8"/>
              </w:numPr>
              <w:spacing w:after="0" w:line="240" w:lineRule="auto"/>
              <w:rPr>
                <w:rFonts w:cstheme="minorHAnsi"/>
                <w:sz w:val="20"/>
                <w:szCs w:val="20"/>
              </w:rPr>
            </w:pPr>
            <w:r w:rsidRPr="00230A53">
              <w:rPr>
                <w:rFonts w:cstheme="minorHAnsi"/>
                <w:sz w:val="20"/>
                <w:szCs w:val="20"/>
              </w:rPr>
              <w:t>To ensure, in consultation with local communities, that mineral sites are progressively restored to a beneficial after-use.</w:t>
            </w:r>
          </w:p>
          <w:p w14:paraId="4921CAAF" w14:textId="77777777" w:rsidR="00873D40" w:rsidRPr="00230A53" w:rsidRDefault="00873D40" w:rsidP="0067098C">
            <w:pPr>
              <w:numPr>
                <w:ilvl w:val="0"/>
                <w:numId w:val="8"/>
              </w:numPr>
              <w:spacing w:after="0" w:line="240" w:lineRule="auto"/>
              <w:rPr>
                <w:rFonts w:cstheme="minorHAnsi"/>
                <w:sz w:val="20"/>
                <w:szCs w:val="20"/>
              </w:rPr>
            </w:pPr>
            <w:r w:rsidRPr="00230A53">
              <w:rPr>
                <w:rFonts w:cstheme="minorHAnsi"/>
                <w:sz w:val="20"/>
                <w:szCs w:val="20"/>
              </w:rPr>
              <w:t>To prevent the sterilisation of proven mineral resources by other forms of development.</w:t>
            </w:r>
          </w:p>
          <w:p w14:paraId="4921CAB0" w14:textId="77777777" w:rsidR="00873D40" w:rsidRPr="00230A53" w:rsidRDefault="00873D40" w:rsidP="0067098C">
            <w:pPr>
              <w:numPr>
                <w:ilvl w:val="0"/>
                <w:numId w:val="8"/>
              </w:numPr>
              <w:spacing w:after="0" w:line="240" w:lineRule="auto"/>
              <w:rPr>
                <w:rFonts w:cstheme="minorHAnsi"/>
                <w:sz w:val="20"/>
                <w:szCs w:val="20"/>
              </w:rPr>
            </w:pPr>
            <w:r w:rsidRPr="00230A53">
              <w:rPr>
                <w:rFonts w:cstheme="minorHAnsi"/>
                <w:sz w:val="20"/>
                <w:szCs w:val="20"/>
              </w:rPr>
              <w:t>To identify those mineral sites which the County Council will seek to remove the possibility of their reopening by the service of Prohibition Orders.</w:t>
            </w:r>
          </w:p>
        </w:tc>
        <w:tc>
          <w:tcPr>
            <w:tcW w:w="7990" w:type="dxa"/>
          </w:tcPr>
          <w:p w14:paraId="4921CAB1" w14:textId="77777777" w:rsidR="00873D40" w:rsidRPr="00230A53" w:rsidRDefault="00873D40" w:rsidP="00873D40">
            <w:pPr>
              <w:rPr>
                <w:rFonts w:cstheme="minorHAnsi"/>
                <w:sz w:val="20"/>
                <w:szCs w:val="20"/>
              </w:rPr>
            </w:pPr>
            <w:r w:rsidRPr="00230A53">
              <w:rPr>
                <w:rFonts w:cstheme="minorHAnsi"/>
                <w:sz w:val="20"/>
                <w:szCs w:val="20"/>
              </w:rPr>
              <w:t>Sites within close proximity to Torbay Council’s administrative boundary.</w:t>
            </w:r>
          </w:p>
          <w:p w14:paraId="4921CAB2" w14:textId="77777777" w:rsidR="00873D40" w:rsidRPr="00230A53" w:rsidRDefault="00873D40" w:rsidP="00873D40">
            <w:pPr>
              <w:rPr>
                <w:rFonts w:cstheme="minorHAnsi"/>
                <w:sz w:val="20"/>
                <w:szCs w:val="20"/>
              </w:rPr>
            </w:pPr>
            <w:r w:rsidRPr="00230A53">
              <w:rPr>
                <w:rFonts w:cstheme="minorHAnsi"/>
                <w:b/>
                <w:bCs/>
                <w:sz w:val="20"/>
                <w:szCs w:val="20"/>
              </w:rPr>
              <w:t>Inset Plan 34 Zig Zag</w:t>
            </w:r>
            <w:r w:rsidRPr="00230A53">
              <w:rPr>
                <w:rFonts w:cstheme="minorHAnsi"/>
                <w:sz w:val="20"/>
                <w:szCs w:val="20"/>
              </w:rPr>
              <w:t xml:space="preserve"> – The site produces various aggregate products from working its own reserves as well as continuing to supply coloured mortars from the importation of aggregates from various sources.</w:t>
            </w:r>
          </w:p>
          <w:p w14:paraId="4921CAB3" w14:textId="77777777" w:rsidR="00873D40" w:rsidRPr="00230A53" w:rsidRDefault="00873D40" w:rsidP="0067098C">
            <w:pPr>
              <w:numPr>
                <w:ilvl w:val="0"/>
                <w:numId w:val="10"/>
              </w:numPr>
              <w:spacing w:after="0" w:line="240" w:lineRule="auto"/>
              <w:rPr>
                <w:rFonts w:cstheme="minorHAnsi"/>
                <w:sz w:val="20"/>
                <w:szCs w:val="20"/>
              </w:rPr>
            </w:pPr>
            <w:r w:rsidRPr="00230A53">
              <w:rPr>
                <w:rFonts w:cstheme="minorHAnsi"/>
                <w:sz w:val="20"/>
                <w:szCs w:val="20"/>
              </w:rPr>
              <w:t>Proposal: Inset 34.1</w:t>
            </w:r>
          </w:p>
          <w:p w14:paraId="4921CAB4" w14:textId="77777777" w:rsidR="00873D40" w:rsidRPr="00230A53" w:rsidRDefault="00873D40" w:rsidP="00873D40">
            <w:pPr>
              <w:ind w:left="372"/>
              <w:rPr>
                <w:rFonts w:cstheme="minorHAnsi"/>
                <w:sz w:val="20"/>
                <w:szCs w:val="20"/>
              </w:rPr>
            </w:pPr>
            <w:r w:rsidRPr="00230A53">
              <w:rPr>
                <w:rFonts w:cstheme="minorHAnsi"/>
                <w:sz w:val="20"/>
                <w:szCs w:val="20"/>
              </w:rPr>
              <w:t xml:space="preserve">The MPA will encourage the establishment and protection of a suitable Greensand exposure in the Zig Zag Quarry to complement the existing Aller Sand Pit </w:t>
            </w:r>
            <w:smartTag w:uri="urn:schemas-microsoft-com:office:smarttags" w:element="stockticker">
              <w:r w:rsidRPr="00230A53">
                <w:rPr>
                  <w:rFonts w:cstheme="minorHAnsi"/>
                  <w:sz w:val="20"/>
                  <w:szCs w:val="20"/>
                </w:rPr>
                <w:t>SSSI</w:t>
              </w:r>
            </w:smartTag>
            <w:r w:rsidRPr="00230A53">
              <w:rPr>
                <w:rFonts w:cstheme="minorHAnsi"/>
                <w:sz w:val="20"/>
                <w:szCs w:val="20"/>
              </w:rPr>
              <w:t>.</w:t>
            </w:r>
          </w:p>
          <w:p w14:paraId="4921CAB5" w14:textId="77777777" w:rsidR="00873D40" w:rsidRPr="00230A53" w:rsidRDefault="00873D40" w:rsidP="00873D40">
            <w:pPr>
              <w:rPr>
                <w:rFonts w:cstheme="minorHAnsi"/>
                <w:sz w:val="20"/>
                <w:szCs w:val="20"/>
              </w:rPr>
            </w:pPr>
            <w:r w:rsidRPr="00230A53">
              <w:rPr>
                <w:rFonts w:cstheme="minorHAnsi"/>
                <w:b/>
                <w:bCs/>
                <w:sz w:val="20"/>
                <w:szCs w:val="20"/>
              </w:rPr>
              <w:t>Inset Plan 35 Stoneycombe</w:t>
            </w:r>
            <w:r w:rsidRPr="00230A53">
              <w:rPr>
                <w:rFonts w:cstheme="minorHAnsi"/>
                <w:sz w:val="20"/>
                <w:szCs w:val="20"/>
              </w:rPr>
              <w:t xml:space="preserve"> - Quarrying of the limestone involves blasting and subsequent crushing and screening to prepare the rock for sale.  The site also contains a pre-cast concrete manufacture, coated roadstone manufacture and a ready mixed concrete plant.  Mineral production generates large quantities of silt from the stone working process. </w:t>
            </w:r>
          </w:p>
          <w:p w14:paraId="4921CAB6" w14:textId="77777777" w:rsidR="00873D40" w:rsidRPr="00230A53" w:rsidRDefault="00873D40" w:rsidP="0067098C">
            <w:pPr>
              <w:numPr>
                <w:ilvl w:val="0"/>
                <w:numId w:val="10"/>
              </w:numPr>
              <w:spacing w:after="0" w:line="240" w:lineRule="auto"/>
              <w:rPr>
                <w:rFonts w:cstheme="minorHAnsi"/>
                <w:sz w:val="20"/>
                <w:szCs w:val="20"/>
              </w:rPr>
            </w:pPr>
            <w:r w:rsidRPr="00230A53">
              <w:rPr>
                <w:rFonts w:cstheme="minorHAnsi"/>
                <w:sz w:val="20"/>
                <w:szCs w:val="20"/>
              </w:rPr>
              <w:t>PROPOSAL: INSET 35.1</w:t>
            </w:r>
          </w:p>
          <w:p w14:paraId="4921CAB7" w14:textId="77777777" w:rsidR="00873D40" w:rsidRPr="00230A53" w:rsidRDefault="00873D40" w:rsidP="0067098C">
            <w:pPr>
              <w:numPr>
                <w:ilvl w:val="0"/>
                <w:numId w:val="10"/>
              </w:numPr>
              <w:spacing w:after="0" w:line="240" w:lineRule="auto"/>
              <w:rPr>
                <w:rFonts w:cstheme="minorHAnsi"/>
                <w:sz w:val="20"/>
                <w:szCs w:val="20"/>
              </w:rPr>
            </w:pPr>
            <w:r w:rsidRPr="00230A53">
              <w:rPr>
                <w:rFonts w:cstheme="minorHAnsi"/>
                <w:sz w:val="20"/>
                <w:szCs w:val="20"/>
              </w:rPr>
              <w:t>The MPA will analyse the results of the monitoring of the water environment in order to ensure that quarrying does not result in unacceptable adverse impacts on the underlying geology and karst features.</w:t>
            </w:r>
          </w:p>
          <w:p w14:paraId="4921CAB8" w14:textId="77777777" w:rsidR="00873D40" w:rsidRPr="00230A53" w:rsidRDefault="00873D40" w:rsidP="0067098C">
            <w:pPr>
              <w:numPr>
                <w:ilvl w:val="0"/>
                <w:numId w:val="10"/>
              </w:numPr>
              <w:spacing w:after="0" w:line="240" w:lineRule="auto"/>
              <w:rPr>
                <w:rFonts w:cstheme="minorHAnsi"/>
                <w:sz w:val="20"/>
                <w:szCs w:val="20"/>
              </w:rPr>
            </w:pPr>
            <w:r w:rsidRPr="00230A53">
              <w:rPr>
                <w:rFonts w:cstheme="minorHAnsi"/>
                <w:sz w:val="20"/>
                <w:szCs w:val="20"/>
              </w:rPr>
              <w:t>PROPOSAL: INSET 35.2</w:t>
            </w:r>
          </w:p>
          <w:p w14:paraId="4921CAB9" w14:textId="77777777" w:rsidR="00873D40" w:rsidRPr="00230A53" w:rsidRDefault="00873D40" w:rsidP="0067098C">
            <w:pPr>
              <w:numPr>
                <w:ilvl w:val="0"/>
                <w:numId w:val="10"/>
              </w:numPr>
              <w:spacing w:after="0" w:line="240" w:lineRule="auto"/>
              <w:rPr>
                <w:rFonts w:cstheme="minorHAnsi"/>
                <w:sz w:val="20"/>
                <w:szCs w:val="20"/>
              </w:rPr>
            </w:pPr>
            <w:r w:rsidRPr="00230A53">
              <w:rPr>
                <w:rFonts w:cstheme="minorHAnsi"/>
                <w:sz w:val="20"/>
                <w:szCs w:val="20"/>
              </w:rPr>
              <w:t>The MPA will monitor lorry movement from the site to ensure that the agreed lorry routeing scheme is adhered to.</w:t>
            </w:r>
          </w:p>
          <w:p w14:paraId="4921CABA" w14:textId="77777777" w:rsidR="00873D40" w:rsidRPr="00230A53" w:rsidRDefault="00873D40" w:rsidP="0067098C">
            <w:pPr>
              <w:numPr>
                <w:ilvl w:val="0"/>
                <w:numId w:val="10"/>
              </w:numPr>
              <w:spacing w:after="0" w:line="240" w:lineRule="auto"/>
              <w:rPr>
                <w:rFonts w:cstheme="minorHAnsi"/>
                <w:sz w:val="20"/>
                <w:szCs w:val="20"/>
              </w:rPr>
            </w:pPr>
            <w:r w:rsidRPr="00230A53">
              <w:rPr>
                <w:rFonts w:cstheme="minorHAnsi"/>
                <w:sz w:val="20"/>
                <w:szCs w:val="20"/>
              </w:rPr>
              <w:t>PROPOSAL: INSET 35.3</w:t>
            </w:r>
          </w:p>
          <w:p w14:paraId="4921CABB" w14:textId="77777777" w:rsidR="00873D40" w:rsidRPr="00230A53" w:rsidRDefault="00873D40" w:rsidP="0067098C">
            <w:pPr>
              <w:numPr>
                <w:ilvl w:val="0"/>
                <w:numId w:val="10"/>
              </w:numPr>
              <w:spacing w:after="0" w:line="240" w:lineRule="auto"/>
              <w:rPr>
                <w:rFonts w:cstheme="minorHAnsi"/>
                <w:sz w:val="20"/>
                <w:szCs w:val="20"/>
              </w:rPr>
            </w:pPr>
            <w:r w:rsidRPr="00230A53">
              <w:rPr>
                <w:rFonts w:cstheme="minorHAnsi"/>
                <w:sz w:val="20"/>
                <w:szCs w:val="20"/>
              </w:rPr>
              <w:t>The MPA will review the lorry routeing agreement if and when the Kingskerswell By-pass is constructed.</w:t>
            </w:r>
          </w:p>
          <w:p w14:paraId="4921CABC" w14:textId="77777777" w:rsidR="00873D40" w:rsidRPr="00230A53" w:rsidRDefault="00873D40" w:rsidP="0067098C">
            <w:pPr>
              <w:numPr>
                <w:ilvl w:val="0"/>
                <w:numId w:val="10"/>
              </w:numPr>
              <w:spacing w:after="0" w:line="240" w:lineRule="auto"/>
              <w:rPr>
                <w:rFonts w:cstheme="minorHAnsi"/>
                <w:sz w:val="20"/>
                <w:szCs w:val="20"/>
              </w:rPr>
            </w:pPr>
            <w:r w:rsidRPr="00230A53">
              <w:rPr>
                <w:rFonts w:cstheme="minorHAnsi"/>
                <w:sz w:val="20"/>
                <w:szCs w:val="20"/>
              </w:rPr>
              <w:t>PROPOSAL: INSET 35.4</w:t>
            </w:r>
          </w:p>
          <w:p w14:paraId="4921CABD" w14:textId="77777777" w:rsidR="00873D40" w:rsidRPr="00230A53" w:rsidRDefault="00873D40" w:rsidP="0067098C">
            <w:pPr>
              <w:numPr>
                <w:ilvl w:val="0"/>
                <w:numId w:val="10"/>
              </w:numPr>
              <w:spacing w:after="0" w:line="240" w:lineRule="auto"/>
              <w:rPr>
                <w:rFonts w:cstheme="minorHAnsi"/>
                <w:sz w:val="20"/>
                <w:szCs w:val="20"/>
              </w:rPr>
            </w:pPr>
            <w:r w:rsidRPr="00230A53">
              <w:rPr>
                <w:rFonts w:cstheme="minorHAnsi"/>
                <w:sz w:val="20"/>
                <w:szCs w:val="20"/>
              </w:rPr>
              <w:t>The MPA will seek to preserve the remaining part of Miltor Mator Common.</w:t>
            </w:r>
          </w:p>
        </w:tc>
      </w:tr>
      <w:tr w:rsidR="00873D40" w:rsidRPr="0024512E" w14:paraId="4921CAC0" w14:textId="77777777" w:rsidTr="00873D40">
        <w:trPr>
          <w:trHeight w:val="302"/>
        </w:trPr>
        <w:tc>
          <w:tcPr>
            <w:tcW w:w="13750" w:type="dxa"/>
            <w:gridSpan w:val="3"/>
            <w:shd w:val="clear" w:color="auto" w:fill="E5C7F1" w:themeFill="text1" w:themeFillTint="33"/>
          </w:tcPr>
          <w:p w14:paraId="4921CABF" w14:textId="77777777" w:rsidR="00873D40" w:rsidRPr="00230A53" w:rsidRDefault="00873D40" w:rsidP="00873D40">
            <w:pPr>
              <w:rPr>
                <w:rFonts w:cstheme="minorHAnsi"/>
                <w:b/>
                <w:bCs/>
                <w:sz w:val="20"/>
                <w:szCs w:val="20"/>
              </w:rPr>
            </w:pPr>
            <w:r w:rsidRPr="00230A53">
              <w:rPr>
                <w:rFonts w:cstheme="minorHAnsi"/>
                <w:b/>
                <w:bCs/>
                <w:sz w:val="20"/>
                <w:szCs w:val="20"/>
              </w:rPr>
              <w:t xml:space="preserve">South Devon and Dorset SMP Review 2009 (SMP 2) </w:t>
            </w:r>
          </w:p>
        </w:tc>
      </w:tr>
      <w:tr w:rsidR="00873D40" w:rsidRPr="0024512E" w14:paraId="4921CAC3" w14:textId="77777777" w:rsidTr="00873D40">
        <w:trPr>
          <w:trHeight w:val="226"/>
        </w:trPr>
        <w:tc>
          <w:tcPr>
            <w:tcW w:w="5760" w:type="dxa"/>
            <w:gridSpan w:val="2"/>
          </w:tcPr>
          <w:p w14:paraId="4921CAC1" w14:textId="77777777" w:rsidR="00873D40" w:rsidRPr="00230A53" w:rsidRDefault="00873D40" w:rsidP="00873D40">
            <w:pPr>
              <w:rPr>
                <w:rFonts w:cstheme="minorHAnsi"/>
                <w:b/>
                <w:sz w:val="20"/>
                <w:szCs w:val="20"/>
              </w:rPr>
            </w:pPr>
            <w:r w:rsidRPr="00230A53">
              <w:rPr>
                <w:rFonts w:cstheme="minorHAnsi"/>
                <w:b/>
                <w:sz w:val="20"/>
                <w:szCs w:val="20"/>
              </w:rPr>
              <w:t>Aim of the document</w:t>
            </w:r>
          </w:p>
        </w:tc>
        <w:tc>
          <w:tcPr>
            <w:tcW w:w="7990" w:type="dxa"/>
          </w:tcPr>
          <w:p w14:paraId="4921CAC2" w14:textId="77777777" w:rsidR="00873D40" w:rsidRPr="00230A53" w:rsidRDefault="00873D40" w:rsidP="00873D40">
            <w:pPr>
              <w:rPr>
                <w:rFonts w:cstheme="minorHAnsi"/>
                <w:b/>
                <w:sz w:val="20"/>
                <w:szCs w:val="20"/>
              </w:rPr>
            </w:pPr>
            <w:r w:rsidRPr="00230A53">
              <w:rPr>
                <w:rFonts w:cstheme="minorHAnsi"/>
                <w:b/>
                <w:sz w:val="20"/>
                <w:szCs w:val="20"/>
              </w:rPr>
              <w:t>Elements of the plan that could cause ‘in-combination’ effects</w:t>
            </w:r>
          </w:p>
        </w:tc>
      </w:tr>
      <w:tr w:rsidR="00873D40" w:rsidRPr="0024512E" w14:paraId="4921CAC6" w14:textId="77777777" w:rsidTr="00230A53">
        <w:trPr>
          <w:trHeight w:val="2353"/>
        </w:trPr>
        <w:tc>
          <w:tcPr>
            <w:tcW w:w="5760" w:type="dxa"/>
            <w:gridSpan w:val="2"/>
          </w:tcPr>
          <w:p w14:paraId="4921CAC4" w14:textId="77777777" w:rsidR="00873D40" w:rsidRPr="00230A53" w:rsidRDefault="00873D40" w:rsidP="00873D40">
            <w:pPr>
              <w:rPr>
                <w:rFonts w:cstheme="minorHAnsi"/>
                <w:sz w:val="20"/>
                <w:szCs w:val="20"/>
              </w:rPr>
            </w:pPr>
            <w:r w:rsidRPr="00230A53">
              <w:rPr>
                <w:rFonts w:cstheme="minorHAnsi"/>
                <w:sz w:val="20"/>
                <w:szCs w:val="20"/>
              </w:rPr>
              <w:t>The Shoreline Management Plan (</w:t>
            </w:r>
            <w:smartTag w:uri="urn:schemas-microsoft-com:office:smarttags" w:element="stockticker">
              <w:r w:rsidRPr="00230A53">
                <w:rPr>
                  <w:rFonts w:cstheme="minorHAnsi"/>
                  <w:sz w:val="20"/>
                  <w:szCs w:val="20"/>
                </w:rPr>
                <w:t>SMP</w:t>
              </w:r>
            </w:smartTag>
            <w:r w:rsidRPr="00230A53">
              <w:rPr>
                <w:rFonts w:cstheme="minorHAnsi"/>
                <w:sz w:val="20"/>
                <w:szCs w:val="20"/>
              </w:rPr>
              <w:t xml:space="preserve">) sets sustainable coastal defence strategies for the future management of the shoreline.  The document sets out a number of overall shoreline management objectives, which can be divided into three levels; Core Coastal Defence Management Objectives, General Strategic Management Objectives and Management Unit-Specific Objectives.  The shoreline is broken down into a number of Coastal Process Units and given specific objectives for that area. </w:t>
            </w:r>
          </w:p>
        </w:tc>
        <w:tc>
          <w:tcPr>
            <w:tcW w:w="7990" w:type="dxa"/>
          </w:tcPr>
          <w:p w14:paraId="4921CAC5" w14:textId="77777777" w:rsidR="00873D40" w:rsidRPr="00230A53" w:rsidRDefault="00873D40" w:rsidP="00873D40">
            <w:pPr>
              <w:rPr>
                <w:rFonts w:cstheme="minorHAnsi"/>
                <w:sz w:val="20"/>
                <w:szCs w:val="20"/>
              </w:rPr>
            </w:pPr>
            <w:r w:rsidRPr="00230A53">
              <w:rPr>
                <w:rFonts w:cstheme="minorHAnsi"/>
                <w:sz w:val="20"/>
                <w:szCs w:val="20"/>
              </w:rPr>
              <w:t xml:space="preserve">The approach taken to coastal defences may impact upon coastal habitats through direct land take and changes to coastal processes.  </w:t>
            </w:r>
          </w:p>
        </w:tc>
      </w:tr>
      <w:tr w:rsidR="00873D40" w:rsidRPr="0024512E" w14:paraId="4921CAC8" w14:textId="77777777" w:rsidTr="00873D40">
        <w:trPr>
          <w:trHeight w:val="302"/>
        </w:trPr>
        <w:tc>
          <w:tcPr>
            <w:tcW w:w="13750" w:type="dxa"/>
            <w:gridSpan w:val="3"/>
            <w:shd w:val="clear" w:color="auto" w:fill="E5C7F1" w:themeFill="text1" w:themeFillTint="33"/>
          </w:tcPr>
          <w:p w14:paraId="4921CAC7" w14:textId="77777777" w:rsidR="00873D40" w:rsidRPr="00230A53" w:rsidRDefault="00873D40" w:rsidP="00873D40">
            <w:pPr>
              <w:rPr>
                <w:rFonts w:cstheme="minorHAnsi"/>
                <w:b/>
                <w:sz w:val="20"/>
                <w:szCs w:val="20"/>
              </w:rPr>
            </w:pPr>
            <w:r w:rsidRPr="00230A53">
              <w:rPr>
                <w:rFonts w:cstheme="minorHAnsi"/>
                <w:b/>
                <w:sz w:val="20"/>
                <w:szCs w:val="20"/>
              </w:rPr>
              <w:t>Torbay Council Local Plan 1995-2011</w:t>
            </w:r>
          </w:p>
        </w:tc>
      </w:tr>
      <w:tr w:rsidR="00873D40" w:rsidRPr="0024512E" w14:paraId="4921CACB" w14:textId="77777777" w:rsidTr="00873D40">
        <w:trPr>
          <w:trHeight w:val="226"/>
        </w:trPr>
        <w:tc>
          <w:tcPr>
            <w:tcW w:w="5760" w:type="dxa"/>
            <w:gridSpan w:val="2"/>
          </w:tcPr>
          <w:p w14:paraId="4921CAC9" w14:textId="77777777" w:rsidR="00873D40" w:rsidRPr="00230A53" w:rsidRDefault="00873D40" w:rsidP="00873D40">
            <w:pPr>
              <w:rPr>
                <w:rFonts w:cstheme="minorHAnsi"/>
                <w:b/>
                <w:sz w:val="20"/>
                <w:szCs w:val="20"/>
              </w:rPr>
            </w:pPr>
            <w:r w:rsidRPr="00230A53">
              <w:rPr>
                <w:rFonts w:cstheme="minorHAnsi"/>
                <w:b/>
                <w:sz w:val="20"/>
                <w:szCs w:val="20"/>
              </w:rPr>
              <w:t>Aim of the document</w:t>
            </w:r>
          </w:p>
        </w:tc>
        <w:tc>
          <w:tcPr>
            <w:tcW w:w="7990" w:type="dxa"/>
          </w:tcPr>
          <w:p w14:paraId="4921CACA" w14:textId="77777777" w:rsidR="00873D40" w:rsidRPr="00230A53" w:rsidRDefault="00873D40" w:rsidP="00873D40">
            <w:pPr>
              <w:rPr>
                <w:rFonts w:cstheme="minorHAnsi"/>
                <w:b/>
                <w:sz w:val="20"/>
                <w:szCs w:val="20"/>
              </w:rPr>
            </w:pPr>
            <w:r w:rsidRPr="00230A53">
              <w:rPr>
                <w:rFonts w:cstheme="minorHAnsi"/>
                <w:b/>
                <w:sz w:val="20"/>
                <w:szCs w:val="20"/>
              </w:rPr>
              <w:t>Elements of the plan that could cause ‘in-combination’ effects</w:t>
            </w:r>
          </w:p>
        </w:tc>
      </w:tr>
      <w:tr w:rsidR="00873D40" w:rsidRPr="0024512E" w14:paraId="4921CAD0" w14:textId="77777777" w:rsidTr="00873D40">
        <w:trPr>
          <w:trHeight w:val="342"/>
        </w:trPr>
        <w:tc>
          <w:tcPr>
            <w:tcW w:w="5760" w:type="dxa"/>
            <w:gridSpan w:val="2"/>
          </w:tcPr>
          <w:p w14:paraId="4921CACC" w14:textId="77777777" w:rsidR="00873D40" w:rsidRPr="00230A53" w:rsidRDefault="00873D40" w:rsidP="00873D40">
            <w:pPr>
              <w:rPr>
                <w:rFonts w:cstheme="minorHAnsi"/>
                <w:sz w:val="20"/>
                <w:szCs w:val="20"/>
              </w:rPr>
            </w:pPr>
            <w:r w:rsidRPr="00230A53">
              <w:rPr>
                <w:rFonts w:cstheme="minorHAnsi"/>
                <w:sz w:val="20"/>
                <w:szCs w:val="20"/>
              </w:rPr>
              <w:t>The Torbay Local Plan was adopted in April 2004 and sets out a range of policies and proposals. Although working to Devon Structure Plan housing figures (rather than Regional Spatial Strategy figures), it contains a number of developments that have not yet been implemented.  The Local Plan also proposes to achieve a large proportion of new housing (at least 65%) on previously developed urban land during the plan period to 2011.</w:t>
            </w:r>
          </w:p>
          <w:p w14:paraId="4921CACD" w14:textId="77777777" w:rsidR="00873D40" w:rsidRPr="00230A53" w:rsidRDefault="00873D40" w:rsidP="00873D40">
            <w:pPr>
              <w:rPr>
                <w:rFonts w:cstheme="minorHAnsi"/>
                <w:sz w:val="20"/>
                <w:szCs w:val="20"/>
              </w:rPr>
            </w:pPr>
          </w:p>
        </w:tc>
        <w:tc>
          <w:tcPr>
            <w:tcW w:w="7990" w:type="dxa"/>
          </w:tcPr>
          <w:p w14:paraId="4921CACE" w14:textId="77777777" w:rsidR="00873D40" w:rsidRPr="00230A53" w:rsidRDefault="00873D40" w:rsidP="00873D40">
            <w:pPr>
              <w:rPr>
                <w:rFonts w:cstheme="minorHAnsi"/>
                <w:sz w:val="20"/>
                <w:szCs w:val="20"/>
              </w:rPr>
            </w:pPr>
            <w:r w:rsidRPr="00230A53">
              <w:rPr>
                <w:rFonts w:cstheme="minorHAnsi"/>
                <w:sz w:val="20"/>
                <w:szCs w:val="20"/>
              </w:rPr>
              <w:t xml:space="preserve">As a result of Local Government Review (April 1998) Torbay Council inherited responsibilities as the Waste Planning Authority (WPA), in addition to its existing role as the Waste Collection Authority (WCA). It also became the Mineral Planning Authority (MPA).  Waste and Minerals policies are currently set out in the Waste &amp; Minerals Chapter of the Adopted Torbay Local Plan (1995-2011). These policies deal with the land use implications of the production, collection, reprocessing and disposal of waste in Torbay and with the land-use issues arising from the winning and working of minerals. </w:t>
            </w:r>
          </w:p>
          <w:p w14:paraId="4921CACF" w14:textId="77777777" w:rsidR="00873D40" w:rsidRPr="00230A53" w:rsidRDefault="00873D40" w:rsidP="00873D40">
            <w:pPr>
              <w:rPr>
                <w:rFonts w:cstheme="minorHAnsi"/>
                <w:sz w:val="20"/>
                <w:szCs w:val="20"/>
              </w:rPr>
            </w:pPr>
            <w:r w:rsidRPr="00230A53">
              <w:rPr>
                <w:rFonts w:cstheme="minorHAnsi"/>
                <w:sz w:val="20"/>
                <w:szCs w:val="20"/>
              </w:rPr>
              <w:t>The Local Plan will be superseded by the  new Local Plan " the Landscape for Success".</w:t>
            </w:r>
          </w:p>
        </w:tc>
      </w:tr>
      <w:tr w:rsidR="00873D40" w:rsidRPr="0024512E" w14:paraId="4921CAD2" w14:textId="77777777" w:rsidTr="00873D40">
        <w:trPr>
          <w:trHeight w:val="489"/>
        </w:trPr>
        <w:tc>
          <w:tcPr>
            <w:tcW w:w="13750" w:type="dxa"/>
            <w:gridSpan w:val="3"/>
            <w:shd w:val="clear" w:color="auto" w:fill="E5C7F1" w:themeFill="text1" w:themeFillTint="33"/>
          </w:tcPr>
          <w:p w14:paraId="4921CAD1" w14:textId="77777777" w:rsidR="00873D40" w:rsidRPr="00230A53" w:rsidRDefault="00873D40" w:rsidP="00873D40">
            <w:pPr>
              <w:rPr>
                <w:rFonts w:cstheme="minorHAnsi"/>
                <w:b/>
                <w:sz w:val="20"/>
                <w:szCs w:val="20"/>
              </w:rPr>
            </w:pPr>
            <w:r w:rsidRPr="00230A53">
              <w:rPr>
                <w:rFonts w:cstheme="minorHAnsi"/>
                <w:b/>
                <w:sz w:val="20"/>
                <w:szCs w:val="20"/>
              </w:rPr>
              <w:t xml:space="preserve">Torbay New Growth Point: Programme of Development 2008 </w:t>
            </w:r>
            <w:r w:rsidRPr="00230A53">
              <w:rPr>
                <w:rFonts w:cstheme="minorHAnsi"/>
                <w:sz w:val="20"/>
                <w:szCs w:val="20"/>
              </w:rPr>
              <w:t>(Note: proposals now largely superseded by [or  embraced by] the new Torbay Local Plan )</w:t>
            </w:r>
          </w:p>
        </w:tc>
      </w:tr>
      <w:tr w:rsidR="00873D40" w:rsidRPr="0024512E" w14:paraId="4921CAD5" w14:textId="77777777" w:rsidTr="00873D40">
        <w:trPr>
          <w:trHeight w:val="226"/>
        </w:trPr>
        <w:tc>
          <w:tcPr>
            <w:tcW w:w="5760" w:type="dxa"/>
            <w:gridSpan w:val="2"/>
          </w:tcPr>
          <w:p w14:paraId="4921CAD3" w14:textId="77777777" w:rsidR="00873D40" w:rsidRPr="00230A53" w:rsidRDefault="00873D40" w:rsidP="00873D40">
            <w:pPr>
              <w:rPr>
                <w:rFonts w:cstheme="minorHAnsi"/>
                <w:b/>
                <w:sz w:val="20"/>
                <w:szCs w:val="20"/>
              </w:rPr>
            </w:pPr>
            <w:r w:rsidRPr="00230A53">
              <w:rPr>
                <w:rFonts w:cstheme="minorHAnsi"/>
                <w:b/>
                <w:sz w:val="20"/>
                <w:szCs w:val="20"/>
              </w:rPr>
              <w:t>Aim of the document</w:t>
            </w:r>
          </w:p>
        </w:tc>
        <w:tc>
          <w:tcPr>
            <w:tcW w:w="7990" w:type="dxa"/>
          </w:tcPr>
          <w:p w14:paraId="4921CAD4" w14:textId="77777777" w:rsidR="00873D40" w:rsidRPr="00230A53" w:rsidRDefault="00873D40" w:rsidP="00873D40">
            <w:pPr>
              <w:rPr>
                <w:rFonts w:cstheme="minorHAnsi"/>
                <w:b/>
                <w:sz w:val="20"/>
                <w:szCs w:val="20"/>
              </w:rPr>
            </w:pPr>
            <w:r w:rsidRPr="00230A53">
              <w:rPr>
                <w:rFonts w:cstheme="minorHAnsi"/>
                <w:b/>
                <w:sz w:val="20"/>
                <w:szCs w:val="20"/>
              </w:rPr>
              <w:t>Elements of the plan that could cause ‘in-combination’ effects</w:t>
            </w:r>
          </w:p>
        </w:tc>
      </w:tr>
      <w:tr w:rsidR="00873D40" w:rsidRPr="0024512E" w14:paraId="4921CAE5" w14:textId="77777777" w:rsidTr="00873D40">
        <w:trPr>
          <w:trHeight w:val="342"/>
        </w:trPr>
        <w:tc>
          <w:tcPr>
            <w:tcW w:w="5760" w:type="dxa"/>
            <w:gridSpan w:val="2"/>
          </w:tcPr>
          <w:p w14:paraId="4921CAD6" w14:textId="77777777" w:rsidR="00873D40" w:rsidRPr="00230A53" w:rsidRDefault="00873D40" w:rsidP="00873D40">
            <w:pPr>
              <w:rPr>
                <w:rFonts w:cstheme="minorHAnsi"/>
                <w:sz w:val="20"/>
                <w:szCs w:val="20"/>
              </w:rPr>
            </w:pPr>
            <w:r w:rsidRPr="00230A53">
              <w:rPr>
                <w:rFonts w:cstheme="minorHAnsi"/>
                <w:sz w:val="20"/>
                <w:szCs w:val="20"/>
              </w:rPr>
              <w:t xml:space="preserve">The Growth Point Programme is a tool for meeting the Community Plan objectives and delivering a step change in sustainable development in Torbay.  It seeks to deliver sustainable development, to meet Torbay’s pressing needs for housing and economic regeneration.  In particular this programme identifies infrastructure constraints that need to be overcome in order to unlock development potential.  The capacity on the A380 ‘western corridor’ is considered to be a major issue as it is the main road serving the south of Torbay. </w:t>
            </w:r>
          </w:p>
        </w:tc>
        <w:tc>
          <w:tcPr>
            <w:tcW w:w="7990" w:type="dxa"/>
          </w:tcPr>
          <w:p w14:paraId="4921CAD7" w14:textId="77777777" w:rsidR="00873D40" w:rsidRPr="00230A53" w:rsidRDefault="00873D40" w:rsidP="00873D40">
            <w:pPr>
              <w:rPr>
                <w:rFonts w:cstheme="minorHAnsi"/>
                <w:sz w:val="20"/>
                <w:szCs w:val="20"/>
              </w:rPr>
            </w:pPr>
            <w:r w:rsidRPr="00230A53">
              <w:rPr>
                <w:rFonts w:cstheme="minorHAnsi"/>
                <w:sz w:val="20"/>
                <w:szCs w:val="20"/>
              </w:rPr>
              <w:t>MEETING TORBAY’S HOUSING GROWTH</w:t>
            </w:r>
          </w:p>
          <w:p w14:paraId="4921CAD8" w14:textId="77777777" w:rsidR="00873D40" w:rsidRPr="00230A53" w:rsidRDefault="00873D40" w:rsidP="00873D40">
            <w:pPr>
              <w:rPr>
                <w:rFonts w:cstheme="minorHAnsi"/>
                <w:sz w:val="20"/>
                <w:szCs w:val="20"/>
              </w:rPr>
            </w:pPr>
            <w:r w:rsidRPr="00230A53">
              <w:rPr>
                <w:rFonts w:cstheme="minorHAnsi"/>
                <w:sz w:val="20"/>
                <w:szCs w:val="20"/>
              </w:rPr>
              <w:t>In-combination effects may arise from increased housing growth and additional development at Brixam, discussed in this document. However the Core Strategy will implement this.</w:t>
            </w:r>
          </w:p>
          <w:p w14:paraId="4921CAD9" w14:textId="77777777" w:rsidR="00873D40" w:rsidRPr="00230A53" w:rsidRDefault="00873D40" w:rsidP="00873D40">
            <w:pPr>
              <w:rPr>
                <w:rFonts w:cstheme="minorHAnsi"/>
                <w:b/>
                <w:bCs/>
                <w:sz w:val="20"/>
                <w:szCs w:val="20"/>
              </w:rPr>
            </w:pPr>
            <w:r w:rsidRPr="00230A53">
              <w:rPr>
                <w:rFonts w:cstheme="minorHAnsi"/>
                <w:b/>
                <w:bCs/>
                <w:sz w:val="20"/>
                <w:szCs w:val="20"/>
              </w:rPr>
              <w:t>Short Term – 2007/08</w:t>
            </w:r>
          </w:p>
          <w:p w14:paraId="4921CADA" w14:textId="77777777" w:rsidR="00873D40" w:rsidRPr="00230A53" w:rsidRDefault="00873D40" w:rsidP="00873D40">
            <w:pPr>
              <w:rPr>
                <w:rFonts w:cstheme="minorHAnsi"/>
                <w:sz w:val="20"/>
                <w:szCs w:val="20"/>
              </w:rPr>
            </w:pPr>
            <w:r w:rsidRPr="00230A53">
              <w:rPr>
                <w:rFonts w:cstheme="minorHAnsi"/>
                <w:sz w:val="20"/>
                <w:szCs w:val="20"/>
              </w:rPr>
              <w:t>The regeneration of Brixham Harbourside, waterfront and central car park will be progressed to provide mixed use development including residential, retail and employment uses.</w:t>
            </w:r>
          </w:p>
          <w:p w14:paraId="4921CADB" w14:textId="77777777" w:rsidR="00873D40" w:rsidRPr="00230A53" w:rsidRDefault="00873D40" w:rsidP="00873D40">
            <w:pPr>
              <w:rPr>
                <w:rFonts w:cstheme="minorHAnsi"/>
                <w:b/>
                <w:bCs/>
                <w:sz w:val="20"/>
                <w:szCs w:val="20"/>
              </w:rPr>
            </w:pPr>
            <w:r w:rsidRPr="00230A53">
              <w:rPr>
                <w:rFonts w:cstheme="minorHAnsi"/>
                <w:b/>
                <w:bCs/>
                <w:sz w:val="20"/>
                <w:szCs w:val="20"/>
              </w:rPr>
              <w:t>Medium Term - 2008/2011</w:t>
            </w:r>
          </w:p>
          <w:p w14:paraId="4921CADC" w14:textId="77777777" w:rsidR="00873D40" w:rsidRPr="00230A53" w:rsidRDefault="00873D40" w:rsidP="00873D40">
            <w:pPr>
              <w:rPr>
                <w:rFonts w:cstheme="minorHAnsi"/>
                <w:sz w:val="20"/>
                <w:szCs w:val="20"/>
              </w:rPr>
            </w:pPr>
            <w:r w:rsidRPr="00230A53">
              <w:rPr>
                <w:rFonts w:cstheme="minorHAnsi"/>
                <w:sz w:val="20"/>
                <w:szCs w:val="20"/>
              </w:rPr>
              <w:t>Regeneration proposals in Torquay Harbourside and town centre, together with Paignton town centre, are likely to be commenced by 2011 with associated delivery of new housing as part of mixed use developments. The implementation of regeneration proposals in Brixham is also likely to take place partly in this period, particularly at Freshwater Quarry.</w:t>
            </w:r>
          </w:p>
          <w:p w14:paraId="4921CADD" w14:textId="77777777" w:rsidR="00873D40" w:rsidRPr="00230A53" w:rsidRDefault="00873D40" w:rsidP="00873D40">
            <w:pPr>
              <w:rPr>
                <w:rFonts w:cstheme="minorHAnsi"/>
                <w:b/>
                <w:bCs/>
                <w:sz w:val="20"/>
                <w:szCs w:val="20"/>
              </w:rPr>
            </w:pPr>
            <w:r w:rsidRPr="00230A53">
              <w:rPr>
                <w:rFonts w:cstheme="minorHAnsi"/>
                <w:b/>
                <w:bCs/>
                <w:sz w:val="20"/>
                <w:szCs w:val="20"/>
              </w:rPr>
              <w:t>Infrastructure Needed To Deliver Sustainable Growth</w:t>
            </w:r>
          </w:p>
          <w:p w14:paraId="4921CADE" w14:textId="77777777" w:rsidR="00873D40" w:rsidRPr="00230A53" w:rsidRDefault="00873D40" w:rsidP="00873D40">
            <w:pPr>
              <w:rPr>
                <w:rFonts w:cstheme="minorHAnsi"/>
                <w:sz w:val="20"/>
                <w:szCs w:val="20"/>
              </w:rPr>
            </w:pPr>
            <w:r w:rsidRPr="00230A53">
              <w:rPr>
                <w:rFonts w:cstheme="minorHAnsi"/>
                <w:sz w:val="20"/>
                <w:szCs w:val="20"/>
              </w:rPr>
              <w:t xml:space="preserve">There is a need to improve accessibility to the south of Torbay along the A380 West of Paignton, which is known as the “Western Corridor”.  Resolving the infrastructure constraint is essential to implementing a range of development in the south of Torbay including: </w:t>
            </w:r>
          </w:p>
          <w:p w14:paraId="4921CADF" w14:textId="77777777" w:rsidR="00873D40" w:rsidRPr="00230A53" w:rsidRDefault="00873D40" w:rsidP="0067098C">
            <w:pPr>
              <w:numPr>
                <w:ilvl w:val="0"/>
                <w:numId w:val="11"/>
              </w:numPr>
              <w:spacing w:after="0" w:line="240" w:lineRule="auto"/>
              <w:rPr>
                <w:rFonts w:cstheme="minorHAnsi"/>
                <w:sz w:val="20"/>
                <w:szCs w:val="20"/>
              </w:rPr>
            </w:pPr>
            <w:r w:rsidRPr="00230A53">
              <w:rPr>
                <w:rFonts w:cstheme="minorHAnsi"/>
                <w:sz w:val="20"/>
                <w:szCs w:val="20"/>
              </w:rPr>
              <w:t>Allowing a modal shift to more sustainable forms of travel by improving conditions and ease of travel for pedestrians, cyclists and public transport.</w:t>
            </w:r>
          </w:p>
          <w:p w14:paraId="4921CAE0" w14:textId="77777777" w:rsidR="00873D40" w:rsidRPr="00230A53" w:rsidRDefault="00873D40" w:rsidP="0067098C">
            <w:pPr>
              <w:numPr>
                <w:ilvl w:val="0"/>
                <w:numId w:val="11"/>
              </w:numPr>
              <w:spacing w:after="0" w:line="240" w:lineRule="auto"/>
              <w:rPr>
                <w:rFonts w:cstheme="minorHAnsi"/>
                <w:sz w:val="20"/>
                <w:szCs w:val="20"/>
              </w:rPr>
            </w:pPr>
            <w:r w:rsidRPr="00230A53">
              <w:rPr>
                <w:rFonts w:cstheme="minorHAnsi"/>
                <w:sz w:val="20"/>
                <w:szCs w:val="20"/>
              </w:rPr>
              <w:t>Housing at Great Parks (up to 500 dwellings on sites proposed in the Torbay Local Plan).</w:t>
            </w:r>
          </w:p>
          <w:p w14:paraId="4921CAE1" w14:textId="77777777" w:rsidR="00873D40" w:rsidRPr="00230A53" w:rsidRDefault="00873D40" w:rsidP="0067098C">
            <w:pPr>
              <w:numPr>
                <w:ilvl w:val="0"/>
                <w:numId w:val="11"/>
              </w:numPr>
              <w:spacing w:after="0" w:line="240" w:lineRule="auto"/>
              <w:rPr>
                <w:rFonts w:cstheme="minorHAnsi"/>
                <w:sz w:val="20"/>
                <w:szCs w:val="20"/>
              </w:rPr>
            </w:pPr>
            <w:r w:rsidRPr="00230A53">
              <w:rPr>
                <w:rFonts w:cstheme="minorHAnsi"/>
                <w:sz w:val="20"/>
                <w:szCs w:val="20"/>
              </w:rPr>
              <w:t>Improving accessibility of existing employment land at Yalberton and Long Road.</w:t>
            </w:r>
          </w:p>
          <w:p w14:paraId="4921CAE2" w14:textId="77777777" w:rsidR="00873D40" w:rsidRPr="00230A53" w:rsidRDefault="00873D40" w:rsidP="0067098C">
            <w:pPr>
              <w:numPr>
                <w:ilvl w:val="0"/>
                <w:numId w:val="11"/>
              </w:numPr>
              <w:spacing w:after="0" w:line="240" w:lineRule="auto"/>
              <w:rPr>
                <w:rFonts w:cstheme="minorHAnsi"/>
                <w:sz w:val="20"/>
                <w:szCs w:val="20"/>
              </w:rPr>
            </w:pPr>
            <w:r w:rsidRPr="00230A53">
              <w:rPr>
                <w:rFonts w:cstheme="minorHAnsi"/>
                <w:sz w:val="20"/>
                <w:szCs w:val="20"/>
              </w:rPr>
              <w:t>Employment proposals at Long Road South and Yalberton Road, which are set out in the Local Plan.</w:t>
            </w:r>
          </w:p>
          <w:p w14:paraId="4921CAE3" w14:textId="77777777" w:rsidR="00873D40" w:rsidRPr="00230A53" w:rsidRDefault="00873D40" w:rsidP="0067098C">
            <w:pPr>
              <w:numPr>
                <w:ilvl w:val="0"/>
                <w:numId w:val="11"/>
              </w:numPr>
              <w:spacing w:after="0" w:line="240" w:lineRule="auto"/>
              <w:rPr>
                <w:rFonts w:cstheme="minorHAnsi"/>
                <w:sz w:val="20"/>
                <w:szCs w:val="20"/>
              </w:rPr>
            </w:pPr>
            <w:r w:rsidRPr="00230A53">
              <w:rPr>
                <w:rFonts w:cstheme="minorHAnsi"/>
                <w:sz w:val="20"/>
                <w:szCs w:val="20"/>
              </w:rPr>
              <w:t>Regeneration proposals in Brixham.</w:t>
            </w:r>
          </w:p>
          <w:p w14:paraId="4921CAE4" w14:textId="77777777" w:rsidR="00873D40" w:rsidRPr="00230A53" w:rsidRDefault="00873D40" w:rsidP="0067098C">
            <w:pPr>
              <w:numPr>
                <w:ilvl w:val="0"/>
                <w:numId w:val="11"/>
              </w:numPr>
              <w:spacing w:after="0" w:line="240" w:lineRule="auto"/>
              <w:rPr>
                <w:rFonts w:cstheme="minorHAnsi"/>
                <w:sz w:val="20"/>
                <w:szCs w:val="20"/>
              </w:rPr>
            </w:pPr>
            <w:r w:rsidRPr="00230A53">
              <w:rPr>
                <w:rFonts w:cstheme="minorHAnsi"/>
                <w:sz w:val="20"/>
                <w:szCs w:val="20"/>
              </w:rPr>
              <w:t>Any further development proposals to emerge through the Local Development Framework Core Strategy.</w:t>
            </w:r>
          </w:p>
        </w:tc>
      </w:tr>
      <w:tr w:rsidR="00873D40" w:rsidRPr="0024512E" w14:paraId="4921CAE7" w14:textId="77777777" w:rsidTr="00873D40">
        <w:trPr>
          <w:trHeight w:val="302"/>
        </w:trPr>
        <w:tc>
          <w:tcPr>
            <w:tcW w:w="13750" w:type="dxa"/>
            <w:gridSpan w:val="3"/>
            <w:shd w:val="clear" w:color="auto" w:fill="E5C7F1" w:themeFill="text1" w:themeFillTint="33"/>
          </w:tcPr>
          <w:p w14:paraId="4921CAE6" w14:textId="77777777" w:rsidR="00873D40" w:rsidRPr="00230A53" w:rsidRDefault="00873D40" w:rsidP="00873D40">
            <w:pPr>
              <w:rPr>
                <w:rFonts w:cstheme="minorHAnsi"/>
                <w:b/>
                <w:sz w:val="20"/>
                <w:szCs w:val="20"/>
              </w:rPr>
            </w:pPr>
            <w:r w:rsidRPr="00230A53">
              <w:rPr>
                <w:rFonts w:cstheme="minorHAnsi"/>
                <w:b/>
                <w:sz w:val="20"/>
                <w:szCs w:val="20"/>
              </w:rPr>
              <w:t>Turning the Tide for Tourism in Torbay Strategy 2010 – 2015</w:t>
            </w:r>
          </w:p>
        </w:tc>
      </w:tr>
      <w:tr w:rsidR="00873D40" w:rsidRPr="0024512E" w14:paraId="4921CAEA" w14:textId="77777777" w:rsidTr="00873D40">
        <w:trPr>
          <w:trHeight w:val="245"/>
        </w:trPr>
        <w:tc>
          <w:tcPr>
            <w:tcW w:w="5760" w:type="dxa"/>
            <w:gridSpan w:val="2"/>
          </w:tcPr>
          <w:p w14:paraId="4921CAE8" w14:textId="77777777" w:rsidR="00873D40" w:rsidRPr="00230A53" w:rsidRDefault="00873D40" w:rsidP="00873D40">
            <w:pPr>
              <w:rPr>
                <w:rFonts w:cstheme="minorHAnsi"/>
                <w:b/>
                <w:sz w:val="20"/>
                <w:szCs w:val="20"/>
              </w:rPr>
            </w:pPr>
            <w:r w:rsidRPr="00230A53">
              <w:rPr>
                <w:rFonts w:cstheme="minorHAnsi"/>
                <w:b/>
                <w:sz w:val="20"/>
                <w:szCs w:val="20"/>
              </w:rPr>
              <w:t>Aim of the document</w:t>
            </w:r>
          </w:p>
        </w:tc>
        <w:tc>
          <w:tcPr>
            <w:tcW w:w="7990" w:type="dxa"/>
          </w:tcPr>
          <w:p w14:paraId="4921CAE9" w14:textId="77777777" w:rsidR="00873D40" w:rsidRPr="00230A53" w:rsidRDefault="00873D40" w:rsidP="00873D40">
            <w:pPr>
              <w:rPr>
                <w:rFonts w:cstheme="minorHAnsi"/>
                <w:b/>
                <w:sz w:val="20"/>
                <w:szCs w:val="20"/>
              </w:rPr>
            </w:pPr>
            <w:r w:rsidRPr="00230A53">
              <w:rPr>
                <w:rFonts w:cstheme="minorHAnsi"/>
                <w:b/>
                <w:sz w:val="20"/>
                <w:szCs w:val="20"/>
              </w:rPr>
              <w:t>Elements of the plan that could cause ‘in-combination’ effects</w:t>
            </w:r>
          </w:p>
        </w:tc>
      </w:tr>
      <w:tr w:rsidR="00873D40" w:rsidRPr="0024512E" w14:paraId="4921CAF3" w14:textId="77777777" w:rsidTr="00873D40">
        <w:trPr>
          <w:trHeight w:val="342"/>
        </w:trPr>
        <w:tc>
          <w:tcPr>
            <w:tcW w:w="5760" w:type="dxa"/>
            <w:gridSpan w:val="2"/>
          </w:tcPr>
          <w:p w14:paraId="4921CAEB" w14:textId="77777777" w:rsidR="00873D40" w:rsidRPr="00230A53" w:rsidRDefault="00873D40" w:rsidP="00873D40">
            <w:pPr>
              <w:rPr>
                <w:rFonts w:cstheme="minorHAnsi"/>
                <w:sz w:val="20"/>
                <w:szCs w:val="20"/>
              </w:rPr>
            </w:pPr>
            <w:r w:rsidRPr="00230A53">
              <w:rPr>
                <w:rFonts w:cstheme="minorHAnsi"/>
                <w:sz w:val="20"/>
                <w:szCs w:val="20"/>
              </w:rPr>
              <w:t>The revised strategy, ‘Turning the Tide for Tourism in Torbay’ will build on the success of the Tourism in Torbay 2005-2015 strategy.</w:t>
            </w:r>
          </w:p>
          <w:p w14:paraId="4921CAEC" w14:textId="77777777" w:rsidR="00873D40" w:rsidRPr="00230A53" w:rsidRDefault="00873D40" w:rsidP="00873D40">
            <w:pPr>
              <w:rPr>
                <w:rFonts w:cstheme="minorHAnsi"/>
                <w:sz w:val="20"/>
                <w:szCs w:val="20"/>
              </w:rPr>
            </w:pPr>
            <w:r w:rsidRPr="00230A53">
              <w:rPr>
                <w:rFonts w:cstheme="minorHAnsi"/>
                <w:sz w:val="20"/>
                <w:szCs w:val="20"/>
              </w:rPr>
              <w:t>The strategy will move forward with much greater emphasis placed on market led product development and modernising the current tourism offering.</w:t>
            </w:r>
          </w:p>
        </w:tc>
        <w:tc>
          <w:tcPr>
            <w:tcW w:w="7990" w:type="dxa"/>
          </w:tcPr>
          <w:p w14:paraId="4921CAED" w14:textId="77777777" w:rsidR="00873D40" w:rsidRPr="00230A53" w:rsidRDefault="00873D40" w:rsidP="00873D40">
            <w:pPr>
              <w:rPr>
                <w:rFonts w:cstheme="minorHAnsi"/>
                <w:sz w:val="20"/>
                <w:szCs w:val="20"/>
              </w:rPr>
            </w:pPr>
            <w:r w:rsidRPr="00230A53">
              <w:rPr>
                <w:rFonts w:cstheme="minorHAnsi"/>
                <w:sz w:val="20"/>
                <w:szCs w:val="20"/>
              </w:rPr>
              <w:t>The key potential in-combination effects arise from the product development of the major towns in English Riviera:</w:t>
            </w:r>
          </w:p>
          <w:p w14:paraId="4921CAEE" w14:textId="77777777" w:rsidR="00873D40" w:rsidRPr="00230A53" w:rsidRDefault="00873D40" w:rsidP="0067098C">
            <w:pPr>
              <w:numPr>
                <w:ilvl w:val="0"/>
                <w:numId w:val="12"/>
              </w:numPr>
              <w:spacing w:after="0" w:line="240" w:lineRule="auto"/>
              <w:rPr>
                <w:rFonts w:cstheme="minorHAnsi"/>
                <w:sz w:val="20"/>
                <w:szCs w:val="20"/>
              </w:rPr>
            </w:pPr>
            <w:r w:rsidRPr="00230A53">
              <w:rPr>
                <w:rFonts w:cstheme="minorHAnsi"/>
                <w:sz w:val="20"/>
                <w:szCs w:val="20"/>
              </w:rPr>
              <w:t>Torquay</w:t>
            </w:r>
          </w:p>
          <w:p w14:paraId="4921CAEF" w14:textId="77777777" w:rsidR="00873D40" w:rsidRPr="00230A53" w:rsidRDefault="00873D40" w:rsidP="0067098C">
            <w:pPr>
              <w:numPr>
                <w:ilvl w:val="0"/>
                <w:numId w:val="12"/>
              </w:numPr>
              <w:spacing w:after="0" w:line="240" w:lineRule="auto"/>
              <w:rPr>
                <w:rFonts w:cstheme="minorHAnsi"/>
                <w:sz w:val="20"/>
                <w:szCs w:val="20"/>
              </w:rPr>
            </w:pPr>
            <w:r w:rsidRPr="00230A53">
              <w:rPr>
                <w:rFonts w:cstheme="minorHAnsi"/>
                <w:sz w:val="20"/>
                <w:szCs w:val="20"/>
              </w:rPr>
              <w:t>Paignton</w:t>
            </w:r>
          </w:p>
          <w:p w14:paraId="4921CAF0" w14:textId="77777777" w:rsidR="00873D40" w:rsidRPr="00230A53" w:rsidRDefault="00873D40" w:rsidP="0067098C">
            <w:pPr>
              <w:numPr>
                <w:ilvl w:val="0"/>
                <w:numId w:val="12"/>
              </w:numPr>
              <w:spacing w:after="0" w:line="240" w:lineRule="auto"/>
              <w:rPr>
                <w:rFonts w:cstheme="minorHAnsi"/>
                <w:sz w:val="20"/>
                <w:szCs w:val="20"/>
              </w:rPr>
            </w:pPr>
            <w:r w:rsidRPr="00230A53">
              <w:rPr>
                <w:rFonts w:cstheme="minorHAnsi"/>
                <w:sz w:val="20"/>
                <w:szCs w:val="20"/>
              </w:rPr>
              <w:t>Brixham</w:t>
            </w:r>
          </w:p>
          <w:p w14:paraId="4921CAF1" w14:textId="77777777" w:rsidR="00873D40" w:rsidRPr="00230A53" w:rsidRDefault="00873D40" w:rsidP="0067098C">
            <w:pPr>
              <w:numPr>
                <w:ilvl w:val="0"/>
                <w:numId w:val="12"/>
              </w:numPr>
              <w:spacing w:after="0" w:line="240" w:lineRule="auto"/>
              <w:rPr>
                <w:rFonts w:cstheme="minorHAnsi"/>
                <w:sz w:val="20"/>
                <w:szCs w:val="20"/>
              </w:rPr>
            </w:pPr>
            <w:r w:rsidRPr="00230A53">
              <w:rPr>
                <w:rFonts w:cstheme="minorHAnsi"/>
                <w:sz w:val="20"/>
                <w:szCs w:val="20"/>
              </w:rPr>
              <w:t>Babbacombe</w:t>
            </w:r>
          </w:p>
          <w:p w14:paraId="4921CAF2" w14:textId="77777777" w:rsidR="00873D40" w:rsidRPr="00230A53" w:rsidRDefault="00873D40" w:rsidP="0067098C">
            <w:pPr>
              <w:numPr>
                <w:ilvl w:val="0"/>
                <w:numId w:val="12"/>
              </w:numPr>
              <w:spacing w:after="0" w:line="240" w:lineRule="auto"/>
              <w:rPr>
                <w:rFonts w:cstheme="minorHAnsi"/>
                <w:sz w:val="20"/>
                <w:szCs w:val="20"/>
              </w:rPr>
            </w:pPr>
            <w:r w:rsidRPr="00230A53">
              <w:rPr>
                <w:rFonts w:cstheme="minorHAnsi"/>
                <w:sz w:val="20"/>
                <w:szCs w:val="20"/>
              </w:rPr>
              <w:t>Cockington</w:t>
            </w:r>
          </w:p>
        </w:tc>
      </w:tr>
      <w:tr w:rsidR="00873D40" w:rsidRPr="0024512E" w14:paraId="4921CAF5" w14:textId="77777777" w:rsidTr="00873D40">
        <w:trPr>
          <w:trHeight w:val="302"/>
        </w:trPr>
        <w:tc>
          <w:tcPr>
            <w:tcW w:w="13750" w:type="dxa"/>
            <w:gridSpan w:val="3"/>
            <w:shd w:val="clear" w:color="auto" w:fill="E5C7F1" w:themeFill="text1" w:themeFillTint="33"/>
          </w:tcPr>
          <w:p w14:paraId="4921CAF4" w14:textId="77777777" w:rsidR="00873D40" w:rsidRPr="00230A53" w:rsidRDefault="00873D40" w:rsidP="00873D40">
            <w:pPr>
              <w:rPr>
                <w:rFonts w:cstheme="minorHAnsi"/>
                <w:b/>
                <w:sz w:val="20"/>
                <w:szCs w:val="20"/>
              </w:rPr>
            </w:pPr>
            <w:r w:rsidRPr="00230A53">
              <w:rPr>
                <w:rFonts w:cstheme="minorHAnsi"/>
                <w:b/>
                <w:sz w:val="20"/>
                <w:szCs w:val="20"/>
              </w:rPr>
              <w:t xml:space="preserve">Torbay Community Plan 2011+ </w:t>
            </w:r>
          </w:p>
        </w:tc>
      </w:tr>
      <w:tr w:rsidR="00873D40" w:rsidRPr="0024512E" w14:paraId="4921CAF8" w14:textId="77777777" w:rsidTr="00873D40">
        <w:trPr>
          <w:trHeight w:val="226"/>
        </w:trPr>
        <w:tc>
          <w:tcPr>
            <w:tcW w:w="5760" w:type="dxa"/>
            <w:gridSpan w:val="2"/>
          </w:tcPr>
          <w:p w14:paraId="4921CAF6" w14:textId="77777777" w:rsidR="00873D40" w:rsidRPr="00230A53" w:rsidRDefault="00873D40" w:rsidP="00873D40">
            <w:pPr>
              <w:rPr>
                <w:rFonts w:cstheme="minorHAnsi"/>
                <w:b/>
                <w:sz w:val="20"/>
                <w:szCs w:val="20"/>
              </w:rPr>
            </w:pPr>
            <w:r w:rsidRPr="00230A53">
              <w:rPr>
                <w:rFonts w:cstheme="minorHAnsi"/>
                <w:b/>
                <w:sz w:val="20"/>
                <w:szCs w:val="20"/>
              </w:rPr>
              <w:t>Aim of the document</w:t>
            </w:r>
          </w:p>
        </w:tc>
        <w:tc>
          <w:tcPr>
            <w:tcW w:w="7990" w:type="dxa"/>
          </w:tcPr>
          <w:p w14:paraId="4921CAF7" w14:textId="77777777" w:rsidR="00873D40" w:rsidRPr="00230A53" w:rsidRDefault="00873D40" w:rsidP="00873D40">
            <w:pPr>
              <w:rPr>
                <w:rFonts w:cstheme="minorHAnsi"/>
                <w:b/>
                <w:sz w:val="20"/>
                <w:szCs w:val="20"/>
              </w:rPr>
            </w:pPr>
            <w:r w:rsidRPr="00230A53">
              <w:rPr>
                <w:rFonts w:cstheme="minorHAnsi"/>
                <w:b/>
                <w:sz w:val="20"/>
                <w:szCs w:val="20"/>
              </w:rPr>
              <w:t>Elements of the plan that could cause ‘in-combination’ effects</w:t>
            </w:r>
          </w:p>
        </w:tc>
      </w:tr>
      <w:tr w:rsidR="00873D40" w:rsidRPr="0024512E" w14:paraId="4921CAFB" w14:textId="77777777" w:rsidTr="00230A53">
        <w:trPr>
          <w:trHeight w:val="1000"/>
        </w:trPr>
        <w:tc>
          <w:tcPr>
            <w:tcW w:w="5760" w:type="dxa"/>
            <w:gridSpan w:val="2"/>
          </w:tcPr>
          <w:p w14:paraId="4921CAF9" w14:textId="77777777" w:rsidR="00873D40" w:rsidRPr="00230A53" w:rsidRDefault="00873D40" w:rsidP="00873D40">
            <w:pPr>
              <w:rPr>
                <w:rFonts w:cstheme="minorHAnsi"/>
                <w:sz w:val="20"/>
                <w:szCs w:val="20"/>
              </w:rPr>
            </w:pPr>
            <w:r w:rsidRPr="00230A53">
              <w:rPr>
                <w:rFonts w:cstheme="minorHAnsi"/>
                <w:sz w:val="20"/>
                <w:szCs w:val="20"/>
              </w:rPr>
              <w:t>The Torbay Community Plan sets out a vision for Torbay based upon four themes: Pride in the Bay; Stronger Communities; Learning and Skills for the Future and the New Economy.</w:t>
            </w:r>
          </w:p>
        </w:tc>
        <w:tc>
          <w:tcPr>
            <w:tcW w:w="7990" w:type="dxa"/>
            <w:shd w:val="clear" w:color="auto" w:fill="auto"/>
          </w:tcPr>
          <w:p w14:paraId="4921CAFA" w14:textId="77777777" w:rsidR="00873D40" w:rsidRPr="00230A53" w:rsidRDefault="00873D40" w:rsidP="00873D40">
            <w:pPr>
              <w:rPr>
                <w:rFonts w:cstheme="minorHAnsi"/>
                <w:sz w:val="20"/>
                <w:szCs w:val="20"/>
              </w:rPr>
            </w:pPr>
            <w:r w:rsidRPr="00230A53">
              <w:rPr>
                <w:rFonts w:cstheme="minorHAnsi"/>
                <w:sz w:val="20"/>
                <w:szCs w:val="20"/>
              </w:rPr>
              <w:t xml:space="preserve">Unlikely to have an effect- it is the Torbay Local Plan, which is the spatial implementation of the Community Plan vision and which is therefore more likely to cause in-combination effects. </w:t>
            </w:r>
          </w:p>
        </w:tc>
      </w:tr>
      <w:tr w:rsidR="00873D40" w:rsidRPr="0024512E" w14:paraId="4921CAFD" w14:textId="77777777" w:rsidTr="00873D40">
        <w:trPr>
          <w:trHeight w:val="188"/>
        </w:trPr>
        <w:tc>
          <w:tcPr>
            <w:tcW w:w="13750" w:type="dxa"/>
            <w:gridSpan w:val="3"/>
            <w:shd w:val="clear" w:color="auto" w:fill="E5C7F1" w:themeFill="text1" w:themeFillTint="33"/>
          </w:tcPr>
          <w:p w14:paraId="4921CAFC" w14:textId="77777777" w:rsidR="00873D40" w:rsidRPr="00230A53" w:rsidRDefault="00873D40" w:rsidP="00873D40">
            <w:pPr>
              <w:spacing w:line="360" w:lineRule="auto"/>
              <w:jc w:val="both"/>
              <w:rPr>
                <w:rFonts w:cstheme="minorHAnsi"/>
                <w:b/>
                <w:sz w:val="20"/>
                <w:szCs w:val="20"/>
              </w:rPr>
            </w:pPr>
            <w:r w:rsidRPr="00230A53">
              <w:rPr>
                <w:rFonts w:cstheme="minorHAnsi"/>
                <w:b/>
                <w:sz w:val="20"/>
                <w:szCs w:val="20"/>
              </w:rPr>
              <w:t>Torbay Economic Strategy 2010-2015</w:t>
            </w:r>
          </w:p>
        </w:tc>
      </w:tr>
      <w:tr w:rsidR="00873D40" w:rsidRPr="0024512E" w14:paraId="4921CB00" w14:textId="77777777" w:rsidTr="00873D40">
        <w:trPr>
          <w:trHeight w:val="187"/>
        </w:trPr>
        <w:tc>
          <w:tcPr>
            <w:tcW w:w="5760" w:type="dxa"/>
            <w:gridSpan w:val="2"/>
            <w:shd w:val="clear" w:color="auto" w:fill="FFFFFF"/>
          </w:tcPr>
          <w:p w14:paraId="4921CAFE" w14:textId="77777777" w:rsidR="00873D40" w:rsidRPr="00230A53" w:rsidRDefault="00873D40" w:rsidP="00873D40">
            <w:pPr>
              <w:rPr>
                <w:rFonts w:cstheme="minorHAnsi"/>
                <w:b/>
                <w:sz w:val="20"/>
                <w:szCs w:val="20"/>
              </w:rPr>
            </w:pPr>
            <w:r w:rsidRPr="00230A53">
              <w:rPr>
                <w:rFonts w:cstheme="minorHAnsi"/>
                <w:b/>
                <w:sz w:val="20"/>
                <w:szCs w:val="20"/>
              </w:rPr>
              <w:t>Aim of the document</w:t>
            </w:r>
          </w:p>
        </w:tc>
        <w:tc>
          <w:tcPr>
            <w:tcW w:w="7990" w:type="dxa"/>
            <w:shd w:val="clear" w:color="auto" w:fill="FFFFFF"/>
          </w:tcPr>
          <w:p w14:paraId="4921CAFF" w14:textId="77777777" w:rsidR="00873D40" w:rsidRPr="00230A53" w:rsidRDefault="00873D40" w:rsidP="00873D40">
            <w:pPr>
              <w:rPr>
                <w:rFonts w:cstheme="minorHAnsi"/>
                <w:b/>
                <w:sz w:val="20"/>
                <w:szCs w:val="20"/>
              </w:rPr>
            </w:pPr>
            <w:r w:rsidRPr="00230A53">
              <w:rPr>
                <w:rFonts w:cstheme="minorHAnsi"/>
                <w:b/>
                <w:sz w:val="20"/>
                <w:szCs w:val="20"/>
              </w:rPr>
              <w:t>Elements of the plan that could cause ‘in-combination’ effects</w:t>
            </w:r>
          </w:p>
        </w:tc>
      </w:tr>
      <w:tr w:rsidR="00873D40" w:rsidRPr="0024512E" w14:paraId="4921CB08" w14:textId="77777777" w:rsidTr="00873D40">
        <w:trPr>
          <w:trHeight w:val="335"/>
        </w:trPr>
        <w:tc>
          <w:tcPr>
            <w:tcW w:w="5760" w:type="dxa"/>
            <w:gridSpan w:val="2"/>
          </w:tcPr>
          <w:p w14:paraId="4921CB01" w14:textId="77777777" w:rsidR="00873D40" w:rsidRPr="00230A53" w:rsidRDefault="00873D40" w:rsidP="00873D40">
            <w:pPr>
              <w:rPr>
                <w:rFonts w:cstheme="minorHAnsi"/>
                <w:sz w:val="20"/>
                <w:szCs w:val="20"/>
              </w:rPr>
            </w:pPr>
            <w:r w:rsidRPr="00230A53">
              <w:rPr>
                <w:rFonts w:cstheme="minorHAnsi"/>
                <w:sz w:val="20"/>
                <w:szCs w:val="20"/>
              </w:rPr>
              <w:t>The Economic Strategy is the overarching document setting out the direction Torbay wishes to see the economy move.</w:t>
            </w:r>
          </w:p>
        </w:tc>
        <w:tc>
          <w:tcPr>
            <w:tcW w:w="7990" w:type="dxa"/>
            <w:shd w:val="clear" w:color="auto" w:fill="auto"/>
          </w:tcPr>
          <w:p w14:paraId="4921CB02" w14:textId="77777777" w:rsidR="00873D40" w:rsidRPr="00230A53" w:rsidRDefault="00873D40" w:rsidP="00873D40">
            <w:pPr>
              <w:rPr>
                <w:rFonts w:cstheme="minorHAnsi"/>
                <w:sz w:val="20"/>
                <w:szCs w:val="20"/>
              </w:rPr>
            </w:pPr>
            <w:r w:rsidRPr="00230A53">
              <w:rPr>
                <w:rFonts w:cstheme="minorHAnsi"/>
                <w:sz w:val="20"/>
                <w:szCs w:val="20"/>
              </w:rPr>
              <w:t>It is expected that the economic strategy will be used to:</w:t>
            </w:r>
          </w:p>
          <w:p w14:paraId="4921CB03" w14:textId="77777777" w:rsidR="00873D40" w:rsidRPr="00230A53" w:rsidRDefault="00873D40" w:rsidP="0067098C">
            <w:pPr>
              <w:numPr>
                <w:ilvl w:val="0"/>
                <w:numId w:val="13"/>
              </w:numPr>
              <w:spacing w:after="0" w:line="240" w:lineRule="auto"/>
              <w:rPr>
                <w:rFonts w:cstheme="minorHAnsi"/>
                <w:sz w:val="20"/>
                <w:szCs w:val="20"/>
              </w:rPr>
            </w:pPr>
            <w:r w:rsidRPr="00230A53">
              <w:rPr>
                <w:rFonts w:cstheme="minorHAnsi"/>
                <w:sz w:val="20"/>
                <w:szCs w:val="20"/>
              </w:rPr>
              <w:t>Set the strategic direction for economic prosperity in Torbay</w:t>
            </w:r>
          </w:p>
          <w:p w14:paraId="4921CB04" w14:textId="77777777" w:rsidR="00873D40" w:rsidRPr="00230A53" w:rsidRDefault="00873D40" w:rsidP="0067098C">
            <w:pPr>
              <w:numPr>
                <w:ilvl w:val="0"/>
                <w:numId w:val="13"/>
              </w:numPr>
              <w:spacing w:after="0" w:line="240" w:lineRule="auto"/>
              <w:rPr>
                <w:rFonts w:cstheme="minorHAnsi"/>
                <w:sz w:val="20"/>
                <w:szCs w:val="20"/>
              </w:rPr>
            </w:pPr>
            <w:r w:rsidRPr="00230A53">
              <w:rPr>
                <w:rFonts w:cstheme="minorHAnsi"/>
                <w:sz w:val="20"/>
                <w:szCs w:val="20"/>
              </w:rPr>
              <w:t>Influence and inform policy and investment priorities which affect Torbay including those made by Torbay Council and its partners, regional, national and European bodies</w:t>
            </w:r>
          </w:p>
          <w:p w14:paraId="4921CB05" w14:textId="77777777" w:rsidR="00873D40" w:rsidRPr="00230A53" w:rsidRDefault="00873D40" w:rsidP="0067098C">
            <w:pPr>
              <w:numPr>
                <w:ilvl w:val="0"/>
                <w:numId w:val="13"/>
              </w:numPr>
              <w:spacing w:after="0" w:line="240" w:lineRule="auto"/>
              <w:rPr>
                <w:rFonts w:cstheme="minorHAnsi"/>
                <w:sz w:val="20"/>
                <w:szCs w:val="20"/>
              </w:rPr>
            </w:pPr>
            <w:r w:rsidRPr="00230A53">
              <w:rPr>
                <w:rFonts w:cstheme="minorHAnsi"/>
                <w:sz w:val="20"/>
                <w:szCs w:val="20"/>
              </w:rPr>
              <w:t>Maximise collective action and partnership working to support the economy</w:t>
            </w:r>
          </w:p>
          <w:p w14:paraId="4921CB06" w14:textId="77777777" w:rsidR="00873D40" w:rsidRPr="00230A53" w:rsidRDefault="00873D40" w:rsidP="0067098C">
            <w:pPr>
              <w:numPr>
                <w:ilvl w:val="0"/>
                <w:numId w:val="13"/>
              </w:numPr>
              <w:spacing w:after="0" w:line="240" w:lineRule="auto"/>
              <w:rPr>
                <w:rFonts w:cstheme="minorHAnsi"/>
                <w:sz w:val="20"/>
                <w:szCs w:val="20"/>
              </w:rPr>
            </w:pPr>
            <w:r w:rsidRPr="00230A53">
              <w:rPr>
                <w:rFonts w:cstheme="minorHAnsi"/>
                <w:sz w:val="20"/>
                <w:szCs w:val="20"/>
              </w:rPr>
              <w:t>Ensure Torbay Council has a strong narrative to underpin its civic leadership role and increasing accountability for economic development and regeneration working with private, community and voluntary, and other public sector partners</w:t>
            </w:r>
          </w:p>
          <w:p w14:paraId="4921CB07" w14:textId="77777777" w:rsidR="00873D40" w:rsidRPr="00230A53" w:rsidRDefault="00873D40" w:rsidP="0067098C">
            <w:pPr>
              <w:numPr>
                <w:ilvl w:val="0"/>
                <w:numId w:val="13"/>
              </w:numPr>
              <w:spacing w:after="0" w:line="240" w:lineRule="auto"/>
              <w:rPr>
                <w:rFonts w:cstheme="minorHAnsi"/>
                <w:sz w:val="20"/>
                <w:szCs w:val="20"/>
              </w:rPr>
            </w:pPr>
            <w:r w:rsidRPr="00230A53">
              <w:rPr>
                <w:rFonts w:cstheme="minorHAnsi"/>
                <w:sz w:val="20"/>
                <w:szCs w:val="20"/>
              </w:rPr>
              <w:t>Inform the actions and priorities of the Torbay Economic Development Company</w:t>
            </w:r>
          </w:p>
        </w:tc>
      </w:tr>
      <w:tr w:rsidR="00873D40" w:rsidRPr="0024512E" w14:paraId="4921CB0A" w14:textId="77777777" w:rsidTr="00873D40">
        <w:trPr>
          <w:trHeight w:val="302"/>
        </w:trPr>
        <w:tc>
          <w:tcPr>
            <w:tcW w:w="13750" w:type="dxa"/>
            <w:gridSpan w:val="3"/>
            <w:shd w:val="clear" w:color="auto" w:fill="E5C7F1" w:themeFill="text1" w:themeFillTint="33"/>
          </w:tcPr>
          <w:p w14:paraId="4921CB09" w14:textId="77777777" w:rsidR="00873D40" w:rsidRPr="00230A53" w:rsidRDefault="00873D40" w:rsidP="00873D40">
            <w:pPr>
              <w:rPr>
                <w:rFonts w:cstheme="minorHAnsi"/>
                <w:b/>
                <w:sz w:val="20"/>
                <w:szCs w:val="20"/>
              </w:rPr>
            </w:pPr>
            <w:r w:rsidRPr="00230A53">
              <w:rPr>
                <w:rFonts w:cstheme="minorHAnsi"/>
                <w:b/>
                <w:sz w:val="20"/>
                <w:szCs w:val="20"/>
              </w:rPr>
              <w:t xml:space="preserve">Tor Bay Harbour and Maritime Strategy </w:t>
            </w:r>
            <w:r w:rsidRPr="00230A53">
              <w:rPr>
                <w:rFonts w:cstheme="minorHAnsi"/>
                <w:b/>
                <w:sz w:val="20"/>
                <w:szCs w:val="20"/>
                <w:shd w:val="clear" w:color="auto" w:fill="E0E0E0"/>
              </w:rPr>
              <w:t>(</w:t>
            </w:r>
            <w:r w:rsidRPr="00230A53">
              <w:rPr>
                <w:rFonts w:cstheme="minorHAnsi"/>
                <w:b/>
                <w:sz w:val="20"/>
                <w:szCs w:val="20"/>
              </w:rPr>
              <w:t>2007 – 2017)  ‘catching the wave’</w:t>
            </w:r>
          </w:p>
        </w:tc>
      </w:tr>
      <w:tr w:rsidR="00873D40" w:rsidRPr="0024512E" w14:paraId="4921CB0D" w14:textId="77777777" w:rsidTr="00873D40">
        <w:trPr>
          <w:trHeight w:val="226"/>
        </w:trPr>
        <w:tc>
          <w:tcPr>
            <w:tcW w:w="5760" w:type="dxa"/>
            <w:gridSpan w:val="2"/>
          </w:tcPr>
          <w:p w14:paraId="4921CB0B" w14:textId="77777777" w:rsidR="00873D40" w:rsidRPr="00230A53" w:rsidRDefault="00873D40" w:rsidP="00873D40">
            <w:pPr>
              <w:rPr>
                <w:rFonts w:cstheme="minorHAnsi"/>
                <w:b/>
                <w:sz w:val="20"/>
                <w:szCs w:val="20"/>
              </w:rPr>
            </w:pPr>
            <w:r w:rsidRPr="00230A53">
              <w:rPr>
                <w:rFonts w:cstheme="minorHAnsi"/>
                <w:b/>
                <w:sz w:val="20"/>
                <w:szCs w:val="20"/>
              </w:rPr>
              <w:t>Aim of the document</w:t>
            </w:r>
          </w:p>
        </w:tc>
        <w:tc>
          <w:tcPr>
            <w:tcW w:w="7990" w:type="dxa"/>
          </w:tcPr>
          <w:p w14:paraId="4921CB0C" w14:textId="77777777" w:rsidR="00873D40" w:rsidRPr="00230A53" w:rsidRDefault="00873D40" w:rsidP="00873D40">
            <w:pPr>
              <w:rPr>
                <w:rFonts w:cstheme="minorHAnsi"/>
                <w:b/>
                <w:sz w:val="20"/>
                <w:szCs w:val="20"/>
              </w:rPr>
            </w:pPr>
            <w:r w:rsidRPr="00230A53">
              <w:rPr>
                <w:rFonts w:cstheme="minorHAnsi"/>
                <w:b/>
                <w:sz w:val="20"/>
                <w:szCs w:val="20"/>
              </w:rPr>
              <w:t>Elements of the plan that could cause ‘in-combination’ effects</w:t>
            </w:r>
          </w:p>
        </w:tc>
      </w:tr>
      <w:tr w:rsidR="00873D40" w:rsidRPr="0024512E" w14:paraId="4921CB27" w14:textId="77777777" w:rsidTr="00873D40">
        <w:trPr>
          <w:trHeight w:val="342"/>
        </w:trPr>
        <w:tc>
          <w:tcPr>
            <w:tcW w:w="5760" w:type="dxa"/>
            <w:gridSpan w:val="2"/>
          </w:tcPr>
          <w:p w14:paraId="4921CB0E" w14:textId="77777777" w:rsidR="00873D40" w:rsidRPr="00230A53" w:rsidRDefault="00873D40" w:rsidP="00873D40">
            <w:pPr>
              <w:rPr>
                <w:rFonts w:cstheme="minorHAnsi"/>
                <w:sz w:val="20"/>
                <w:szCs w:val="20"/>
              </w:rPr>
            </w:pPr>
            <w:r w:rsidRPr="00230A53">
              <w:rPr>
                <w:rFonts w:cstheme="minorHAnsi"/>
                <w:sz w:val="20"/>
                <w:szCs w:val="20"/>
              </w:rPr>
              <w:t xml:space="preserve">The strategy identifies the issues and opportunities facing Tor Bay Harbour and the Bay’s maritime environment in the future, and sets out a cohesive and forward thinking plan to ensure that the harbour not only operates effectively, but that appropriate use is made of all water and harbour side facilities and opportunities are maximised.  </w:t>
            </w:r>
          </w:p>
          <w:p w14:paraId="4921CB0F" w14:textId="77777777" w:rsidR="00873D40" w:rsidRPr="00230A53" w:rsidRDefault="00873D40" w:rsidP="00873D40">
            <w:pPr>
              <w:rPr>
                <w:rFonts w:cstheme="minorHAnsi"/>
                <w:sz w:val="20"/>
                <w:szCs w:val="20"/>
              </w:rPr>
            </w:pPr>
          </w:p>
          <w:p w14:paraId="4921CB10" w14:textId="77777777" w:rsidR="00873D40" w:rsidRPr="00230A53" w:rsidRDefault="00873D40" w:rsidP="00873D40">
            <w:pPr>
              <w:rPr>
                <w:rFonts w:cstheme="minorHAnsi"/>
                <w:sz w:val="20"/>
                <w:szCs w:val="20"/>
              </w:rPr>
            </w:pPr>
            <w:r w:rsidRPr="00230A53">
              <w:rPr>
                <w:rFonts w:cstheme="minorHAnsi"/>
                <w:sz w:val="20"/>
                <w:szCs w:val="20"/>
              </w:rPr>
              <w:t>The objective of the strategy is to protect and enhance what we have whilst at the same time deriving sustainable economic and social benefit.  The underlying principle is that this strategy will have sustainable development at its core, so that we can deliver our economic, social and environmental objectives.</w:t>
            </w:r>
          </w:p>
          <w:p w14:paraId="4921CB11" w14:textId="77777777" w:rsidR="00873D40" w:rsidRPr="00230A53" w:rsidRDefault="00873D40" w:rsidP="00873D40">
            <w:pPr>
              <w:rPr>
                <w:rFonts w:cstheme="minorHAnsi"/>
                <w:sz w:val="20"/>
                <w:szCs w:val="20"/>
              </w:rPr>
            </w:pPr>
          </w:p>
        </w:tc>
        <w:tc>
          <w:tcPr>
            <w:tcW w:w="7990" w:type="dxa"/>
          </w:tcPr>
          <w:p w14:paraId="4921CB12" w14:textId="77777777" w:rsidR="00873D40" w:rsidRPr="00230A53" w:rsidRDefault="00873D40" w:rsidP="00873D40">
            <w:pPr>
              <w:rPr>
                <w:rFonts w:cstheme="minorHAnsi"/>
                <w:sz w:val="20"/>
                <w:szCs w:val="20"/>
              </w:rPr>
            </w:pPr>
            <w:r w:rsidRPr="00230A53">
              <w:rPr>
                <w:rFonts w:cstheme="minorHAnsi"/>
                <w:sz w:val="20"/>
                <w:szCs w:val="20"/>
              </w:rPr>
              <w:t>This strategy will seek to position the Bay, and its waterside offer, as vibrant, exciting and interesting; providing quality events and activities, together with a warm welcome; whilst raising the profile and reputation of the excellent local catch – the fruit of the sea.  To achieve this, a clear action plan must be in place and supported across Torbay.  The main pillars of this action plan are:</w:t>
            </w:r>
          </w:p>
          <w:p w14:paraId="4921CB13" w14:textId="77777777" w:rsidR="00873D40" w:rsidRPr="00230A53" w:rsidRDefault="00873D40" w:rsidP="0067098C">
            <w:pPr>
              <w:numPr>
                <w:ilvl w:val="0"/>
                <w:numId w:val="13"/>
              </w:numPr>
              <w:spacing w:after="0" w:line="240" w:lineRule="auto"/>
              <w:rPr>
                <w:rFonts w:cstheme="minorHAnsi"/>
                <w:sz w:val="20"/>
                <w:szCs w:val="20"/>
              </w:rPr>
            </w:pPr>
            <w:r w:rsidRPr="00230A53">
              <w:rPr>
                <w:rFonts w:cstheme="minorHAnsi"/>
                <w:sz w:val="20"/>
                <w:szCs w:val="20"/>
              </w:rPr>
              <w:t>Strategy and policy;</w:t>
            </w:r>
          </w:p>
          <w:p w14:paraId="4921CB14" w14:textId="77777777" w:rsidR="00873D40" w:rsidRPr="00230A53" w:rsidRDefault="00873D40" w:rsidP="0067098C">
            <w:pPr>
              <w:numPr>
                <w:ilvl w:val="0"/>
                <w:numId w:val="13"/>
              </w:numPr>
              <w:spacing w:after="0" w:line="240" w:lineRule="auto"/>
              <w:rPr>
                <w:rFonts w:cstheme="minorHAnsi"/>
                <w:sz w:val="20"/>
                <w:szCs w:val="20"/>
              </w:rPr>
            </w:pPr>
            <w:r w:rsidRPr="00230A53">
              <w:rPr>
                <w:rFonts w:cstheme="minorHAnsi"/>
                <w:sz w:val="20"/>
                <w:szCs w:val="20"/>
              </w:rPr>
              <w:t>Operation and service delivery;</w:t>
            </w:r>
          </w:p>
          <w:p w14:paraId="4921CB15" w14:textId="77777777" w:rsidR="00873D40" w:rsidRPr="00230A53" w:rsidRDefault="00873D40" w:rsidP="0067098C">
            <w:pPr>
              <w:numPr>
                <w:ilvl w:val="0"/>
                <w:numId w:val="13"/>
              </w:numPr>
              <w:spacing w:after="0" w:line="240" w:lineRule="auto"/>
              <w:rPr>
                <w:rFonts w:cstheme="minorHAnsi"/>
                <w:sz w:val="20"/>
                <w:szCs w:val="20"/>
              </w:rPr>
            </w:pPr>
            <w:r w:rsidRPr="00230A53">
              <w:rPr>
                <w:rFonts w:cstheme="minorHAnsi"/>
                <w:sz w:val="20"/>
                <w:szCs w:val="20"/>
              </w:rPr>
              <w:t>Research;</w:t>
            </w:r>
          </w:p>
          <w:p w14:paraId="4921CB16" w14:textId="77777777" w:rsidR="00873D40" w:rsidRPr="00230A53" w:rsidRDefault="00873D40" w:rsidP="0067098C">
            <w:pPr>
              <w:numPr>
                <w:ilvl w:val="0"/>
                <w:numId w:val="13"/>
              </w:numPr>
              <w:spacing w:after="0" w:line="240" w:lineRule="auto"/>
              <w:rPr>
                <w:rFonts w:cstheme="minorHAnsi"/>
                <w:sz w:val="20"/>
                <w:szCs w:val="20"/>
              </w:rPr>
            </w:pPr>
            <w:r w:rsidRPr="00230A53">
              <w:rPr>
                <w:rFonts w:cstheme="minorHAnsi"/>
                <w:sz w:val="20"/>
                <w:szCs w:val="20"/>
              </w:rPr>
              <w:t>Infrastructure development;</w:t>
            </w:r>
          </w:p>
          <w:p w14:paraId="4921CB17" w14:textId="77777777" w:rsidR="00873D40" w:rsidRPr="00230A53" w:rsidRDefault="00873D40" w:rsidP="0067098C">
            <w:pPr>
              <w:numPr>
                <w:ilvl w:val="0"/>
                <w:numId w:val="13"/>
              </w:numPr>
              <w:spacing w:after="0" w:line="240" w:lineRule="auto"/>
              <w:rPr>
                <w:rFonts w:cstheme="minorHAnsi"/>
                <w:sz w:val="20"/>
                <w:szCs w:val="20"/>
              </w:rPr>
            </w:pPr>
            <w:r w:rsidRPr="00230A53">
              <w:rPr>
                <w:rFonts w:cstheme="minorHAnsi"/>
                <w:sz w:val="20"/>
                <w:szCs w:val="20"/>
              </w:rPr>
              <w:t>Coastal zone management and sustainability; and</w:t>
            </w:r>
          </w:p>
          <w:p w14:paraId="4921CB18" w14:textId="77777777" w:rsidR="00873D40" w:rsidRPr="00230A53" w:rsidRDefault="00873D40" w:rsidP="0067098C">
            <w:pPr>
              <w:numPr>
                <w:ilvl w:val="0"/>
                <w:numId w:val="13"/>
              </w:numPr>
              <w:spacing w:after="0" w:line="240" w:lineRule="auto"/>
              <w:rPr>
                <w:rFonts w:cstheme="minorHAnsi"/>
                <w:sz w:val="20"/>
                <w:szCs w:val="20"/>
              </w:rPr>
            </w:pPr>
            <w:r w:rsidRPr="00230A53">
              <w:rPr>
                <w:rFonts w:cstheme="minorHAnsi"/>
                <w:sz w:val="20"/>
                <w:szCs w:val="20"/>
              </w:rPr>
              <w:t>Product development, events and promotion</w:t>
            </w:r>
          </w:p>
          <w:p w14:paraId="4921CB19" w14:textId="77777777" w:rsidR="00873D40" w:rsidRPr="00230A53" w:rsidRDefault="00873D40" w:rsidP="00873D40">
            <w:pPr>
              <w:rPr>
                <w:rFonts w:cstheme="minorHAnsi"/>
                <w:sz w:val="20"/>
                <w:szCs w:val="20"/>
              </w:rPr>
            </w:pPr>
          </w:p>
          <w:p w14:paraId="4921CB1A" w14:textId="77777777" w:rsidR="00873D40" w:rsidRPr="00230A53" w:rsidRDefault="00873D40" w:rsidP="00873D40">
            <w:pPr>
              <w:rPr>
                <w:rFonts w:cstheme="minorHAnsi"/>
                <w:sz w:val="20"/>
                <w:szCs w:val="20"/>
              </w:rPr>
            </w:pPr>
            <w:r w:rsidRPr="00230A53">
              <w:rPr>
                <w:rFonts w:cstheme="minorHAnsi"/>
                <w:sz w:val="20"/>
                <w:szCs w:val="20"/>
              </w:rPr>
              <w:t>Infrastructure development has the greatest potential for in-combination effects as it proposes that the TDA will:</w:t>
            </w:r>
          </w:p>
          <w:p w14:paraId="4921CB1B" w14:textId="77777777" w:rsidR="00873D40" w:rsidRPr="00230A53" w:rsidRDefault="00873D40" w:rsidP="0067098C">
            <w:pPr>
              <w:numPr>
                <w:ilvl w:val="0"/>
                <w:numId w:val="13"/>
              </w:numPr>
              <w:spacing w:after="0" w:line="240" w:lineRule="auto"/>
              <w:rPr>
                <w:rFonts w:cstheme="minorHAnsi"/>
                <w:sz w:val="20"/>
                <w:szCs w:val="20"/>
              </w:rPr>
            </w:pPr>
            <w:r w:rsidRPr="00230A53">
              <w:rPr>
                <w:rFonts w:cstheme="minorHAnsi"/>
                <w:sz w:val="20"/>
                <w:szCs w:val="20"/>
              </w:rPr>
              <w:t>improve and increase our mooring provision</w:t>
            </w:r>
          </w:p>
          <w:p w14:paraId="4921CB1C" w14:textId="77777777" w:rsidR="00873D40" w:rsidRPr="00230A53" w:rsidRDefault="00873D40" w:rsidP="0067098C">
            <w:pPr>
              <w:numPr>
                <w:ilvl w:val="0"/>
                <w:numId w:val="13"/>
              </w:numPr>
              <w:spacing w:after="0" w:line="240" w:lineRule="auto"/>
              <w:rPr>
                <w:rFonts w:cstheme="minorHAnsi"/>
                <w:sz w:val="20"/>
                <w:szCs w:val="20"/>
              </w:rPr>
            </w:pPr>
            <w:r w:rsidRPr="00230A53">
              <w:rPr>
                <w:rFonts w:cstheme="minorHAnsi"/>
                <w:sz w:val="20"/>
                <w:szCs w:val="20"/>
              </w:rPr>
              <w:t>assess the potential for harbour expansion, particularly considering</w:t>
            </w:r>
          </w:p>
          <w:p w14:paraId="4921CB1D" w14:textId="77777777" w:rsidR="00873D40" w:rsidRPr="00230A53" w:rsidRDefault="00873D40" w:rsidP="0067098C">
            <w:pPr>
              <w:numPr>
                <w:ilvl w:val="1"/>
                <w:numId w:val="9"/>
              </w:numPr>
              <w:spacing w:after="0" w:line="240" w:lineRule="auto"/>
              <w:rPr>
                <w:rFonts w:cstheme="minorHAnsi"/>
                <w:sz w:val="20"/>
                <w:szCs w:val="20"/>
              </w:rPr>
            </w:pPr>
            <w:r w:rsidRPr="00230A53">
              <w:rPr>
                <w:rFonts w:cstheme="minorHAnsi"/>
                <w:sz w:val="20"/>
                <w:szCs w:val="20"/>
              </w:rPr>
              <w:t>A Northern Arm, Brixham</w:t>
            </w:r>
          </w:p>
          <w:p w14:paraId="4921CB1E" w14:textId="77777777" w:rsidR="00873D40" w:rsidRPr="00230A53" w:rsidRDefault="00873D40" w:rsidP="0067098C">
            <w:pPr>
              <w:numPr>
                <w:ilvl w:val="1"/>
                <w:numId w:val="9"/>
              </w:numPr>
              <w:spacing w:after="0" w:line="240" w:lineRule="auto"/>
              <w:rPr>
                <w:rFonts w:cstheme="minorHAnsi"/>
                <w:sz w:val="20"/>
                <w:szCs w:val="20"/>
              </w:rPr>
            </w:pPr>
            <w:r w:rsidRPr="00230A53">
              <w:rPr>
                <w:rFonts w:cstheme="minorHAnsi"/>
                <w:sz w:val="20"/>
                <w:szCs w:val="20"/>
              </w:rPr>
              <w:t>Improvements to Brixham Inner Harbour</w:t>
            </w:r>
          </w:p>
          <w:p w14:paraId="4921CB1F" w14:textId="77777777" w:rsidR="00873D40" w:rsidRPr="00230A53" w:rsidRDefault="00873D40" w:rsidP="0067098C">
            <w:pPr>
              <w:numPr>
                <w:ilvl w:val="1"/>
                <w:numId w:val="9"/>
              </w:numPr>
              <w:spacing w:after="0" w:line="240" w:lineRule="auto"/>
              <w:rPr>
                <w:rFonts w:cstheme="minorHAnsi"/>
                <w:sz w:val="20"/>
                <w:szCs w:val="20"/>
              </w:rPr>
            </w:pPr>
            <w:r w:rsidRPr="00230A53">
              <w:rPr>
                <w:rFonts w:cstheme="minorHAnsi"/>
                <w:sz w:val="20"/>
                <w:szCs w:val="20"/>
              </w:rPr>
              <w:t>Extension of East Quay at Paignton Harbour</w:t>
            </w:r>
          </w:p>
          <w:p w14:paraId="4921CB20" w14:textId="77777777" w:rsidR="00873D40" w:rsidRPr="00230A53" w:rsidRDefault="00873D40" w:rsidP="0067098C">
            <w:pPr>
              <w:numPr>
                <w:ilvl w:val="1"/>
                <w:numId w:val="9"/>
              </w:numPr>
              <w:spacing w:after="0" w:line="240" w:lineRule="auto"/>
              <w:rPr>
                <w:rFonts w:cstheme="minorHAnsi"/>
                <w:sz w:val="20"/>
                <w:szCs w:val="20"/>
              </w:rPr>
            </w:pPr>
            <w:r w:rsidRPr="00230A53">
              <w:rPr>
                <w:rFonts w:cstheme="minorHAnsi"/>
                <w:sz w:val="20"/>
                <w:szCs w:val="20"/>
              </w:rPr>
              <w:t>Expansion of existing infrastructure to create additional sheltered waterspace</w:t>
            </w:r>
          </w:p>
          <w:p w14:paraId="4921CB21" w14:textId="77777777" w:rsidR="00873D40" w:rsidRPr="00230A53" w:rsidRDefault="00873D40" w:rsidP="0067098C">
            <w:pPr>
              <w:numPr>
                <w:ilvl w:val="1"/>
                <w:numId w:val="9"/>
              </w:numPr>
              <w:spacing w:after="0" w:line="240" w:lineRule="auto"/>
              <w:rPr>
                <w:rFonts w:cstheme="minorHAnsi"/>
                <w:sz w:val="20"/>
                <w:szCs w:val="20"/>
              </w:rPr>
            </w:pPr>
            <w:r w:rsidRPr="00230A53">
              <w:rPr>
                <w:rFonts w:cstheme="minorHAnsi"/>
                <w:sz w:val="20"/>
                <w:szCs w:val="20"/>
              </w:rPr>
              <w:t>A Town Dock</w:t>
            </w:r>
          </w:p>
          <w:p w14:paraId="4921CB22" w14:textId="77777777" w:rsidR="00873D40" w:rsidRPr="00230A53" w:rsidRDefault="00873D40" w:rsidP="0067098C">
            <w:pPr>
              <w:numPr>
                <w:ilvl w:val="1"/>
                <w:numId w:val="9"/>
              </w:numPr>
              <w:spacing w:after="0" w:line="240" w:lineRule="auto"/>
              <w:rPr>
                <w:rFonts w:cstheme="minorHAnsi"/>
                <w:sz w:val="20"/>
                <w:szCs w:val="20"/>
              </w:rPr>
            </w:pPr>
            <w:r w:rsidRPr="00230A53">
              <w:rPr>
                <w:rFonts w:cstheme="minorHAnsi"/>
                <w:sz w:val="20"/>
                <w:szCs w:val="20"/>
              </w:rPr>
              <w:t>Inner harbour pontooning at Torquay harbour</w:t>
            </w:r>
          </w:p>
          <w:p w14:paraId="4921CB23" w14:textId="77777777" w:rsidR="00873D40" w:rsidRPr="00230A53" w:rsidRDefault="00873D40" w:rsidP="0067098C">
            <w:pPr>
              <w:numPr>
                <w:ilvl w:val="0"/>
                <w:numId w:val="14"/>
              </w:numPr>
              <w:spacing w:after="0" w:line="240" w:lineRule="auto"/>
              <w:rPr>
                <w:rFonts w:cstheme="minorHAnsi"/>
                <w:sz w:val="20"/>
                <w:szCs w:val="20"/>
              </w:rPr>
            </w:pPr>
            <w:r w:rsidRPr="00230A53">
              <w:rPr>
                <w:rFonts w:cstheme="minorHAnsi"/>
                <w:sz w:val="20"/>
                <w:szCs w:val="20"/>
              </w:rPr>
              <w:t>support the development of the harbour as a commercial and recreational port</w:t>
            </w:r>
          </w:p>
          <w:p w14:paraId="4921CB24" w14:textId="77777777" w:rsidR="00873D40" w:rsidRPr="00230A53" w:rsidRDefault="00873D40" w:rsidP="0067098C">
            <w:pPr>
              <w:numPr>
                <w:ilvl w:val="0"/>
                <w:numId w:val="14"/>
              </w:numPr>
              <w:spacing w:after="0" w:line="240" w:lineRule="auto"/>
              <w:rPr>
                <w:rFonts w:cstheme="minorHAnsi"/>
                <w:sz w:val="20"/>
                <w:szCs w:val="20"/>
              </w:rPr>
            </w:pPr>
            <w:r w:rsidRPr="00230A53">
              <w:rPr>
                <w:rFonts w:cstheme="minorHAnsi"/>
                <w:sz w:val="20"/>
                <w:szCs w:val="20"/>
              </w:rPr>
              <w:t>endeavour to improve facilities for the embarkation and disembarkation of passengers from pleasure boats and visiting vessels</w:t>
            </w:r>
          </w:p>
          <w:p w14:paraId="4921CB25" w14:textId="77777777" w:rsidR="00873D40" w:rsidRPr="00230A53" w:rsidRDefault="00873D40" w:rsidP="0067098C">
            <w:pPr>
              <w:numPr>
                <w:ilvl w:val="0"/>
                <w:numId w:val="14"/>
              </w:numPr>
              <w:spacing w:after="0" w:line="240" w:lineRule="auto"/>
              <w:rPr>
                <w:rFonts w:cstheme="minorHAnsi"/>
                <w:sz w:val="20"/>
                <w:szCs w:val="20"/>
              </w:rPr>
            </w:pPr>
            <w:r w:rsidRPr="00230A53">
              <w:rPr>
                <w:rFonts w:cstheme="minorHAnsi"/>
                <w:sz w:val="20"/>
                <w:szCs w:val="20"/>
              </w:rPr>
              <w:t>consider best practice in harbour regeneration elsewhere to assess the potential for Tor Bay</w:t>
            </w:r>
          </w:p>
          <w:p w14:paraId="4921CB26" w14:textId="77777777" w:rsidR="00873D40" w:rsidRPr="00230A53" w:rsidRDefault="00873D40" w:rsidP="0067098C">
            <w:pPr>
              <w:numPr>
                <w:ilvl w:val="0"/>
                <w:numId w:val="14"/>
              </w:numPr>
              <w:spacing w:after="0" w:line="240" w:lineRule="auto"/>
              <w:rPr>
                <w:rFonts w:cstheme="minorHAnsi"/>
                <w:sz w:val="20"/>
                <w:szCs w:val="20"/>
              </w:rPr>
            </w:pPr>
            <w:r w:rsidRPr="00230A53">
              <w:rPr>
                <w:rFonts w:cstheme="minorHAnsi"/>
                <w:sz w:val="20"/>
                <w:szCs w:val="20"/>
              </w:rPr>
              <w:t>work with private sector operators to consider commercially viable opportunities for the enclosed waterspace, including floating restaurants, and vessels of special interest.</w:t>
            </w:r>
          </w:p>
        </w:tc>
      </w:tr>
      <w:tr w:rsidR="00873D40" w:rsidRPr="0024512E" w14:paraId="4921CB29" w14:textId="77777777" w:rsidTr="00873D40">
        <w:trPr>
          <w:trHeight w:val="302"/>
        </w:trPr>
        <w:tc>
          <w:tcPr>
            <w:tcW w:w="13750" w:type="dxa"/>
            <w:gridSpan w:val="3"/>
            <w:shd w:val="clear" w:color="auto" w:fill="E5C7F1" w:themeFill="text1" w:themeFillTint="33"/>
          </w:tcPr>
          <w:p w14:paraId="4921CB28" w14:textId="77777777" w:rsidR="00873D40" w:rsidRPr="00230A53" w:rsidRDefault="00873D40" w:rsidP="00873D40">
            <w:pPr>
              <w:rPr>
                <w:rFonts w:cstheme="minorHAnsi"/>
                <w:b/>
                <w:sz w:val="20"/>
                <w:szCs w:val="20"/>
              </w:rPr>
            </w:pPr>
            <w:r w:rsidRPr="00230A53">
              <w:rPr>
                <w:rFonts w:cstheme="minorHAnsi"/>
                <w:b/>
                <w:sz w:val="20"/>
                <w:szCs w:val="20"/>
              </w:rPr>
              <w:t>South Hams Core Strategy (Adopted)</w:t>
            </w:r>
          </w:p>
        </w:tc>
      </w:tr>
      <w:tr w:rsidR="00873D40" w:rsidRPr="0024512E" w14:paraId="4921CB2C" w14:textId="77777777" w:rsidTr="00873D40">
        <w:trPr>
          <w:trHeight w:val="226"/>
        </w:trPr>
        <w:tc>
          <w:tcPr>
            <w:tcW w:w="5760" w:type="dxa"/>
            <w:gridSpan w:val="2"/>
          </w:tcPr>
          <w:p w14:paraId="4921CB2A" w14:textId="77777777" w:rsidR="00873D40" w:rsidRPr="00230A53" w:rsidRDefault="00873D40" w:rsidP="00873D40">
            <w:pPr>
              <w:rPr>
                <w:rFonts w:cstheme="minorHAnsi"/>
                <w:b/>
                <w:sz w:val="20"/>
                <w:szCs w:val="20"/>
              </w:rPr>
            </w:pPr>
            <w:r w:rsidRPr="00230A53">
              <w:rPr>
                <w:rFonts w:cstheme="minorHAnsi"/>
                <w:b/>
                <w:sz w:val="20"/>
                <w:szCs w:val="20"/>
              </w:rPr>
              <w:t>Aim of the document</w:t>
            </w:r>
          </w:p>
        </w:tc>
        <w:tc>
          <w:tcPr>
            <w:tcW w:w="7990" w:type="dxa"/>
          </w:tcPr>
          <w:p w14:paraId="4921CB2B" w14:textId="77777777" w:rsidR="00873D40" w:rsidRPr="00230A53" w:rsidRDefault="00873D40" w:rsidP="00873D40">
            <w:pPr>
              <w:rPr>
                <w:rFonts w:cstheme="minorHAnsi"/>
                <w:b/>
                <w:sz w:val="20"/>
                <w:szCs w:val="20"/>
              </w:rPr>
            </w:pPr>
            <w:r w:rsidRPr="00230A53">
              <w:rPr>
                <w:rFonts w:cstheme="minorHAnsi"/>
                <w:b/>
                <w:sz w:val="20"/>
                <w:szCs w:val="20"/>
              </w:rPr>
              <w:t>Elements of the plan that could cause ‘in-combination’ effects</w:t>
            </w:r>
          </w:p>
        </w:tc>
      </w:tr>
      <w:tr w:rsidR="00873D40" w:rsidRPr="0024512E" w14:paraId="4921CB30" w14:textId="77777777" w:rsidTr="00873D40">
        <w:trPr>
          <w:trHeight w:val="342"/>
        </w:trPr>
        <w:tc>
          <w:tcPr>
            <w:tcW w:w="5760" w:type="dxa"/>
            <w:gridSpan w:val="2"/>
          </w:tcPr>
          <w:p w14:paraId="4921CB2D" w14:textId="77777777" w:rsidR="00873D40" w:rsidRPr="00230A53" w:rsidRDefault="00873D40" w:rsidP="00873D40">
            <w:pPr>
              <w:rPr>
                <w:rFonts w:cstheme="minorHAnsi"/>
                <w:sz w:val="20"/>
                <w:szCs w:val="20"/>
              </w:rPr>
            </w:pPr>
            <w:r w:rsidRPr="00230A53">
              <w:rPr>
                <w:rFonts w:cstheme="minorHAnsi"/>
                <w:sz w:val="20"/>
                <w:szCs w:val="20"/>
              </w:rPr>
              <w:t xml:space="preserve">The Core Strategy contains the planning vision and strategy for the district, setting out overall levels of new housing and employment land over the period 2001-2016. It also explains the Council’s preferred general distribution of that development. </w:t>
            </w:r>
          </w:p>
          <w:p w14:paraId="4921CB2E" w14:textId="77777777" w:rsidR="00873D40" w:rsidRPr="00230A53" w:rsidRDefault="00873D40" w:rsidP="00873D40">
            <w:pPr>
              <w:rPr>
                <w:rFonts w:cstheme="minorHAnsi"/>
                <w:sz w:val="20"/>
                <w:szCs w:val="20"/>
              </w:rPr>
            </w:pPr>
          </w:p>
        </w:tc>
        <w:tc>
          <w:tcPr>
            <w:tcW w:w="7990" w:type="dxa"/>
          </w:tcPr>
          <w:p w14:paraId="4921CB2F" w14:textId="77777777" w:rsidR="00873D40" w:rsidRPr="00230A53" w:rsidRDefault="00873D40" w:rsidP="00873D40">
            <w:pPr>
              <w:rPr>
                <w:rFonts w:cstheme="minorHAnsi"/>
                <w:sz w:val="20"/>
                <w:szCs w:val="20"/>
              </w:rPr>
            </w:pPr>
            <w:r w:rsidRPr="00230A53">
              <w:rPr>
                <w:rFonts w:cstheme="minorHAnsi"/>
                <w:sz w:val="20"/>
                <w:szCs w:val="20"/>
              </w:rPr>
              <w:t>Overall the Core Strategy requires 6,000 new homes on allocated sites across the District by 2016.  The Strategy aims to accommodate the majority of new development in the new community at Sherford (4,000 houses by 2016), close to Plymouth and at the Plymouth Urban Fringe in the South Hams part of the Plymouth Principal Urban Area (500 houses).  Remaining allocations will be met through development in existing market towns and centres. The Core Strategy aims to accommodate 50 per cent of new housing on previously developed land.  It also requires the provision of 62 hectares of employment land between 2001 and 2016, with 42 hectares of this located at the Plymouth Principal Urban Area (at Sherford New Community, Langage Employment Estate and Roborough).  Most of the remaining allocations are at the Area Centres of Dartmouth, Ivybridge, Kingsbridge and Totnes.</w:t>
            </w:r>
          </w:p>
        </w:tc>
      </w:tr>
      <w:tr w:rsidR="00873D40" w:rsidRPr="0024512E" w14:paraId="4921CB32" w14:textId="77777777" w:rsidTr="00873D40">
        <w:trPr>
          <w:trHeight w:val="302"/>
        </w:trPr>
        <w:tc>
          <w:tcPr>
            <w:tcW w:w="13750" w:type="dxa"/>
            <w:gridSpan w:val="3"/>
            <w:shd w:val="clear" w:color="auto" w:fill="E5C7F1" w:themeFill="text1" w:themeFillTint="33"/>
          </w:tcPr>
          <w:p w14:paraId="4921CB31" w14:textId="77777777" w:rsidR="00873D40" w:rsidRPr="00230A53" w:rsidRDefault="00873D40" w:rsidP="00873D40">
            <w:pPr>
              <w:rPr>
                <w:rFonts w:cstheme="minorHAnsi"/>
                <w:b/>
                <w:sz w:val="20"/>
                <w:szCs w:val="20"/>
                <w:highlight w:val="yellow"/>
              </w:rPr>
            </w:pPr>
            <w:r w:rsidRPr="00230A53">
              <w:rPr>
                <w:rFonts w:cstheme="minorHAnsi"/>
                <w:b/>
                <w:sz w:val="20"/>
                <w:szCs w:val="20"/>
              </w:rPr>
              <w:t>Appropriate Assessment Advice on South Hams District Council Core Strategy 2006</w:t>
            </w:r>
          </w:p>
        </w:tc>
      </w:tr>
      <w:tr w:rsidR="00873D40" w:rsidRPr="0024512E" w14:paraId="4921CB35" w14:textId="77777777" w:rsidTr="00873D40">
        <w:trPr>
          <w:trHeight w:val="226"/>
        </w:trPr>
        <w:tc>
          <w:tcPr>
            <w:tcW w:w="5760" w:type="dxa"/>
            <w:gridSpan w:val="2"/>
          </w:tcPr>
          <w:p w14:paraId="4921CB33" w14:textId="77777777" w:rsidR="00873D40" w:rsidRPr="00230A53" w:rsidRDefault="00873D40" w:rsidP="00873D40">
            <w:pPr>
              <w:rPr>
                <w:rFonts w:cstheme="minorHAnsi"/>
                <w:b/>
                <w:sz w:val="20"/>
                <w:szCs w:val="20"/>
              </w:rPr>
            </w:pPr>
            <w:r w:rsidRPr="00230A53">
              <w:rPr>
                <w:rFonts w:cstheme="minorHAnsi"/>
                <w:b/>
                <w:sz w:val="20"/>
                <w:szCs w:val="20"/>
              </w:rPr>
              <w:t>Aim of the document</w:t>
            </w:r>
          </w:p>
        </w:tc>
        <w:tc>
          <w:tcPr>
            <w:tcW w:w="7990" w:type="dxa"/>
          </w:tcPr>
          <w:p w14:paraId="4921CB34" w14:textId="77777777" w:rsidR="00873D40" w:rsidRPr="00230A53" w:rsidRDefault="00873D40" w:rsidP="00873D40">
            <w:pPr>
              <w:rPr>
                <w:rFonts w:cstheme="minorHAnsi"/>
                <w:b/>
                <w:sz w:val="20"/>
                <w:szCs w:val="20"/>
              </w:rPr>
            </w:pPr>
            <w:r w:rsidRPr="00230A53">
              <w:rPr>
                <w:rFonts w:cstheme="minorHAnsi"/>
                <w:b/>
                <w:sz w:val="20"/>
                <w:szCs w:val="20"/>
              </w:rPr>
              <w:t>Summary of HRA findings</w:t>
            </w:r>
          </w:p>
        </w:tc>
      </w:tr>
      <w:tr w:rsidR="00873D40" w:rsidRPr="0024512E" w14:paraId="4921CB43" w14:textId="77777777" w:rsidTr="00873D40">
        <w:trPr>
          <w:trHeight w:val="1240"/>
        </w:trPr>
        <w:tc>
          <w:tcPr>
            <w:tcW w:w="5760" w:type="dxa"/>
            <w:gridSpan w:val="2"/>
          </w:tcPr>
          <w:p w14:paraId="4921CB36" w14:textId="77777777" w:rsidR="00873D40" w:rsidRPr="00230A53" w:rsidRDefault="00873D40" w:rsidP="00873D40">
            <w:pPr>
              <w:rPr>
                <w:rFonts w:cstheme="minorHAnsi"/>
                <w:sz w:val="20"/>
                <w:szCs w:val="20"/>
              </w:rPr>
            </w:pPr>
            <w:r w:rsidRPr="00230A53">
              <w:rPr>
                <w:rFonts w:cstheme="minorHAnsi"/>
                <w:sz w:val="20"/>
                <w:szCs w:val="20"/>
              </w:rPr>
              <w:t xml:space="preserve">The document examines whether the South Hams District Council Core Strategy is likely to have any significant effects on European sites. </w:t>
            </w:r>
          </w:p>
          <w:p w14:paraId="4921CB37" w14:textId="77777777" w:rsidR="00873D40" w:rsidRPr="00230A53" w:rsidRDefault="00873D40" w:rsidP="00873D40">
            <w:pPr>
              <w:rPr>
                <w:rFonts w:cstheme="minorHAnsi"/>
                <w:sz w:val="20"/>
                <w:szCs w:val="20"/>
              </w:rPr>
            </w:pPr>
          </w:p>
          <w:p w14:paraId="4921CB38" w14:textId="77777777" w:rsidR="00873D40" w:rsidRPr="00230A53" w:rsidRDefault="00873D40" w:rsidP="00873D40">
            <w:pPr>
              <w:rPr>
                <w:rFonts w:cstheme="minorHAnsi"/>
                <w:sz w:val="20"/>
                <w:szCs w:val="20"/>
              </w:rPr>
            </w:pPr>
            <w:r w:rsidRPr="00230A53">
              <w:rPr>
                <w:rFonts w:cstheme="minorHAnsi"/>
                <w:sz w:val="20"/>
                <w:szCs w:val="20"/>
              </w:rPr>
              <w:t>The report identified seven Natura 2000 sites that could potentially be affected by the LDF Core Strategy, these were:</w:t>
            </w:r>
          </w:p>
          <w:p w14:paraId="4921CB39" w14:textId="77777777" w:rsidR="00873D40" w:rsidRPr="00230A53" w:rsidRDefault="00873D40" w:rsidP="0067098C">
            <w:pPr>
              <w:numPr>
                <w:ilvl w:val="0"/>
                <w:numId w:val="15"/>
              </w:numPr>
              <w:spacing w:after="0" w:line="240" w:lineRule="auto"/>
              <w:rPr>
                <w:rFonts w:cstheme="minorHAnsi"/>
                <w:sz w:val="20"/>
                <w:szCs w:val="20"/>
              </w:rPr>
            </w:pPr>
            <w:r w:rsidRPr="00230A53">
              <w:rPr>
                <w:rFonts w:cstheme="minorHAnsi"/>
                <w:sz w:val="20"/>
                <w:szCs w:val="20"/>
              </w:rPr>
              <w:t>Dartmoor SAC;</w:t>
            </w:r>
          </w:p>
          <w:p w14:paraId="4921CB3A" w14:textId="77777777" w:rsidR="00873D40" w:rsidRPr="00230A53" w:rsidRDefault="00873D40" w:rsidP="0067098C">
            <w:pPr>
              <w:numPr>
                <w:ilvl w:val="0"/>
                <w:numId w:val="15"/>
              </w:numPr>
              <w:spacing w:after="0" w:line="240" w:lineRule="auto"/>
              <w:rPr>
                <w:rFonts w:cstheme="minorHAnsi"/>
                <w:sz w:val="20"/>
                <w:szCs w:val="20"/>
              </w:rPr>
            </w:pPr>
            <w:r w:rsidRPr="00230A53">
              <w:rPr>
                <w:rFonts w:cstheme="minorHAnsi"/>
                <w:sz w:val="20"/>
                <w:szCs w:val="20"/>
              </w:rPr>
              <w:t>Plymouth Sound &amp; Estuaries SAC;</w:t>
            </w:r>
          </w:p>
          <w:p w14:paraId="4921CB3B" w14:textId="77777777" w:rsidR="00873D40" w:rsidRPr="00230A53" w:rsidRDefault="00873D40" w:rsidP="0067098C">
            <w:pPr>
              <w:numPr>
                <w:ilvl w:val="0"/>
                <w:numId w:val="15"/>
              </w:numPr>
              <w:spacing w:after="0" w:line="240" w:lineRule="auto"/>
              <w:rPr>
                <w:rFonts w:cstheme="minorHAnsi"/>
                <w:sz w:val="20"/>
                <w:szCs w:val="20"/>
              </w:rPr>
            </w:pPr>
            <w:r w:rsidRPr="00230A53">
              <w:rPr>
                <w:rFonts w:cstheme="minorHAnsi"/>
                <w:sz w:val="20"/>
                <w:szCs w:val="20"/>
              </w:rPr>
              <w:t xml:space="preserve">Tamar Estuaries Complex </w:t>
            </w:r>
            <w:smartTag w:uri="urn:schemas-microsoft-com:office:smarttags" w:element="stockticker">
              <w:r w:rsidRPr="00230A53">
                <w:rPr>
                  <w:rFonts w:cstheme="minorHAnsi"/>
                  <w:sz w:val="20"/>
                  <w:szCs w:val="20"/>
                </w:rPr>
                <w:t>SPA</w:t>
              </w:r>
            </w:smartTag>
            <w:r w:rsidRPr="00230A53">
              <w:rPr>
                <w:rFonts w:cstheme="minorHAnsi"/>
                <w:sz w:val="20"/>
                <w:szCs w:val="20"/>
              </w:rPr>
              <w:t>;</w:t>
            </w:r>
          </w:p>
          <w:p w14:paraId="4921CB3C" w14:textId="77777777" w:rsidR="00873D40" w:rsidRPr="00230A53" w:rsidRDefault="00873D40" w:rsidP="0067098C">
            <w:pPr>
              <w:numPr>
                <w:ilvl w:val="0"/>
                <w:numId w:val="15"/>
              </w:numPr>
              <w:spacing w:after="0" w:line="240" w:lineRule="auto"/>
              <w:rPr>
                <w:rFonts w:cstheme="minorHAnsi"/>
                <w:sz w:val="20"/>
                <w:szCs w:val="20"/>
              </w:rPr>
            </w:pPr>
            <w:r w:rsidRPr="00230A53">
              <w:rPr>
                <w:rFonts w:cstheme="minorHAnsi"/>
                <w:sz w:val="20"/>
                <w:szCs w:val="20"/>
              </w:rPr>
              <w:t>South Hams SAC;</w:t>
            </w:r>
          </w:p>
          <w:p w14:paraId="4921CB3D" w14:textId="77777777" w:rsidR="00873D40" w:rsidRPr="00230A53" w:rsidRDefault="00873D40" w:rsidP="0067098C">
            <w:pPr>
              <w:numPr>
                <w:ilvl w:val="0"/>
                <w:numId w:val="15"/>
              </w:numPr>
              <w:spacing w:after="0" w:line="240" w:lineRule="auto"/>
              <w:rPr>
                <w:rFonts w:cstheme="minorHAnsi"/>
                <w:sz w:val="20"/>
                <w:szCs w:val="20"/>
              </w:rPr>
            </w:pPr>
            <w:r w:rsidRPr="00230A53">
              <w:rPr>
                <w:rFonts w:cstheme="minorHAnsi"/>
                <w:sz w:val="20"/>
                <w:szCs w:val="20"/>
              </w:rPr>
              <w:t>South Dartmoor Woods;</w:t>
            </w:r>
          </w:p>
          <w:p w14:paraId="4921CB3E" w14:textId="77777777" w:rsidR="00873D40" w:rsidRPr="00230A53" w:rsidRDefault="00873D40" w:rsidP="0067098C">
            <w:pPr>
              <w:numPr>
                <w:ilvl w:val="0"/>
                <w:numId w:val="15"/>
              </w:numPr>
              <w:spacing w:after="0" w:line="240" w:lineRule="auto"/>
              <w:rPr>
                <w:rFonts w:cstheme="minorHAnsi"/>
                <w:sz w:val="20"/>
                <w:szCs w:val="20"/>
              </w:rPr>
            </w:pPr>
            <w:r w:rsidRPr="00230A53">
              <w:rPr>
                <w:rFonts w:cstheme="minorHAnsi"/>
                <w:sz w:val="20"/>
                <w:szCs w:val="20"/>
              </w:rPr>
              <w:t>Blackstone Point; and</w:t>
            </w:r>
          </w:p>
          <w:p w14:paraId="4921CB3F" w14:textId="77777777" w:rsidR="00873D40" w:rsidRPr="00230A53" w:rsidRDefault="00873D40" w:rsidP="0067098C">
            <w:pPr>
              <w:numPr>
                <w:ilvl w:val="0"/>
                <w:numId w:val="15"/>
              </w:numPr>
              <w:spacing w:after="0" w:line="240" w:lineRule="auto"/>
              <w:rPr>
                <w:rFonts w:cstheme="minorHAnsi"/>
                <w:sz w:val="20"/>
                <w:szCs w:val="20"/>
              </w:rPr>
            </w:pPr>
            <w:r w:rsidRPr="00230A53">
              <w:rPr>
                <w:rFonts w:cstheme="minorHAnsi"/>
                <w:sz w:val="20"/>
                <w:szCs w:val="20"/>
              </w:rPr>
              <w:t>South Devon Shore Dock SAC.</w:t>
            </w:r>
          </w:p>
        </w:tc>
        <w:tc>
          <w:tcPr>
            <w:tcW w:w="7990" w:type="dxa"/>
          </w:tcPr>
          <w:p w14:paraId="4921CB40" w14:textId="77777777" w:rsidR="00873D40" w:rsidRPr="00230A53" w:rsidRDefault="00873D40" w:rsidP="00873D40">
            <w:pPr>
              <w:rPr>
                <w:rFonts w:cstheme="minorHAnsi"/>
                <w:sz w:val="20"/>
                <w:szCs w:val="20"/>
              </w:rPr>
            </w:pPr>
            <w:r w:rsidRPr="00230A53">
              <w:rPr>
                <w:rFonts w:cstheme="minorHAnsi"/>
                <w:sz w:val="20"/>
                <w:szCs w:val="20"/>
              </w:rPr>
              <w:t xml:space="preserve">The South Hams Core Strategy concentrates development at the Sherford New Community, close to the Plymouth PUA, and at the PUA itself.  It is considered that the Sherford development has the greatest potential (in terms of the overall Core Strategy) to impact upon European sites of nature conservation significance, due to the scale of the development and its proximity to Plymouth Sound &amp; Estuaries SAC, Tamar Estuaries Complex </w:t>
            </w:r>
            <w:smartTag w:uri="urn:schemas-microsoft-com:office:smarttags" w:element="stockticker">
              <w:r w:rsidRPr="00230A53">
                <w:rPr>
                  <w:rFonts w:cstheme="minorHAnsi"/>
                  <w:sz w:val="20"/>
                  <w:szCs w:val="20"/>
                </w:rPr>
                <w:t>SPA</w:t>
              </w:r>
            </w:smartTag>
            <w:r w:rsidRPr="00230A53">
              <w:rPr>
                <w:rFonts w:cstheme="minorHAnsi"/>
                <w:sz w:val="20"/>
                <w:szCs w:val="20"/>
              </w:rPr>
              <w:t xml:space="preserve"> and Dartmoor SAC.</w:t>
            </w:r>
          </w:p>
          <w:p w14:paraId="4921CB41" w14:textId="77777777" w:rsidR="00873D40" w:rsidRPr="00230A53" w:rsidRDefault="00873D40" w:rsidP="00873D40">
            <w:pPr>
              <w:rPr>
                <w:rFonts w:cstheme="minorHAnsi"/>
                <w:sz w:val="20"/>
                <w:szCs w:val="20"/>
              </w:rPr>
            </w:pPr>
            <w:r w:rsidRPr="00230A53">
              <w:rPr>
                <w:rFonts w:cstheme="minorHAnsi"/>
                <w:sz w:val="20"/>
                <w:szCs w:val="20"/>
              </w:rPr>
              <w:t xml:space="preserve">Due to the focus of the remaining housing and employment on existing market towns, on previously developed land, the potential for impact on European sites is considered negligible, and no further assessment is considered necessary. However, the potential for impacts may need to be re-assessed if further clarification or changes to development boundaries are made in future Development Plan Documents. </w:t>
            </w:r>
          </w:p>
          <w:p w14:paraId="4921CB42" w14:textId="77777777" w:rsidR="00873D40" w:rsidRPr="00230A53" w:rsidRDefault="00873D40" w:rsidP="00873D40">
            <w:pPr>
              <w:rPr>
                <w:rFonts w:cstheme="minorHAnsi"/>
                <w:sz w:val="20"/>
                <w:szCs w:val="20"/>
              </w:rPr>
            </w:pPr>
            <w:r w:rsidRPr="00230A53">
              <w:rPr>
                <w:rFonts w:cstheme="minorHAnsi"/>
                <w:sz w:val="20"/>
                <w:szCs w:val="20"/>
              </w:rPr>
              <w:t>Notwithstanding the above, the Core Strategy is considered to contain significant mitigating factors to ensure no adverse impacts on European sites. This includes work undertaken for the SA/</w:t>
            </w:r>
            <w:smartTag w:uri="urn:schemas-microsoft-com:office:smarttags" w:element="stockticker">
              <w:r w:rsidRPr="00230A53">
                <w:rPr>
                  <w:rFonts w:cstheme="minorHAnsi"/>
                  <w:sz w:val="20"/>
                  <w:szCs w:val="20"/>
                </w:rPr>
                <w:t>SEA</w:t>
              </w:r>
            </w:smartTag>
            <w:r w:rsidRPr="00230A53">
              <w:rPr>
                <w:rFonts w:cstheme="minorHAnsi"/>
                <w:sz w:val="20"/>
                <w:szCs w:val="20"/>
              </w:rPr>
              <w:t xml:space="preserve"> of the Core Strategy, and the inclusion of strong policies that ensure protection of sites of nature conservation importance. </w:t>
            </w:r>
          </w:p>
        </w:tc>
      </w:tr>
      <w:tr w:rsidR="00873D40" w:rsidRPr="0024512E" w14:paraId="4921CB45" w14:textId="77777777" w:rsidTr="00873D40">
        <w:trPr>
          <w:trHeight w:val="302"/>
        </w:trPr>
        <w:tc>
          <w:tcPr>
            <w:tcW w:w="13750" w:type="dxa"/>
            <w:gridSpan w:val="3"/>
            <w:shd w:val="clear" w:color="auto" w:fill="E5C7F1" w:themeFill="text1" w:themeFillTint="33"/>
          </w:tcPr>
          <w:p w14:paraId="4921CB44" w14:textId="77777777" w:rsidR="00873D40" w:rsidRPr="00230A53" w:rsidRDefault="00873D40" w:rsidP="00873D40">
            <w:pPr>
              <w:rPr>
                <w:rFonts w:cstheme="minorHAnsi"/>
                <w:b/>
                <w:sz w:val="20"/>
                <w:szCs w:val="20"/>
              </w:rPr>
            </w:pPr>
            <w:r w:rsidRPr="00230A53">
              <w:rPr>
                <w:rFonts w:cstheme="minorHAnsi"/>
                <w:b/>
                <w:sz w:val="20"/>
                <w:szCs w:val="20"/>
              </w:rPr>
              <w:t>Exeter City Council LDF Core Strategy (adopted)</w:t>
            </w:r>
          </w:p>
        </w:tc>
      </w:tr>
      <w:tr w:rsidR="00873D40" w:rsidRPr="0024512E" w14:paraId="4921CB48" w14:textId="77777777" w:rsidTr="00873D40">
        <w:trPr>
          <w:trHeight w:val="226"/>
        </w:trPr>
        <w:tc>
          <w:tcPr>
            <w:tcW w:w="5760" w:type="dxa"/>
            <w:gridSpan w:val="2"/>
          </w:tcPr>
          <w:p w14:paraId="4921CB46" w14:textId="77777777" w:rsidR="00873D40" w:rsidRPr="00230A53" w:rsidRDefault="00873D40" w:rsidP="00873D40">
            <w:pPr>
              <w:rPr>
                <w:rFonts w:cstheme="minorHAnsi"/>
                <w:b/>
                <w:sz w:val="20"/>
                <w:szCs w:val="20"/>
              </w:rPr>
            </w:pPr>
            <w:r w:rsidRPr="00230A53">
              <w:rPr>
                <w:rFonts w:cstheme="minorHAnsi"/>
                <w:b/>
                <w:sz w:val="20"/>
                <w:szCs w:val="20"/>
              </w:rPr>
              <w:t>Aim of the document</w:t>
            </w:r>
          </w:p>
        </w:tc>
        <w:tc>
          <w:tcPr>
            <w:tcW w:w="7990" w:type="dxa"/>
          </w:tcPr>
          <w:p w14:paraId="4921CB47" w14:textId="77777777" w:rsidR="00873D40" w:rsidRPr="00230A53" w:rsidRDefault="00873D40" w:rsidP="00873D40">
            <w:pPr>
              <w:rPr>
                <w:rFonts w:cstheme="minorHAnsi"/>
                <w:b/>
                <w:sz w:val="20"/>
                <w:szCs w:val="20"/>
              </w:rPr>
            </w:pPr>
            <w:r w:rsidRPr="00230A53">
              <w:rPr>
                <w:rFonts w:cstheme="minorHAnsi"/>
                <w:b/>
                <w:sz w:val="20"/>
                <w:szCs w:val="20"/>
              </w:rPr>
              <w:t>Elements of the plan that could cause ‘in-combination’ effects</w:t>
            </w:r>
          </w:p>
        </w:tc>
      </w:tr>
      <w:tr w:rsidR="00873D40" w:rsidRPr="0024512E" w14:paraId="4921CB4C" w14:textId="77777777" w:rsidTr="00873D40">
        <w:trPr>
          <w:trHeight w:val="342"/>
        </w:trPr>
        <w:tc>
          <w:tcPr>
            <w:tcW w:w="5760" w:type="dxa"/>
            <w:gridSpan w:val="2"/>
          </w:tcPr>
          <w:p w14:paraId="4921CB49" w14:textId="77777777" w:rsidR="00873D40" w:rsidRPr="00230A53" w:rsidRDefault="00873D40" w:rsidP="00873D40">
            <w:pPr>
              <w:rPr>
                <w:rFonts w:cstheme="minorHAnsi"/>
                <w:sz w:val="20"/>
                <w:szCs w:val="20"/>
              </w:rPr>
            </w:pPr>
            <w:r w:rsidRPr="00230A53">
              <w:rPr>
                <w:rFonts w:cstheme="minorHAnsi"/>
                <w:sz w:val="20"/>
                <w:szCs w:val="20"/>
              </w:rPr>
              <w:t xml:space="preserve">The Core Strategy sets out the vision, objectives and strategy for the spatial development of the City.  In particular, it explains how proposed levels of employment and housing growth may be accommodated and how, and to what extent, forecast levels of retail growth may be met.  </w:t>
            </w:r>
          </w:p>
        </w:tc>
        <w:tc>
          <w:tcPr>
            <w:tcW w:w="7990" w:type="dxa"/>
          </w:tcPr>
          <w:p w14:paraId="4921CB4A" w14:textId="77777777" w:rsidR="00873D40" w:rsidRPr="00230A53" w:rsidRDefault="00873D40" w:rsidP="00873D40">
            <w:pPr>
              <w:rPr>
                <w:rFonts w:cstheme="minorHAnsi"/>
                <w:sz w:val="20"/>
                <w:szCs w:val="20"/>
              </w:rPr>
            </w:pPr>
            <w:r w:rsidRPr="00230A53">
              <w:rPr>
                <w:rFonts w:cstheme="minorHAnsi"/>
                <w:sz w:val="20"/>
                <w:szCs w:val="20"/>
              </w:rPr>
              <w:t>The Core Strategy will make provisions for at least 6,700 dwellings and 85 hectares of employment land between 2001 and 2016 and for 7,875 dwellings and up to 60 hectares of employment land between 2006 and 2021.</w:t>
            </w:r>
          </w:p>
          <w:p w14:paraId="4921CB4B" w14:textId="77777777" w:rsidR="00873D40" w:rsidRPr="00230A53" w:rsidRDefault="00873D40" w:rsidP="00873D40">
            <w:pPr>
              <w:rPr>
                <w:rFonts w:cstheme="minorHAnsi"/>
                <w:sz w:val="20"/>
                <w:szCs w:val="20"/>
              </w:rPr>
            </w:pPr>
            <w:r w:rsidRPr="00230A53">
              <w:rPr>
                <w:rFonts w:cstheme="minorHAnsi"/>
                <w:sz w:val="20"/>
                <w:szCs w:val="20"/>
              </w:rPr>
              <w:t xml:space="preserve">The LDF Core Strategy for Exeter has the potential for impacts on Dawlish Warren SAC and Exe Estuary (SPA/Ramsar). </w:t>
            </w:r>
          </w:p>
        </w:tc>
      </w:tr>
      <w:tr w:rsidR="00873D40" w:rsidRPr="0024512E" w14:paraId="4921CB4E" w14:textId="77777777" w:rsidTr="00873D40">
        <w:trPr>
          <w:trHeight w:val="342"/>
        </w:trPr>
        <w:tc>
          <w:tcPr>
            <w:tcW w:w="13750" w:type="dxa"/>
            <w:gridSpan w:val="3"/>
            <w:shd w:val="clear" w:color="auto" w:fill="E5C7F1" w:themeFill="text1" w:themeFillTint="33"/>
          </w:tcPr>
          <w:p w14:paraId="4921CB4D" w14:textId="77777777" w:rsidR="00873D40" w:rsidRPr="00230A53" w:rsidRDefault="00873D40" w:rsidP="00873D40">
            <w:pPr>
              <w:spacing w:line="360" w:lineRule="auto"/>
              <w:jc w:val="both"/>
              <w:rPr>
                <w:rFonts w:cstheme="minorHAnsi"/>
                <w:b/>
                <w:sz w:val="20"/>
                <w:szCs w:val="20"/>
              </w:rPr>
            </w:pPr>
            <w:r w:rsidRPr="00230A53">
              <w:rPr>
                <w:rFonts w:cstheme="minorHAnsi"/>
                <w:b/>
                <w:sz w:val="20"/>
                <w:szCs w:val="20"/>
              </w:rPr>
              <w:t>Teignbridge Local Plan 2013 - 2033</w:t>
            </w:r>
          </w:p>
        </w:tc>
      </w:tr>
      <w:tr w:rsidR="00873D40" w:rsidRPr="0024512E" w14:paraId="4921CB51" w14:textId="77777777" w:rsidTr="00873D40">
        <w:trPr>
          <w:trHeight w:val="342"/>
        </w:trPr>
        <w:tc>
          <w:tcPr>
            <w:tcW w:w="5760" w:type="dxa"/>
            <w:gridSpan w:val="2"/>
          </w:tcPr>
          <w:p w14:paraId="4921CB4F" w14:textId="77777777" w:rsidR="00873D40" w:rsidRPr="00230A53" w:rsidRDefault="00873D40" w:rsidP="00873D40">
            <w:pPr>
              <w:rPr>
                <w:rFonts w:cstheme="minorHAnsi"/>
                <w:sz w:val="20"/>
                <w:szCs w:val="20"/>
              </w:rPr>
            </w:pPr>
            <w:r w:rsidRPr="00230A53">
              <w:rPr>
                <w:rFonts w:cstheme="minorHAnsi"/>
                <w:b/>
                <w:sz w:val="20"/>
                <w:szCs w:val="20"/>
              </w:rPr>
              <w:t>Aim of the document</w:t>
            </w:r>
          </w:p>
        </w:tc>
        <w:tc>
          <w:tcPr>
            <w:tcW w:w="7990" w:type="dxa"/>
          </w:tcPr>
          <w:p w14:paraId="4921CB50" w14:textId="77777777" w:rsidR="00873D40" w:rsidRPr="00230A53" w:rsidRDefault="00873D40" w:rsidP="00873D40">
            <w:pPr>
              <w:rPr>
                <w:rFonts w:cstheme="minorHAnsi"/>
                <w:sz w:val="20"/>
                <w:szCs w:val="20"/>
              </w:rPr>
            </w:pPr>
            <w:r w:rsidRPr="00230A53">
              <w:rPr>
                <w:rFonts w:cstheme="minorHAnsi"/>
                <w:b/>
                <w:sz w:val="20"/>
                <w:szCs w:val="20"/>
              </w:rPr>
              <w:t>Elements of the plan that could cause ‘in-combination’ effects</w:t>
            </w:r>
          </w:p>
        </w:tc>
      </w:tr>
      <w:tr w:rsidR="00873D40" w:rsidRPr="0024512E" w14:paraId="4921CB56" w14:textId="77777777" w:rsidTr="00873D40">
        <w:trPr>
          <w:trHeight w:val="342"/>
        </w:trPr>
        <w:tc>
          <w:tcPr>
            <w:tcW w:w="5760" w:type="dxa"/>
            <w:gridSpan w:val="2"/>
          </w:tcPr>
          <w:p w14:paraId="4921CB52" w14:textId="77777777" w:rsidR="00873D40" w:rsidRPr="00230A53" w:rsidRDefault="00873D40" w:rsidP="00873D40">
            <w:pPr>
              <w:rPr>
                <w:rFonts w:cstheme="minorHAnsi"/>
                <w:sz w:val="20"/>
                <w:szCs w:val="20"/>
              </w:rPr>
            </w:pPr>
            <w:r w:rsidRPr="00230A53">
              <w:rPr>
                <w:rFonts w:cstheme="minorHAnsi"/>
                <w:sz w:val="20"/>
                <w:szCs w:val="20"/>
              </w:rPr>
              <w:t>The Proposed Submission Local Plan sets out a proposed set of policies, proposals and actions to meet the environmental, social and economic challenges facing the area over the next 20 years</w:t>
            </w:r>
          </w:p>
          <w:p w14:paraId="4921CB53" w14:textId="77777777" w:rsidR="00873D40" w:rsidRPr="00230A53" w:rsidRDefault="00873D40" w:rsidP="00873D40">
            <w:pPr>
              <w:rPr>
                <w:rFonts w:cstheme="minorHAnsi"/>
                <w:sz w:val="20"/>
                <w:szCs w:val="20"/>
              </w:rPr>
            </w:pPr>
            <w:r w:rsidRPr="00230A53">
              <w:rPr>
                <w:rFonts w:cstheme="minorHAnsi"/>
                <w:sz w:val="20"/>
                <w:szCs w:val="20"/>
              </w:rPr>
              <w:t>The Local Plan covers that part of Teignbridge District which is outside the Dartmoor National Park.</w:t>
            </w:r>
          </w:p>
        </w:tc>
        <w:tc>
          <w:tcPr>
            <w:tcW w:w="7990" w:type="dxa"/>
          </w:tcPr>
          <w:p w14:paraId="4921CB54" w14:textId="77777777" w:rsidR="00873D40" w:rsidRPr="00230A53" w:rsidRDefault="00873D40" w:rsidP="00873D40">
            <w:pPr>
              <w:rPr>
                <w:rFonts w:cstheme="minorHAnsi"/>
                <w:sz w:val="20"/>
                <w:szCs w:val="20"/>
              </w:rPr>
            </w:pPr>
            <w:r w:rsidRPr="00230A53">
              <w:rPr>
                <w:rFonts w:cstheme="minorHAnsi"/>
                <w:sz w:val="20"/>
                <w:szCs w:val="20"/>
              </w:rPr>
              <w:t>The Local Plan will ensure sufficient land will be made available to increase the rate of new house building to 640 dwellings per year by 2016 and to maintain this rate thereafter to 2033 (an average of 620 per year over the plan period).</w:t>
            </w:r>
          </w:p>
          <w:p w14:paraId="4921CB55" w14:textId="77777777" w:rsidR="00873D40" w:rsidRPr="00230A53" w:rsidRDefault="00873D40" w:rsidP="00873D40">
            <w:pPr>
              <w:rPr>
                <w:rFonts w:cstheme="minorHAnsi"/>
                <w:sz w:val="20"/>
                <w:szCs w:val="20"/>
              </w:rPr>
            </w:pPr>
          </w:p>
        </w:tc>
      </w:tr>
      <w:tr w:rsidR="00873D40" w:rsidRPr="0024512E" w14:paraId="4921CB58" w14:textId="77777777" w:rsidTr="00873D40">
        <w:trPr>
          <w:trHeight w:val="302"/>
        </w:trPr>
        <w:tc>
          <w:tcPr>
            <w:tcW w:w="13750" w:type="dxa"/>
            <w:gridSpan w:val="3"/>
            <w:shd w:val="clear" w:color="auto" w:fill="E5C7F1" w:themeFill="text1" w:themeFillTint="33"/>
          </w:tcPr>
          <w:p w14:paraId="4921CB57" w14:textId="77777777" w:rsidR="00873D40" w:rsidRPr="00230A53" w:rsidRDefault="00873D40" w:rsidP="00873D40">
            <w:pPr>
              <w:rPr>
                <w:rFonts w:cstheme="minorHAnsi"/>
                <w:b/>
                <w:sz w:val="20"/>
                <w:szCs w:val="20"/>
              </w:rPr>
            </w:pPr>
            <w:r w:rsidRPr="00230A53">
              <w:rPr>
                <w:rFonts w:cstheme="minorHAnsi"/>
                <w:b/>
                <w:sz w:val="20"/>
                <w:szCs w:val="20"/>
              </w:rPr>
              <w:t>HRA Screening Dartmoor National Park Authority (Version 1) December 2007</w:t>
            </w:r>
          </w:p>
        </w:tc>
      </w:tr>
      <w:tr w:rsidR="00873D40" w:rsidRPr="0024512E" w14:paraId="4921CB5B" w14:textId="77777777" w:rsidTr="00873D40">
        <w:trPr>
          <w:trHeight w:val="226"/>
        </w:trPr>
        <w:tc>
          <w:tcPr>
            <w:tcW w:w="5760" w:type="dxa"/>
            <w:gridSpan w:val="2"/>
          </w:tcPr>
          <w:p w14:paraId="4921CB59" w14:textId="77777777" w:rsidR="00873D40" w:rsidRPr="00230A53" w:rsidRDefault="00873D40" w:rsidP="00873D40">
            <w:pPr>
              <w:rPr>
                <w:rFonts w:cstheme="minorHAnsi"/>
                <w:b/>
                <w:sz w:val="20"/>
                <w:szCs w:val="20"/>
              </w:rPr>
            </w:pPr>
            <w:r w:rsidRPr="00230A53">
              <w:rPr>
                <w:rFonts w:cstheme="minorHAnsi"/>
                <w:b/>
                <w:sz w:val="20"/>
                <w:szCs w:val="20"/>
              </w:rPr>
              <w:t>Aim of the document</w:t>
            </w:r>
          </w:p>
        </w:tc>
        <w:tc>
          <w:tcPr>
            <w:tcW w:w="7990" w:type="dxa"/>
          </w:tcPr>
          <w:p w14:paraId="4921CB5A" w14:textId="77777777" w:rsidR="00873D40" w:rsidRPr="00230A53" w:rsidRDefault="00873D40" w:rsidP="00873D40">
            <w:pPr>
              <w:rPr>
                <w:rFonts w:cstheme="minorHAnsi"/>
                <w:b/>
                <w:sz w:val="20"/>
                <w:szCs w:val="20"/>
              </w:rPr>
            </w:pPr>
            <w:r w:rsidRPr="00230A53">
              <w:rPr>
                <w:rFonts w:cstheme="minorHAnsi"/>
                <w:b/>
                <w:sz w:val="20"/>
                <w:szCs w:val="20"/>
              </w:rPr>
              <w:t>Summary of HRA findings</w:t>
            </w:r>
          </w:p>
        </w:tc>
      </w:tr>
      <w:tr w:rsidR="00873D40" w:rsidRPr="0024512E" w14:paraId="4921CB62" w14:textId="77777777" w:rsidTr="00873D40">
        <w:trPr>
          <w:trHeight w:val="701"/>
        </w:trPr>
        <w:tc>
          <w:tcPr>
            <w:tcW w:w="5760" w:type="dxa"/>
            <w:gridSpan w:val="2"/>
          </w:tcPr>
          <w:p w14:paraId="4921CB5C" w14:textId="77777777" w:rsidR="00873D40" w:rsidRPr="00230A53" w:rsidRDefault="00873D40" w:rsidP="00873D40">
            <w:pPr>
              <w:rPr>
                <w:rFonts w:cstheme="minorHAnsi"/>
                <w:sz w:val="20"/>
                <w:szCs w:val="20"/>
              </w:rPr>
            </w:pPr>
            <w:r w:rsidRPr="00230A53">
              <w:rPr>
                <w:rFonts w:cstheme="minorHAnsi"/>
                <w:sz w:val="20"/>
                <w:szCs w:val="20"/>
              </w:rPr>
              <w:t xml:space="preserve">The document sets out the Habitat Regulations Assessment of land use plans produced by Dartmoor National Park Authority.  It includes the assessment of the National Park Management Plan and each Development Plan Document (DPD) of the Dartmoor National Park Local Development Framework (LDF).  The document sets out the screening stage of the assessment. </w:t>
            </w:r>
          </w:p>
          <w:p w14:paraId="4921CB5D" w14:textId="77777777" w:rsidR="00873D40" w:rsidRPr="00230A53" w:rsidRDefault="00873D40" w:rsidP="00873D40">
            <w:pPr>
              <w:rPr>
                <w:rFonts w:cstheme="minorHAnsi"/>
                <w:sz w:val="20"/>
                <w:szCs w:val="20"/>
              </w:rPr>
            </w:pPr>
            <w:r w:rsidRPr="00230A53">
              <w:rPr>
                <w:rFonts w:cstheme="minorHAnsi"/>
                <w:sz w:val="20"/>
                <w:szCs w:val="20"/>
              </w:rPr>
              <w:t>Three Special Areas of Conservation are examined in the document; these are Dartmoor SAC, South Hams SAC and South Dartmoor Woods SAC.</w:t>
            </w:r>
          </w:p>
          <w:p w14:paraId="4921CB5E" w14:textId="77777777" w:rsidR="00873D40" w:rsidRPr="00230A53" w:rsidRDefault="00873D40" w:rsidP="00873D40">
            <w:pPr>
              <w:rPr>
                <w:rFonts w:cstheme="minorHAnsi"/>
                <w:sz w:val="20"/>
                <w:szCs w:val="20"/>
              </w:rPr>
            </w:pPr>
          </w:p>
        </w:tc>
        <w:tc>
          <w:tcPr>
            <w:tcW w:w="7990" w:type="dxa"/>
          </w:tcPr>
          <w:p w14:paraId="4921CB5F" w14:textId="77777777" w:rsidR="00873D40" w:rsidRPr="00230A53" w:rsidRDefault="00873D40" w:rsidP="00873D40">
            <w:pPr>
              <w:rPr>
                <w:rFonts w:cstheme="minorHAnsi"/>
                <w:i/>
                <w:iCs/>
                <w:sz w:val="20"/>
                <w:szCs w:val="20"/>
              </w:rPr>
            </w:pPr>
            <w:r w:rsidRPr="00230A53">
              <w:rPr>
                <w:rFonts w:cstheme="minorHAnsi"/>
                <w:i/>
                <w:iCs/>
                <w:sz w:val="20"/>
                <w:szCs w:val="20"/>
              </w:rPr>
              <w:t>“It considered that Core Strategy policies, in setting the ‘general principles’ for development, demonstrate a fundamental concern for the protection, conservation and enhancement of habitat and biodiversity interests at this level.”</w:t>
            </w:r>
          </w:p>
          <w:p w14:paraId="4921CB60" w14:textId="77777777" w:rsidR="00873D40" w:rsidRPr="00230A53" w:rsidRDefault="00873D40" w:rsidP="00873D40">
            <w:pPr>
              <w:rPr>
                <w:rFonts w:cstheme="minorHAnsi"/>
                <w:sz w:val="20"/>
                <w:szCs w:val="20"/>
              </w:rPr>
            </w:pPr>
            <w:r w:rsidRPr="00230A53">
              <w:rPr>
                <w:rFonts w:cstheme="minorHAnsi"/>
                <w:sz w:val="20"/>
                <w:szCs w:val="20"/>
              </w:rPr>
              <w:t>The screening concludes that there is the potential for new development at Buckfastleigh to have an impact upon Greater Horseshoe Bat maternity roost and hibernation sites at the South Hams SAC.  The Authority states that the protection of European sites and species will be secured by careful drafting of policies in subsequent DPDs, which will be informed by the detailed Appropriate Assessment of the Core Strategy.</w:t>
            </w:r>
          </w:p>
          <w:p w14:paraId="4921CB61" w14:textId="77777777" w:rsidR="00873D40" w:rsidRPr="00230A53" w:rsidRDefault="00873D40" w:rsidP="00873D40">
            <w:pPr>
              <w:rPr>
                <w:rFonts w:cstheme="minorHAnsi"/>
                <w:sz w:val="20"/>
                <w:szCs w:val="20"/>
              </w:rPr>
            </w:pPr>
            <w:r w:rsidRPr="00230A53">
              <w:rPr>
                <w:rFonts w:cstheme="minorHAnsi"/>
                <w:sz w:val="20"/>
                <w:szCs w:val="20"/>
              </w:rPr>
              <w:t>The screening assessment of the Dartmoor National Park Management Plan Ambitions concluded that they also had the potential to have a significant effect on one or more of the SACs.  It was identified that Ambition 10</w:t>
            </w:r>
            <w:r w:rsidRPr="00230A53">
              <w:rPr>
                <w:rFonts w:cstheme="minorHAnsi"/>
                <w:b/>
                <w:bCs/>
                <w:sz w:val="20"/>
                <w:szCs w:val="20"/>
              </w:rPr>
              <w:t xml:space="preserve"> </w:t>
            </w:r>
            <w:r w:rsidRPr="00230A53">
              <w:rPr>
                <w:rFonts w:cstheme="minorHAnsi"/>
                <w:sz w:val="20"/>
                <w:szCs w:val="20"/>
              </w:rPr>
              <w:t>(recreation and enjoyment) has the potential for significant effects on greater horseshoe bat maternity roost site (South Hams SAC) through recreation damage, in particular in combination with other plans.</w:t>
            </w:r>
          </w:p>
        </w:tc>
      </w:tr>
    </w:tbl>
    <w:p w14:paraId="4921CB63" w14:textId="77777777" w:rsidR="005166B8" w:rsidRDefault="005166B8" w:rsidP="005166B8"/>
    <w:p w14:paraId="4921CB64" w14:textId="77777777" w:rsidR="005166B8" w:rsidRDefault="00873D40" w:rsidP="005166B8">
      <w:r>
        <w:br w:type="page"/>
      </w:r>
    </w:p>
    <w:p w14:paraId="4921CB65" w14:textId="77777777" w:rsidR="005166B8" w:rsidRDefault="005166B8" w:rsidP="00873D40">
      <w:pPr>
        <w:pStyle w:val="Heading1"/>
      </w:pPr>
      <w:bookmarkStart w:id="34" w:name="_Toc461540430"/>
      <w:r>
        <w:t>Appendix 4: European Sites Characterisation</w:t>
      </w:r>
      <w:bookmarkEnd w:id="34"/>
    </w:p>
    <w:p w14:paraId="4921CB66" w14:textId="77777777" w:rsidR="005166B8" w:rsidRDefault="005166B8" w:rsidP="005166B8"/>
    <w:tbl>
      <w:tblPr>
        <w:tblW w:w="15004"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
        <w:gridCol w:w="2448"/>
        <w:gridCol w:w="60"/>
        <w:gridCol w:w="1778"/>
        <w:gridCol w:w="1126"/>
        <w:gridCol w:w="652"/>
        <w:gridCol w:w="1276"/>
        <w:gridCol w:w="502"/>
        <w:gridCol w:w="1462"/>
        <w:gridCol w:w="316"/>
        <w:gridCol w:w="1655"/>
        <w:gridCol w:w="123"/>
        <w:gridCol w:w="3594"/>
      </w:tblGrid>
      <w:tr w:rsidR="00873D40" w:rsidRPr="0024512E" w14:paraId="4921CB69" w14:textId="77777777" w:rsidTr="00B21866">
        <w:trPr>
          <w:gridBefore w:val="1"/>
          <w:wBefore w:w="12" w:type="dxa"/>
          <w:trHeight w:val="212"/>
        </w:trPr>
        <w:tc>
          <w:tcPr>
            <w:tcW w:w="2508" w:type="dxa"/>
            <w:gridSpan w:val="2"/>
            <w:shd w:val="clear" w:color="auto" w:fill="E5C7F1" w:themeFill="text1" w:themeFillTint="33"/>
          </w:tcPr>
          <w:p w14:paraId="4921CB67" w14:textId="77777777" w:rsidR="00873D40" w:rsidRPr="00230A53" w:rsidRDefault="00873D40" w:rsidP="00873D40">
            <w:pPr>
              <w:rPr>
                <w:rFonts w:cstheme="minorHAnsi"/>
                <w:b/>
                <w:bCs/>
                <w:sz w:val="20"/>
                <w:szCs w:val="20"/>
              </w:rPr>
            </w:pPr>
            <w:r w:rsidRPr="00230A53">
              <w:rPr>
                <w:rFonts w:cstheme="minorHAnsi"/>
                <w:b/>
                <w:bCs/>
                <w:sz w:val="20"/>
                <w:szCs w:val="20"/>
              </w:rPr>
              <w:t>Site</w:t>
            </w:r>
          </w:p>
        </w:tc>
        <w:tc>
          <w:tcPr>
            <w:tcW w:w="12484" w:type="dxa"/>
            <w:gridSpan w:val="10"/>
            <w:shd w:val="clear" w:color="auto" w:fill="E5C7F1" w:themeFill="text1" w:themeFillTint="33"/>
          </w:tcPr>
          <w:p w14:paraId="4921CB68" w14:textId="77777777" w:rsidR="00873D40" w:rsidRPr="00230A53" w:rsidRDefault="00873D40" w:rsidP="00873D40">
            <w:pPr>
              <w:rPr>
                <w:rFonts w:cstheme="minorHAnsi"/>
                <w:b/>
                <w:sz w:val="20"/>
                <w:szCs w:val="20"/>
              </w:rPr>
            </w:pPr>
            <w:r w:rsidRPr="00230A53">
              <w:rPr>
                <w:rFonts w:cstheme="minorHAnsi"/>
                <w:b/>
                <w:sz w:val="20"/>
                <w:szCs w:val="20"/>
              </w:rPr>
              <w:t>SOUTH HAMS SAC. Located within: Torbay Unitary &amp; Devon County Authorities. Area (ha): 129.53</w:t>
            </w:r>
          </w:p>
        </w:tc>
      </w:tr>
      <w:tr w:rsidR="00873D40" w:rsidRPr="0024512E" w14:paraId="4921CB75" w14:textId="77777777" w:rsidTr="00B21866">
        <w:trPr>
          <w:gridBefore w:val="1"/>
          <w:wBefore w:w="12" w:type="dxa"/>
        </w:trPr>
        <w:tc>
          <w:tcPr>
            <w:tcW w:w="2508" w:type="dxa"/>
            <w:gridSpan w:val="2"/>
            <w:shd w:val="clear" w:color="auto" w:fill="E5C7F1" w:themeFill="text1" w:themeFillTint="33"/>
          </w:tcPr>
          <w:p w14:paraId="4921CB6A" w14:textId="77777777" w:rsidR="00873D40" w:rsidRPr="00230A53" w:rsidRDefault="00873D40" w:rsidP="00873D40">
            <w:pPr>
              <w:rPr>
                <w:rFonts w:cstheme="minorHAnsi"/>
                <w:b/>
                <w:bCs/>
                <w:sz w:val="20"/>
                <w:szCs w:val="20"/>
              </w:rPr>
            </w:pPr>
            <w:r w:rsidRPr="00230A53">
              <w:rPr>
                <w:rFonts w:cstheme="minorHAnsi"/>
                <w:b/>
                <w:bCs/>
                <w:sz w:val="20"/>
                <w:szCs w:val="20"/>
              </w:rPr>
              <w:t>Qualifying Interests</w:t>
            </w:r>
          </w:p>
        </w:tc>
        <w:tc>
          <w:tcPr>
            <w:tcW w:w="12484" w:type="dxa"/>
            <w:gridSpan w:val="10"/>
          </w:tcPr>
          <w:p w14:paraId="4921CB6B" w14:textId="77777777" w:rsidR="00873D40" w:rsidRPr="00230A53" w:rsidRDefault="00873D40" w:rsidP="00873D40">
            <w:pPr>
              <w:rPr>
                <w:rFonts w:cstheme="minorHAnsi"/>
                <w:b/>
                <w:sz w:val="20"/>
                <w:szCs w:val="20"/>
              </w:rPr>
            </w:pPr>
            <w:r w:rsidRPr="00230A53">
              <w:rPr>
                <w:rFonts w:cstheme="minorHAnsi"/>
                <w:b/>
                <w:sz w:val="20"/>
                <w:szCs w:val="20"/>
              </w:rPr>
              <w:t>SAC</w:t>
            </w:r>
          </w:p>
          <w:p w14:paraId="4921CB6C" w14:textId="77777777" w:rsidR="00873D40" w:rsidRPr="00230A53" w:rsidRDefault="00873D40" w:rsidP="00873D40">
            <w:pPr>
              <w:rPr>
                <w:rFonts w:cstheme="minorHAnsi"/>
                <w:sz w:val="20"/>
                <w:szCs w:val="20"/>
              </w:rPr>
            </w:pPr>
            <w:r w:rsidRPr="00230A53">
              <w:rPr>
                <w:rFonts w:cstheme="minorHAnsi"/>
                <w:sz w:val="20"/>
                <w:szCs w:val="20"/>
              </w:rPr>
              <w:t>Annex I habitats primary reason for selection:</w:t>
            </w:r>
          </w:p>
          <w:p w14:paraId="4921CB6D" w14:textId="77777777" w:rsidR="00873D40" w:rsidRPr="00230A53" w:rsidRDefault="00873D40" w:rsidP="0067098C">
            <w:pPr>
              <w:numPr>
                <w:ilvl w:val="0"/>
                <w:numId w:val="22"/>
              </w:numPr>
              <w:spacing w:after="0" w:line="240" w:lineRule="auto"/>
              <w:rPr>
                <w:rFonts w:cstheme="minorHAnsi"/>
                <w:color w:val="000000"/>
                <w:sz w:val="20"/>
                <w:szCs w:val="20"/>
              </w:rPr>
            </w:pPr>
            <w:hyperlink r:id="rId29" w:history="1">
              <w:r w:rsidRPr="00230A53">
                <w:rPr>
                  <w:rStyle w:val="Hyperlink"/>
                  <w:rFonts w:cstheme="minorHAnsi"/>
                  <w:color w:val="000000"/>
                  <w:sz w:val="20"/>
                  <w:szCs w:val="20"/>
                </w:rPr>
                <w:t>European dry heaths</w:t>
              </w:r>
            </w:hyperlink>
          </w:p>
          <w:p w14:paraId="4921CB6E" w14:textId="77777777" w:rsidR="00873D40" w:rsidRPr="00230A53" w:rsidRDefault="00873D40" w:rsidP="0067098C">
            <w:pPr>
              <w:numPr>
                <w:ilvl w:val="0"/>
                <w:numId w:val="22"/>
              </w:numPr>
              <w:spacing w:after="0" w:line="240" w:lineRule="auto"/>
              <w:rPr>
                <w:rFonts w:cstheme="minorHAnsi"/>
                <w:color w:val="000000"/>
                <w:sz w:val="20"/>
                <w:szCs w:val="20"/>
              </w:rPr>
            </w:pPr>
            <w:hyperlink r:id="rId30" w:history="1">
              <w:r w:rsidRPr="00230A53">
                <w:rPr>
                  <w:rStyle w:val="Hyperlink"/>
                  <w:rFonts w:cstheme="minorHAnsi"/>
                  <w:color w:val="000000"/>
                  <w:sz w:val="20"/>
                  <w:szCs w:val="20"/>
                </w:rPr>
                <w:t>Semi-natural dry grasslands and scrubland facies: on calcareous substrates (</w:t>
              </w:r>
              <w:r w:rsidRPr="00230A53">
                <w:rPr>
                  <w:rStyle w:val="Hyperlink"/>
                  <w:rFonts w:cstheme="minorHAnsi"/>
                  <w:i/>
                  <w:iCs/>
                  <w:color w:val="000000"/>
                  <w:sz w:val="20"/>
                  <w:szCs w:val="20"/>
                </w:rPr>
                <w:t>Festuco-Brometalia</w:t>
              </w:r>
              <w:r w:rsidRPr="00230A53">
                <w:rPr>
                  <w:rStyle w:val="Hyperlink"/>
                  <w:rFonts w:cstheme="minorHAnsi"/>
                  <w:color w:val="000000"/>
                  <w:sz w:val="20"/>
                  <w:szCs w:val="20"/>
                </w:rPr>
                <w:t>)</w:t>
              </w:r>
            </w:hyperlink>
          </w:p>
          <w:p w14:paraId="4921CB6F" w14:textId="77777777" w:rsidR="00873D40" w:rsidRPr="00230A53" w:rsidRDefault="00873D40" w:rsidP="00873D40">
            <w:pPr>
              <w:rPr>
                <w:rFonts w:cstheme="minorHAnsi"/>
                <w:sz w:val="20"/>
                <w:szCs w:val="20"/>
              </w:rPr>
            </w:pPr>
            <w:r w:rsidRPr="00230A53">
              <w:rPr>
                <w:rFonts w:cstheme="minorHAnsi"/>
                <w:sz w:val="20"/>
                <w:szCs w:val="20"/>
              </w:rPr>
              <w:t>Annex I Habitats qualifying feature:</w:t>
            </w:r>
          </w:p>
          <w:p w14:paraId="4921CB70" w14:textId="77777777" w:rsidR="00873D40" w:rsidRPr="00230A53" w:rsidRDefault="00873D40" w:rsidP="0067098C">
            <w:pPr>
              <w:numPr>
                <w:ilvl w:val="0"/>
                <w:numId w:val="23"/>
              </w:numPr>
              <w:tabs>
                <w:tab w:val="left" w:pos="1380"/>
              </w:tabs>
              <w:spacing w:after="0" w:line="240" w:lineRule="auto"/>
              <w:rPr>
                <w:rFonts w:cstheme="minorHAnsi"/>
                <w:color w:val="000000"/>
                <w:sz w:val="20"/>
                <w:szCs w:val="20"/>
              </w:rPr>
            </w:pPr>
            <w:hyperlink r:id="rId31" w:history="1">
              <w:r w:rsidRPr="00230A53">
                <w:rPr>
                  <w:rStyle w:val="Hyperlink"/>
                  <w:rFonts w:cstheme="minorHAnsi"/>
                  <w:color w:val="000000"/>
                  <w:sz w:val="20"/>
                  <w:szCs w:val="20"/>
                </w:rPr>
                <w:t>Vegetated sea cliffs of the Atlantic and Baltic coasts</w:t>
              </w:r>
            </w:hyperlink>
            <w:r w:rsidRPr="00230A53">
              <w:rPr>
                <w:rFonts w:cstheme="minorHAnsi"/>
                <w:color w:val="000000"/>
                <w:sz w:val="20"/>
                <w:szCs w:val="20"/>
              </w:rPr>
              <w:tab/>
            </w:r>
          </w:p>
          <w:p w14:paraId="4921CB71" w14:textId="77777777" w:rsidR="00873D40" w:rsidRPr="00230A53" w:rsidRDefault="00873D40" w:rsidP="0067098C">
            <w:pPr>
              <w:numPr>
                <w:ilvl w:val="0"/>
                <w:numId w:val="23"/>
              </w:numPr>
              <w:spacing w:after="0" w:line="240" w:lineRule="auto"/>
              <w:rPr>
                <w:rFonts w:cstheme="minorHAnsi"/>
                <w:color w:val="000000"/>
                <w:sz w:val="20"/>
                <w:szCs w:val="20"/>
              </w:rPr>
            </w:pPr>
            <w:hyperlink r:id="rId32" w:history="1">
              <w:r w:rsidRPr="00230A53">
                <w:rPr>
                  <w:rStyle w:val="Hyperlink"/>
                  <w:rFonts w:cstheme="minorHAnsi"/>
                  <w:color w:val="000000"/>
                  <w:sz w:val="20"/>
                  <w:szCs w:val="20"/>
                </w:rPr>
                <w:t>Caves not open to the public</w:t>
              </w:r>
            </w:hyperlink>
          </w:p>
          <w:p w14:paraId="4921CB72" w14:textId="77777777" w:rsidR="00873D40" w:rsidRPr="00230A53" w:rsidRDefault="00873D40" w:rsidP="0067098C">
            <w:pPr>
              <w:numPr>
                <w:ilvl w:val="0"/>
                <w:numId w:val="23"/>
              </w:numPr>
              <w:spacing w:after="0" w:line="240" w:lineRule="auto"/>
              <w:rPr>
                <w:rFonts w:cstheme="minorHAnsi"/>
                <w:color w:val="000000"/>
                <w:sz w:val="20"/>
                <w:szCs w:val="20"/>
              </w:rPr>
            </w:pPr>
            <w:hyperlink r:id="rId33" w:history="1">
              <w:r w:rsidRPr="00230A53">
                <w:rPr>
                  <w:rStyle w:val="Hyperlink"/>
                  <w:rFonts w:cstheme="minorHAnsi"/>
                  <w:i/>
                  <w:color w:val="000000"/>
                  <w:sz w:val="20"/>
                  <w:szCs w:val="20"/>
                </w:rPr>
                <w:t xml:space="preserve">Tilio-Acerion </w:t>
              </w:r>
              <w:r w:rsidRPr="00230A53">
                <w:rPr>
                  <w:rStyle w:val="Hyperlink"/>
                  <w:rFonts w:cstheme="minorHAnsi"/>
                  <w:color w:val="000000"/>
                  <w:sz w:val="20"/>
                  <w:szCs w:val="20"/>
                </w:rPr>
                <w:t>forests of slopes, screes and ravines</w:t>
              </w:r>
            </w:hyperlink>
          </w:p>
          <w:p w14:paraId="4921CB73" w14:textId="77777777" w:rsidR="00873D40" w:rsidRPr="00230A53" w:rsidRDefault="00873D40" w:rsidP="00873D40">
            <w:pPr>
              <w:rPr>
                <w:rFonts w:cstheme="minorHAnsi"/>
                <w:sz w:val="20"/>
                <w:szCs w:val="20"/>
              </w:rPr>
            </w:pPr>
            <w:r w:rsidRPr="00230A53">
              <w:rPr>
                <w:rFonts w:cstheme="minorHAnsi"/>
                <w:sz w:val="20"/>
                <w:szCs w:val="20"/>
              </w:rPr>
              <w:t>Annex II species primary reason for selection:</w:t>
            </w:r>
          </w:p>
          <w:p w14:paraId="4921CB74" w14:textId="77777777" w:rsidR="00873D40" w:rsidRPr="00230A53" w:rsidRDefault="00873D40" w:rsidP="0067098C">
            <w:pPr>
              <w:numPr>
                <w:ilvl w:val="0"/>
                <w:numId w:val="24"/>
              </w:numPr>
              <w:spacing w:after="0" w:line="240" w:lineRule="auto"/>
              <w:rPr>
                <w:rFonts w:cstheme="minorHAnsi"/>
                <w:sz w:val="20"/>
                <w:szCs w:val="20"/>
              </w:rPr>
            </w:pPr>
            <w:hyperlink r:id="rId34" w:history="1">
              <w:r w:rsidRPr="00230A53">
                <w:rPr>
                  <w:rStyle w:val="Hyperlink"/>
                  <w:rFonts w:cstheme="minorHAnsi"/>
                  <w:color w:val="000000"/>
                  <w:sz w:val="20"/>
                  <w:szCs w:val="20"/>
                </w:rPr>
                <w:t>Greater horseshoe bat</w:t>
              </w:r>
            </w:hyperlink>
            <w:r w:rsidRPr="00230A53">
              <w:rPr>
                <w:rFonts w:cstheme="minorHAnsi"/>
                <w:sz w:val="20"/>
                <w:szCs w:val="20"/>
              </w:rPr>
              <w:t xml:space="preserve"> </w:t>
            </w:r>
            <w:r w:rsidRPr="00230A53">
              <w:rPr>
                <w:rFonts w:cstheme="minorHAnsi"/>
                <w:i/>
                <w:iCs/>
                <w:sz w:val="20"/>
                <w:szCs w:val="20"/>
              </w:rPr>
              <w:t>Rhinolophus ferrumequinum</w:t>
            </w:r>
          </w:p>
        </w:tc>
      </w:tr>
      <w:tr w:rsidR="00873D40" w:rsidRPr="0024512E" w14:paraId="4921CB7C" w14:textId="77777777" w:rsidTr="00230A53">
        <w:trPr>
          <w:gridBefore w:val="1"/>
          <w:wBefore w:w="12" w:type="dxa"/>
          <w:trHeight w:val="1976"/>
        </w:trPr>
        <w:tc>
          <w:tcPr>
            <w:tcW w:w="2508" w:type="dxa"/>
            <w:gridSpan w:val="2"/>
            <w:vMerge w:val="restart"/>
            <w:shd w:val="clear" w:color="auto" w:fill="E5C7F1" w:themeFill="text1" w:themeFillTint="33"/>
          </w:tcPr>
          <w:p w14:paraId="4921CB76" w14:textId="77777777" w:rsidR="00873D40" w:rsidRPr="00230A53" w:rsidRDefault="00873D40" w:rsidP="00873D40">
            <w:pPr>
              <w:rPr>
                <w:rFonts w:cstheme="minorHAnsi"/>
                <w:b/>
                <w:bCs/>
                <w:sz w:val="20"/>
                <w:szCs w:val="20"/>
              </w:rPr>
            </w:pPr>
            <w:r w:rsidRPr="00230A53">
              <w:rPr>
                <w:rFonts w:cstheme="minorHAnsi"/>
                <w:b/>
                <w:bCs/>
                <w:sz w:val="20"/>
                <w:szCs w:val="20"/>
              </w:rPr>
              <w:t>Conservation Objectives</w:t>
            </w:r>
          </w:p>
        </w:tc>
        <w:tc>
          <w:tcPr>
            <w:tcW w:w="12484" w:type="dxa"/>
            <w:gridSpan w:val="10"/>
          </w:tcPr>
          <w:p w14:paraId="4921CB77" w14:textId="77777777" w:rsidR="00873D40" w:rsidRPr="00230A53" w:rsidRDefault="00873D40" w:rsidP="00873D40">
            <w:pPr>
              <w:rPr>
                <w:rFonts w:cstheme="minorHAnsi"/>
                <w:b/>
                <w:bCs/>
                <w:sz w:val="20"/>
                <w:szCs w:val="20"/>
              </w:rPr>
            </w:pPr>
            <w:r w:rsidRPr="00230A53">
              <w:rPr>
                <w:rFonts w:cstheme="minorHAnsi"/>
                <w:b/>
                <w:bCs/>
                <w:sz w:val="20"/>
                <w:szCs w:val="20"/>
              </w:rPr>
              <w:t>Component SSSI: Berry Head to Sharkham SSSI</w:t>
            </w:r>
          </w:p>
          <w:p w14:paraId="4921CB78" w14:textId="77777777" w:rsidR="00873D40" w:rsidRPr="00230A53" w:rsidRDefault="00873D40" w:rsidP="00873D40">
            <w:pPr>
              <w:rPr>
                <w:rFonts w:cstheme="minorHAnsi"/>
                <w:sz w:val="20"/>
                <w:szCs w:val="20"/>
              </w:rPr>
            </w:pPr>
            <w:r w:rsidRPr="00230A53">
              <w:rPr>
                <w:rFonts w:cstheme="minorHAnsi"/>
                <w:sz w:val="20"/>
                <w:szCs w:val="20"/>
              </w:rPr>
              <w:t>The conservation objectives for the European interests on the SSSI are :</w:t>
            </w:r>
          </w:p>
          <w:p w14:paraId="4921CB79" w14:textId="77777777" w:rsidR="00873D40" w:rsidRPr="00230A53" w:rsidRDefault="00873D40" w:rsidP="0067098C">
            <w:pPr>
              <w:numPr>
                <w:ilvl w:val="0"/>
                <w:numId w:val="25"/>
              </w:numPr>
              <w:spacing w:after="0" w:line="240" w:lineRule="auto"/>
              <w:rPr>
                <w:rFonts w:cstheme="minorHAnsi"/>
                <w:sz w:val="20"/>
                <w:szCs w:val="20"/>
              </w:rPr>
            </w:pPr>
            <w:r w:rsidRPr="00230A53">
              <w:rPr>
                <w:rFonts w:cstheme="minorHAnsi"/>
                <w:sz w:val="20"/>
                <w:szCs w:val="20"/>
              </w:rPr>
              <w:t>To maintain, in favourable condition the Caves not open to the public, European Dry Heaths, Semi-natural dry grasslands and scrub facies on calcareous substrate, Vegetated sea cliffs of the Atlantic and Baltic Coasts.</w:t>
            </w:r>
          </w:p>
          <w:p w14:paraId="4921CB7A" w14:textId="77777777" w:rsidR="00873D40" w:rsidRPr="00230A53" w:rsidRDefault="00873D40" w:rsidP="0067098C">
            <w:pPr>
              <w:numPr>
                <w:ilvl w:val="0"/>
                <w:numId w:val="25"/>
              </w:numPr>
              <w:spacing w:after="0" w:line="240" w:lineRule="auto"/>
              <w:rPr>
                <w:rFonts w:cstheme="minorHAnsi"/>
                <w:sz w:val="20"/>
                <w:szCs w:val="20"/>
              </w:rPr>
            </w:pPr>
            <w:r w:rsidRPr="00230A53">
              <w:rPr>
                <w:rFonts w:cstheme="minorHAnsi"/>
                <w:sz w:val="20"/>
                <w:szCs w:val="20"/>
              </w:rPr>
              <w:t>To maintain, in favourable condition, the habitats for the population of greater horseshoe bat (</w:t>
            </w:r>
            <w:r w:rsidRPr="00230A53">
              <w:rPr>
                <w:rFonts w:cstheme="minorHAnsi"/>
                <w:i/>
                <w:sz w:val="20"/>
                <w:szCs w:val="20"/>
              </w:rPr>
              <w:t>Rhinolophus ferrumequinum</w:t>
            </w:r>
            <w:r w:rsidRPr="00230A53">
              <w:rPr>
                <w:rFonts w:cstheme="minorHAnsi"/>
                <w:sz w:val="20"/>
                <w:szCs w:val="20"/>
              </w:rPr>
              <w:t>)</w:t>
            </w:r>
          </w:p>
          <w:p w14:paraId="4921CB7B" w14:textId="77777777" w:rsidR="00873D40" w:rsidRPr="00230A53" w:rsidRDefault="00873D40" w:rsidP="00873D40">
            <w:pPr>
              <w:ind w:left="360"/>
              <w:rPr>
                <w:rFonts w:cstheme="minorHAnsi"/>
                <w:i/>
                <w:sz w:val="20"/>
                <w:szCs w:val="20"/>
              </w:rPr>
            </w:pPr>
            <w:r w:rsidRPr="00230A53">
              <w:rPr>
                <w:rFonts w:cstheme="minorHAnsi"/>
                <w:i/>
                <w:sz w:val="20"/>
                <w:szCs w:val="20"/>
              </w:rPr>
              <w:t xml:space="preserve"> Note: maintenance implies restoration if the feature is not currently in favourable condition.</w:t>
            </w:r>
          </w:p>
        </w:tc>
      </w:tr>
      <w:tr w:rsidR="00873D40" w:rsidRPr="0024512E" w14:paraId="4921CB82" w14:textId="77777777" w:rsidTr="00B21866">
        <w:trPr>
          <w:gridBefore w:val="1"/>
          <w:wBefore w:w="12" w:type="dxa"/>
          <w:trHeight w:val="1420"/>
        </w:trPr>
        <w:tc>
          <w:tcPr>
            <w:tcW w:w="2508" w:type="dxa"/>
            <w:gridSpan w:val="2"/>
            <w:vMerge/>
            <w:shd w:val="clear" w:color="auto" w:fill="E5C7F1" w:themeFill="text1" w:themeFillTint="33"/>
          </w:tcPr>
          <w:p w14:paraId="4921CB7D" w14:textId="77777777" w:rsidR="00873D40" w:rsidRPr="00230A53" w:rsidRDefault="00873D40" w:rsidP="00873D40">
            <w:pPr>
              <w:rPr>
                <w:rFonts w:cstheme="minorHAnsi"/>
                <w:b/>
                <w:bCs/>
                <w:sz w:val="20"/>
                <w:szCs w:val="20"/>
              </w:rPr>
            </w:pPr>
          </w:p>
        </w:tc>
        <w:tc>
          <w:tcPr>
            <w:tcW w:w="12484" w:type="dxa"/>
            <w:gridSpan w:val="10"/>
          </w:tcPr>
          <w:p w14:paraId="4921CB7E" w14:textId="77777777" w:rsidR="00873D40" w:rsidRPr="00230A53" w:rsidRDefault="00873D40" w:rsidP="00873D40">
            <w:pPr>
              <w:rPr>
                <w:rFonts w:cstheme="minorHAnsi"/>
                <w:b/>
                <w:bCs/>
                <w:sz w:val="20"/>
                <w:szCs w:val="20"/>
              </w:rPr>
            </w:pPr>
            <w:r w:rsidRPr="00230A53">
              <w:rPr>
                <w:rFonts w:cstheme="minorHAnsi"/>
                <w:b/>
                <w:bCs/>
                <w:sz w:val="20"/>
                <w:szCs w:val="20"/>
              </w:rPr>
              <w:t>Component SSSI: Haytor and Smallacombe Iron Mine</w:t>
            </w:r>
          </w:p>
          <w:p w14:paraId="4921CB7F" w14:textId="77777777" w:rsidR="00873D40" w:rsidRPr="00230A53" w:rsidRDefault="00873D40" w:rsidP="00873D40">
            <w:pPr>
              <w:rPr>
                <w:rFonts w:cstheme="minorHAnsi"/>
                <w:sz w:val="20"/>
                <w:szCs w:val="20"/>
              </w:rPr>
            </w:pPr>
            <w:r w:rsidRPr="00230A53">
              <w:rPr>
                <w:rFonts w:cstheme="minorHAnsi"/>
                <w:sz w:val="20"/>
                <w:szCs w:val="20"/>
              </w:rPr>
              <w:t>The conservation objectives for the European interests on the SSSI are :</w:t>
            </w:r>
          </w:p>
          <w:p w14:paraId="4921CB80" w14:textId="77777777" w:rsidR="00873D40" w:rsidRPr="00230A53" w:rsidRDefault="00873D40" w:rsidP="0067098C">
            <w:pPr>
              <w:numPr>
                <w:ilvl w:val="0"/>
                <w:numId w:val="26"/>
              </w:numPr>
              <w:spacing w:after="0" w:line="240" w:lineRule="auto"/>
              <w:rPr>
                <w:rFonts w:cstheme="minorHAnsi"/>
                <w:sz w:val="20"/>
                <w:szCs w:val="20"/>
              </w:rPr>
            </w:pPr>
            <w:r w:rsidRPr="00230A53">
              <w:rPr>
                <w:rFonts w:cstheme="minorHAnsi"/>
                <w:sz w:val="20"/>
                <w:szCs w:val="20"/>
              </w:rPr>
              <w:t>To maintain, in favourable condition Caves not open to the public.</w:t>
            </w:r>
          </w:p>
          <w:p w14:paraId="4921CB81" w14:textId="77777777" w:rsidR="00873D40" w:rsidRPr="00230A53" w:rsidRDefault="00873D40" w:rsidP="0067098C">
            <w:pPr>
              <w:numPr>
                <w:ilvl w:val="0"/>
                <w:numId w:val="26"/>
              </w:numPr>
              <w:spacing w:after="0" w:line="240" w:lineRule="auto"/>
              <w:rPr>
                <w:rFonts w:cstheme="minorHAnsi"/>
                <w:sz w:val="20"/>
                <w:szCs w:val="20"/>
              </w:rPr>
            </w:pPr>
            <w:r w:rsidRPr="00230A53">
              <w:rPr>
                <w:rFonts w:cstheme="minorHAnsi"/>
                <w:sz w:val="20"/>
                <w:szCs w:val="20"/>
              </w:rPr>
              <w:t>To maintain, in favourable condition, the habitats for the  population of greater horseshoe bat (</w:t>
            </w:r>
            <w:r w:rsidRPr="00230A53">
              <w:rPr>
                <w:rFonts w:cstheme="minorHAnsi"/>
                <w:i/>
                <w:sz w:val="20"/>
                <w:szCs w:val="20"/>
              </w:rPr>
              <w:t>Rhinolophus ferrumequinum</w:t>
            </w:r>
            <w:r w:rsidRPr="00230A53">
              <w:rPr>
                <w:rFonts w:cstheme="minorHAnsi"/>
                <w:sz w:val="20"/>
                <w:szCs w:val="20"/>
              </w:rPr>
              <w:t>)</w:t>
            </w:r>
          </w:p>
        </w:tc>
      </w:tr>
      <w:tr w:rsidR="00873D40" w:rsidRPr="0024512E" w14:paraId="4921CB88" w14:textId="77777777" w:rsidTr="00B21866">
        <w:trPr>
          <w:gridBefore w:val="1"/>
          <w:wBefore w:w="12" w:type="dxa"/>
          <w:trHeight w:val="1416"/>
        </w:trPr>
        <w:tc>
          <w:tcPr>
            <w:tcW w:w="2508" w:type="dxa"/>
            <w:gridSpan w:val="2"/>
            <w:vMerge/>
            <w:shd w:val="clear" w:color="auto" w:fill="E5C7F1" w:themeFill="text1" w:themeFillTint="33"/>
          </w:tcPr>
          <w:p w14:paraId="4921CB83" w14:textId="77777777" w:rsidR="00873D40" w:rsidRPr="00230A53" w:rsidRDefault="00873D40" w:rsidP="00873D40">
            <w:pPr>
              <w:rPr>
                <w:rFonts w:cstheme="minorHAnsi"/>
                <w:b/>
                <w:bCs/>
                <w:sz w:val="20"/>
                <w:szCs w:val="20"/>
              </w:rPr>
            </w:pPr>
          </w:p>
        </w:tc>
        <w:tc>
          <w:tcPr>
            <w:tcW w:w="12484" w:type="dxa"/>
            <w:gridSpan w:val="10"/>
          </w:tcPr>
          <w:p w14:paraId="4921CB84" w14:textId="77777777" w:rsidR="00873D40" w:rsidRPr="00230A53" w:rsidRDefault="00873D40" w:rsidP="00873D40">
            <w:pPr>
              <w:rPr>
                <w:rFonts w:cstheme="minorHAnsi"/>
                <w:b/>
                <w:bCs/>
                <w:sz w:val="20"/>
                <w:szCs w:val="20"/>
              </w:rPr>
            </w:pPr>
            <w:r w:rsidRPr="00230A53">
              <w:rPr>
                <w:rFonts w:cstheme="minorHAnsi"/>
                <w:b/>
                <w:bCs/>
                <w:sz w:val="20"/>
                <w:szCs w:val="20"/>
              </w:rPr>
              <w:t xml:space="preserve">Component SSSI: Buckfastleigh Caves </w:t>
            </w:r>
          </w:p>
          <w:p w14:paraId="4921CB85" w14:textId="77777777" w:rsidR="00873D40" w:rsidRPr="00230A53" w:rsidRDefault="00873D40" w:rsidP="00873D40">
            <w:pPr>
              <w:rPr>
                <w:rFonts w:cstheme="minorHAnsi"/>
                <w:sz w:val="20"/>
                <w:szCs w:val="20"/>
              </w:rPr>
            </w:pPr>
            <w:r w:rsidRPr="00230A53">
              <w:rPr>
                <w:rFonts w:cstheme="minorHAnsi"/>
                <w:sz w:val="20"/>
                <w:szCs w:val="20"/>
              </w:rPr>
              <w:t>The conservation objectives for the European interests on the SSSI are :</w:t>
            </w:r>
          </w:p>
          <w:p w14:paraId="4921CB86" w14:textId="77777777" w:rsidR="00873D40" w:rsidRPr="00230A53" w:rsidRDefault="00873D40" w:rsidP="0067098C">
            <w:pPr>
              <w:numPr>
                <w:ilvl w:val="0"/>
                <w:numId w:val="27"/>
              </w:numPr>
              <w:spacing w:after="0" w:line="240" w:lineRule="auto"/>
              <w:rPr>
                <w:rFonts w:cstheme="minorHAnsi"/>
                <w:sz w:val="20"/>
                <w:szCs w:val="20"/>
              </w:rPr>
            </w:pPr>
            <w:r w:rsidRPr="00230A53">
              <w:rPr>
                <w:rFonts w:cstheme="minorHAnsi"/>
                <w:sz w:val="20"/>
                <w:szCs w:val="20"/>
              </w:rPr>
              <w:t>To maintain, in favourable condition the Caves not open to the public.</w:t>
            </w:r>
          </w:p>
          <w:p w14:paraId="4921CB87" w14:textId="77777777" w:rsidR="00873D40" w:rsidRPr="00230A53" w:rsidRDefault="00873D40" w:rsidP="0067098C">
            <w:pPr>
              <w:numPr>
                <w:ilvl w:val="0"/>
                <w:numId w:val="27"/>
              </w:numPr>
              <w:spacing w:after="0" w:line="240" w:lineRule="auto"/>
              <w:rPr>
                <w:rFonts w:cstheme="minorHAnsi"/>
                <w:b/>
                <w:bCs/>
                <w:sz w:val="20"/>
                <w:szCs w:val="20"/>
              </w:rPr>
            </w:pPr>
            <w:r w:rsidRPr="00230A53">
              <w:rPr>
                <w:rFonts w:cstheme="minorHAnsi"/>
                <w:sz w:val="20"/>
                <w:szCs w:val="20"/>
              </w:rPr>
              <w:t>To maintain, in favourable condition, the habitats for the  population of greater horseshoe bat (</w:t>
            </w:r>
            <w:r w:rsidRPr="00230A53">
              <w:rPr>
                <w:rFonts w:cstheme="minorHAnsi"/>
                <w:i/>
                <w:sz w:val="20"/>
                <w:szCs w:val="20"/>
              </w:rPr>
              <w:t>Rhinolophus ferrumequinum</w:t>
            </w:r>
            <w:r w:rsidRPr="00230A53">
              <w:rPr>
                <w:rFonts w:cstheme="minorHAnsi"/>
                <w:sz w:val="20"/>
                <w:szCs w:val="20"/>
              </w:rPr>
              <w:t>)</w:t>
            </w:r>
          </w:p>
        </w:tc>
      </w:tr>
      <w:tr w:rsidR="00873D40" w:rsidRPr="0024512E" w14:paraId="4921CB8E" w14:textId="77777777" w:rsidTr="00B21866">
        <w:trPr>
          <w:gridBefore w:val="1"/>
          <w:wBefore w:w="12" w:type="dxa"/>
          <w:trHeight w:val="1439"/>
        </w:trPr>
        <w:tc>
          <w:tcPr>
            <w:tcW w:w="2508" w:type="dxa"/>
            <w:gridSpan w:val="2"/>
            <w:vMerge/>
            <w:shd w:val="clear" w:color="auto" w:fill="E5C7F1" w:themeFill="text1" w:themeFillTint="33"/>
          </w:tcPr>
          <w:p w14:paraId="4921CB89" w14:textId="77777777" w:rsidR="00873D40" w:rsidRPr="00230A53" w:rsidRDefault="00873D40" w:rsidP="00873D40">
            <w:pPr>
              <w:rPr>
                <w:rFonts w:cstheme="minorHAnsi"/>
                <w:b/>
                <w:bCs/>
                <w:sz w:val="20"/>
                <w:szCs w:val="20"/>
              </w:rPr>
            </w:pPr>
          </w:p>
        </w:tc>
        <w:tc>
          <w:tcPr>
            <w:tcW w:w="12484" w:type="dxa"/>
            <w:gridSpan w:val="10"/>
          </w:tcPr>
          <w:p w14:paraId="4921CB8A" w14:textId="77777777" w:rsidR="00873D40" w:rsidRPr="00230A53" w:rsidRDefault="00873D40" w:rsidP="00873D40">
            <w:pPr>
              <w:rPr>
                <w:rFonts w:cstheme="minorHAnsi"/>
                <w:b/>
                <w:bCs/>
                <w:sz w:val="20"/>
                <w:szCs w:val="20"/>
              </w:rPr>
            </w:pPr>
            <w:r w:rsidRPr="00230A53">
              <w:rPr>
                <w:rFonts w:cstheme="minorHAnsi"/>
                <w:b/>
                <w:bCs/>
                <w:sz w:val="20"/>
                <w:szCs w:val="20"/>
              </w:rPr>
              <w:t>Component SSSI: Bulkamore Iron Mine</w:t>
            </w:r>
          </w:p>
          <w:p w14:paraId="4921CB8B" w14:textId="77777777" w:rsidR="00873D40" w:rsidRPr="00230A53" w:rsidRDefault="00873D40" w:rsidP="00873D40">
            <w:pPr>
              <w:rPr>
                <w:rFonts w:cstheme="minorHAnsi"/>
                <w:sz w:val="20"/>
                <w:szCs w:val="20"/>
              </w:rPr>
            </w:pPr>
            <w:r w:rsidRPr="00230A53">
              <w:rPr>
                <w:rFonts w:cstheme="minorHAnsi"/>
                <w:sz w:val="20"/>
                <w:szCs w:val="20"/>
              </w:rPr>
              <w:t>The conservation objectives for the European interests on the SSSI are :</w:t>
            </w:r>
          </w:p>
          <w:p w14:paraId="4921CB8C" w14:textId="77777777" w:rsidR="00873D40" w:rsidRPr="00230A53" w:rsidRDefault="00873D40" w:rsidP="0067098C">
            <w:pPr>
              <w:numPr>
                <w:ilvl w:val="0"/>
                <w:numId w:val="28"/>
              </w:numPr>
              <w:spacing w:after="0" w:line="240" w:lineRule="auto"/>
              <w:rPr>
                <w:rFonts w:cstheme="minorHAnsi"/>
                <w:sz w:val="20"/>
                <w:szCs w:val="20"/>
              </w:rPr>
            </w:pPr>
            <w:r w:rsidRPr="00230A53">
              <w:rPr>
                <w:rFonts w:cstheme="minorHAnsi"/>
                <w:sz w:val="20"/>
                <w:szCs w:val="20"/>
              </w:rPr>
              <w:t>To maintain, in favourable condition the Caves not open to the public.</w:t>
            </w:r>
          </w:p>
          <w:p w14:paraId="4921CB8D" w14:textId="77777777" w:rsidR="00873D40" w:rsidRPr="00230A53" w:rsidRDefault="00873D40" w:rsidP="0067098C">
            <w:pPr>
              <w:numPr>
                <w:ilvl w:val="0"/>
                <w:numId w:val="28"/>
              </w:numPr>
              <w:spacing w:after="0" w:line="240" w:lineRule="auto"/>
              <w:rPr>
                <w:rFonts w:cstheme="minorHAnsi"/>
                <w:sz w:val="20"/>
                <w:szCs w:val="20"/>
              </w:rPr>
            </w:pPr>
            <w:r w:rsidRPr="00230A53">
              <w:rPr>
                <w:rFonts w:cstheme="minorHAnsi"/>
                <w:sz w:val="20"/>
                <w:szCs w:val="20"/>
              </w:rPr>
              <w:t>To maintain, in favourable condition, the habitats for the  population of greater horseshoe bat (</w:t>
            </w:r>
            <w:r w:rsidRPr="00230A53">
              <w:rPr>
                <w:rFonts w:cstheme="minorHAnsi"/>
                <w:i/>
                <w:sz w:val="20"/>
                <w:szCs w:val="20"/>
              </w:rPr>
              <w:t>Rhinolophus ferrumequinum</w:t>
            </w:r>
            <w:r w:rsidRPr="00230A53">
              <w:rPr>
                <w:rFonts w:cstheme="minorHAnsi"/>
                <w:sz w:val="20"/>
                <w:szCs w:val="20"/>
              </w:rPr>
              <w:t>)</w:t>
            </w:r>
          </w:p>
        </w:tc>
      </w:tr>
      <w:tr w:rsidR="00873D40" w:rsidRPr="0024512E" w14:paraId="4921CB94" w14:textId="77777777" w:rsidTr="00B21866">
        <w:trPr>
          <w:gridBefore w:val="1"/>
          <w:wBefore w:w="12" w:type="dxa"/>
          <w:trHeight w:val="1615"/>
        </w:trPr>
        <w:tc>
          <w:tcPr>
            <w:tcW w:w="2508" w:type="dxa"/>
            <w:gridSpan w:val="2"/>
            <w:vMerge/>
            <w:shd w:val="clear" w:color="auto" w:fill="E5C7F1" w:themeFill="text1" w:themeFillTint="33"/>
          </w:tcPr>
          <w:p w14:paraId="4921CB8F" w14:textId="77777777" w:rsidR="00873D40" w:rsidRPr="00230A53" w:rsidRDefault="00873D40" w:rsidP="00873D40">
            <w:pPr>
              <w:rPr>
                <w:rFonts w:cstheme="minorHAnsi"/>
                <w:b/>
                <w:bCs/>
                <w:sz w:val="20"/>
                <w:szCs w:val="20"/>
              </w:rPr>
            </w:pPr>
          </w:p>
        </w:tc>
        <w:tc>
          <w:tcPr>
            <w:tcW w:w="12484" w:type="dxa"/>
            <w:gridSpan w:val="10"/>
          </w:tcPr>
          <w:p w14:paraId="4921CB90" w14:textId="77777777" w:rsidR="00873D40" w:rsidRPr="00230A53" w:rsidRDefault="00873D40" w:rsidP="00873D40">
            <w:pPr>
              <w:rPr>
                <w:rFonts w:cstheme="minorHAnsi"/>
                <w:b/>
                <w:bCs/>
                <w:sz w:val="20"/>
                <w:szCs w:val="20"/>
              </w:rPr>
            </w:pPr>
            <w:r w:rsidRPr="00230A53">
              <w:rPr>
                <w:rFonts w:cstheme="minorHAnsi"/>
                <w:b/>
                <w:bCs/>
                <w:sz w:val="20"/>
                <w:szCs w:val="20"/>
              </w:rPr>
              <w:t xml:space="preserve">Component SSSI: Chudleigh Caves and Woods </w:t>
            </w:r>
          </w:p>
          <w:p w14:paraId="4921CB91" w14:textId="77777777" w:rsidR="00873D40" w:rsidRPr="00230A53" w:rsidRDefault="00873D40" w:rsidP="00873D40">
            <w:pPr>
              <w:rPr>
                <w:rFonts w:cstheme="minorHAnsi"/>
                <w:sz w:val="20"/>
                <w:szCs w:val="20"/>
              </w:rPr>
            </w:pPr>
            <w:r w:rsidRPr="00230A53">
              <w:rPr>
                <w:rFonts w:cstheme="minorHAnsi"/>
                <w:sz w:val="20"/>
                <w:szCs w:val="20"/>
              </w:rPr>
              <w:t>The conservation objectives for the European interests on the SSSI are :</w:t>
            </w:r>
          </w:p>
          <w:p w14:paraId="4921CB92" w14:textId="77777777" w:rsidR="00873D40" w:rsidRPr="00230A53" w:rsidRDefault="00873D40" w:rsidP="0067098C">
            <w:pPr>
              <w:numPr>
                <w:ilvl w:val="0"/>
                <w:numId w:val="29"/>
              </w:numPr>
              <w:spacing w:after="0" w:line="240" w:lineRule="auto"/>
              <w:rPr>
                <w:rFonts w:cstheme="minorHAnsi"/>
                <w:sz w:val="20"/>
                <w:szCs w:val="20"/>
              </w:rPr>
            </w:pPr>
            <w:r w:rsidRPr="00230A53">
              <w:rPr>
                <w:rFonts w:cstheme="minorHAnsi"/>
                <w:sz w:val="20"/>
                <w:szCs w:val="20"/>
              </w:rPr>
              <w:t xml:space="preserve">To maintain, in favourable condition the </w:t>
            </w:r>
            <w:r w:rsidRPr="00230A53">
              <w:rPr>
                <w:rFonts w:cstheme="minorHAnsi"/>
                <w:i/>
                <w:sz w:val="20"/>
                <w:szCs w:val="20"/>
              </w:rPr>
              <w:t>Tilio - Acerion</w:t>
            </w:r>
            <w:r w:rsidRPr="00230A53">
              <w:rPr>
                <w:rFonts w:cstheme="minorHAnsi"/>
                <w:sz w:val="20"/>
                <w:szCs w:val="20"/>
              </w:rPr>
              <w:t xml:space="preserve"> forests of slopes, screes and ravines, and the Caves not open to the public.</w:t>
            </w:r>
          </w:p>
          <w:p w14:paraId="4921CB93" w14:textId="77777777" w:rsidR="00873D40" w:rsidRPr="00230A53" w:rsidRDefault="00873D40" w:rsidP="0067098C">
            <w:pPr>
              <w:numPr>
                <w:ilvl w:val="0"/>
                <w:numId w:val="29"/>
              </w:numPr>
              <w:spacing w:after="0" w:line="240" w:lineRule="auto"/>
              <w:rPr>
                <w:rFonts w:cstheme="minorHAnsi"/>
                <w:sz w:val="20"/>
                <w:szCs w:val="20"/>
              </w:rPr>
            </w:pPr>
            <w:r w:rsidRPr="00230A53">
              <w:rPr>
                <w:rFonts w:cstheme="minorHAnsi"/>
                <w:sz w:val="20"/>
                <w:szCs w:val="20"/>
              </w:rPr>
              <w:t>To maintain, in favourable condition, the habitats for the  population of greater horseshoe bat (</w:t>
            </w:r>
            <w:r w:rsidRPr="00230A53">
              <w:rPr>
                <w:rFonts w:cstheme="minorHAnsi"/>
                <w:i/>
                <w:sz w:val="20"/>
                <w:szCs w:val="20"/>
              </w:rPr>
              <w:t>Rhinolophus ferrumequinum</w:t>
            </w:r>
            <w:r w:rsidRPr="00230A53">
              <w:rPr>
                <w:rFonts w:cstheme="minorHAnsi"/>
                <w:sz w:val="20"/>
                <w:szCs w:val="20"/>
              </w:rPr>
              <w:t>)</w:t>
            </w:r>
          </w:p>
        </w:tc>
      </w:tr>
      <w:tr w:rsidR="00873D40" w:rsidRPr="0024512E" w14:paraId="4921CB9C" w14:textId="77777777" w:rsidTr="00B21866">
        <w:trPr>
          <w:gridBefore w:val="1"/>
          <w:wBefore w:w="12" w:type="dxa"/>
        </w:trPr>
        <w:tc>
          <w:tcPr>
            <w:tcW w:w="2508" w:type="dxa"/>
            <w:gridSpan w:val="2"/>
            <w:shd w:val="clear" w:color="auto" w:fill="E5C7F1" w:themeFill="text1" w:themeFillTint="33"/>
          </w:tcPr>
          <w:p w14:paraId="4921CB95" w14:textId="77777777" w:rsidR="00873D40" w:rsidRPr="00230A53" w:rsidRDefault="00873D40" w:rsidP="00873D40">
            <w:pPr>
              <w:rPr>
                <w:rFonts w:cstheme="minorHAnsi"/>
                <w:b/>
                <w:bCs/>
                <w:sz w:val="20"/>
                <w:szCs w:val="20"/>
              </w:rPr>
            </w:pPr>
            <w:r w:rsidRPr="00230A53">
              <w:rPr>
                <w:rFonts w:cstheme="minorHAnsi"/>
                <w:b/>
                <w:bCs/>
                <w:sz w:val="20"/>
                <w:szCs w:val="20"/>
              </w:rPr>
              <w:t>Key Environmental Conditions (factors that maintain site integrity)</w:t>
            </w:r>
          </w:p>
        </w:tc>
        <w:tc>
          <w:tcPr>
            <w:tcW w:w="12484" w:type="dxa"/>
            <w:gridSpan w:val="10"/>
          </w:tcPr>
          <w:p w14:paraId="4921CB96" w14:textId="77777777" w:rsidR="00873D40" w:rsidRPr="00230A53" w:rsidRDefault="00873D40" w:rsidP="0067098C">
            <w:pPr>
              <w:numPr>
                <w:ilvl w:val="0"/>
                <w:numId w:val="30"/>
              </w:numPr>
              <w:spacing w:after="0" w:line="240" w:lineRule="auto"/>
              <w:rPr>
                <w:rFonts w:cstheme="minorHAnsi"/>
                <w:sz w:val="20"/>
                <w:szCs w:val="20"/>
              </w:rPr>
            </w:pPr>
            <w:r w:rsidRPr="00230A53">
              <w:rPr>
                <w:rFonts w:cstheme="minorHAnsi"/>
                <w:sz w:val="20"/>
                <w:szCs w:val="20"/>
              </w:rPr>
              <w:t>Appropriate management of the heathland is required to maintain the structural diversity including undisturbed bare ground, age structure and vegetation mosaic. *</w:t>
            </w:r>
          </w:p>
          <w:p w14:paraId="4921CB97" w14:textId="77777777" w:rsidR="00873D40" w:rsidRPr="00230A53" w:rsidRDefault="00873D40" w:rsidP="0067098C">
            <w:pPr>
              <w:numPr>
                <w:ilvl w:val="0"/>
                <w:numId w:val="30"/>
              </w:numPr>
              <w:spacing w:after="0" w:line="240" w:lineRule="auto"/>
              <w:rPr>
                <w:rFonts w:cstheme="minorHAnsi"/>
                <w:sz w:val="20"/>
                <w:szCs w:val="20"/>
              </w:rPr>
            </w:pPr>
            <w:r w:rsidRPr="00230A53">
              <w:rPr>
                <w:rFonts w:cstheme="minorHAnsi"/>
                <w:sz w:val="20"/>
                <w:szCs w:val="20"/>
              </w:rPr>
              <w:t>Maintaining hydrological conditions.</w:t>
            </w:r>
            <w:r w:rsidRPr="00230A53">
              <w:rPr>
                <w:rStyle w:val="FootnoteReference"/>
                <w:rFonts w:cstheme="minorHAnsi"/>
                <w:sz w:val="20"/>
                <w:szCs w:val="20"/>
              </w:rPr>
              <w:t xml:space="preserve"> </w:t>
            </w:r>
            <w:r w:rsidRPr="00230A53">
              <w:rPr>
                <w:rFonts w:cstheme="minorHAnsi"/>
                <w:sz w:val="20"/>
                <w:szCs w:val="20"/>
              </w:rPr>
              <w:t>*</w:t>
            </w:r>
          </w:p>
          <w:p w14:paraId="4921CB98" w14:textId="77777777" w:rsidR="00873D40" w:rsidRPr="00230A53" w:rsidRDefault="00873D40" w:rsidP="0067098C">
            <w:pPr>
              <w:numPr>
                <w:ilvl w:val="0"/>
                <w:numId w:val="30"/>
              </w:numPr>
              <w:spacing w:after="0" w:line="240" w:lineRule="auto"/>
              <w:rPr>
                <w:rFonts w:cstheme="minorHAnsi"/>
                <w:sz w:val="20"/>
                <w:szCs w:val="20"/>
              </w:rPr>
            </w:pPr>
            <w:r w:rsidRPr="00230A53">
              <w:rPr>
                <w:rFonts w:cstheme="minorHAnsi"/>
                <w:sz w:val="20"/>
                <w:szCs w:val="20"/>
              </w:rPr>
              <w:t>Maintain natural woodland processes and diverse woodland structure.</w:t>
            </w:r>
            <w:r w:rsidRPr="00230A53">
              <w:rPr>
                <w:rStyle w:val="FootnoteReference"/>
                <w:rFonts w:cstheme="minorHAnsi"/>
                <w:sz w:val="20"/>
                <w:szCs w:val="20"/>
              </w:rPr>
              <w:t xml:space="preserve"> </w:t>
            </w:r>
            <w:r w:rsidRPr="00230A53">
              <w:rPr>
                <w:rFonts w:cstheme="minorHAnsi"/>
                <w:sz w:val="20"/>
                <w:szCs w:val="20"/>
              </w:rPr>
              <w:t>*</w:t>
            </w:r>
          </w:p>
          <w:p w14:paraId="4921CB99" w14:textId="77777777" w:rsidR="00873D40" w:rsidRPr="00230A53" w:rsidRDefault="00873D40" w:rsidP="0067098C">
            <w:pPr>
              <w:numPr>
                <w:ilvl w:val="0"/>
                <w:numId w:val="30"/>
              </w:numPr>
              <w:spacing w:after="0" w:line="240" w:lineRule="auto"/>
              <w:rPr>
                <w:rFonts w:cstheme="minorHAnsi"/>
                <w:sz w:val="20"/>
                <w:szCs w:val="20"/>
              </w:rPr>
            </w:pPr>
            <w:r w:rsidRPr="00230A53">
              <w:rPr>
                <w:rFonts w:cstheme="minorHAnsi"/>
                <w:sz w:val="20"/>
                <w:szCs w:val="20"/>
              </w:rPr>
              <w:t xml:space="preserve">The roosts of the </w:t>
            </w:r>
            <w:hyperlink r:id="rId35" w:history="1">
              <w:r w:rsidRPr="00230A53">
                <w:rPr>
                  <w:rFonts w:cstheme="minorHAnsi"/>
                  <w:sz w:val="20"/>
                  <w:szCs w:val="20"/>
                </w:rPr>
                <w:t>Greater horseshoe bat</w:t>
              </w:r>
            </w:hyperlink>
            <w:r w:rsidRPr="00230A53">
              <w:rPr>
                <w:rFonts w:cstheme="minorHAnsi"/>
                <w:sz w:val="20"/>
                <w:szCs w:val="20"/>
              </w:rPr>
              <w:t xml:space="preserve"> are sensitive to disturbance (internal and external) and would need to be limited to acceptable levels.*</w:t>
            </w:r>
          </w:p>
          <w:p w14:paraId="4921CB9A" w14:textId="77777777" w:rsidR="00873D40" w:rsidRPr="00230A53" w:rsidRDefault="00873D40" w:rsidP="0067098C">
            <w:pPr>
              <w:numPr>
                <w:ilvl w:val="0"/>
                <w:numId w:val="30"/>
              </w:numPr>
              <w:spacing w:after="0" w:line="240" w:lineRule="auto"/>
              <w:rPr>
                <w:rFonts w:cstheme="minorHAnsi"/>
                <w:sz w:val="20"/>
                <w:szCs w:val="20"/>
              </w:rPr>
            </w:pPr>
            <w:r w:rsidRPr="00230A53">
              <w:rPr>
                <w:rFonts w:cstheme="minorHAnsi"/>
                <w:sz w:val="20"/>
                <w:szCs w:val="20"/>
              </w:rPr>
              <w:t xml:space="preserve">The internal conditions (temperature, light, ventilation, stability etc) of the cave systems, disused quarries and mine-shafts that support the </w:t>
            </w:r>
            <w:hyperlink r:id="rId36" w:history="1">
              <w:r w:rsidRPr="00230A53">
                <w:rPr>
                  <w:rStyle w:val="Hyperlink"/>
                  <w:rFonts w:cstheme="minorHAnsi"/>
                  <w:color w:val="000000"/>
                  <w:sz w:val="20"/>
                  <w:szCs w:val="20"/>
                </w:rPr>
                <w:t>Greater horseshoe bat</w:t>
              </w:r>
            </w:hyperlink>
            <w:r w:rsidRPr="00230A53">
              <w:rPr>
                <w:rFonts w:cstheme="minorHAnsi"/>
                <w:sz w:val="20"/>
                <w:szCs w:val="20"/>
              </w:rPr>
              <w:t xml:space="preserve"> population should be maintained. </w:t>
            </w:r>
          </w:p>
          <w:p w14:paraId="4921CB9B" w14:textId="77777777" w:rsidR="00873D40" w:rsidRPr="00230A53" w:rsidRDefault="00873D40" w:rsidP="0067098C">
            <w:pPr>
              <w:numPr>
                <w:ilvl w:val="0"/>
                <w:numId w:val="30"/>
              </w:numPr>
              <w:spacing w:after="0" w:line="240" w:lineRule="auto"/>
              <w:rPr>
                <w:rFonts w:cstheme="minorHAnsi"/>
                <w:sz w:val="20"/>
                <w:szCs w:val="20"/>
              </w:rPr>
            </w:pPr>
            <w:r w:rsidRPr="00230A53">
              <w:rPr>
                <w:rFonts w:cstheme="minorHAnsi"/>
                <w:sz w:val="20"/>
                <w:szCs w:val="20"/>
              </w:rPr>
              <w:t>Any development or intrusion that may influence these factors would leave the suitability of the site and the species at risk. The most likely cause of disturbance to the site is the unauthorised entry into the roosts and indirect threats that could stem from the disturbance of feeding areas, impacts on flight paths, light and noise pollution.</w:t>
            </w:r>
          </w:p>
        </w:tc>
      </w:tr>
      <w:tr w:rsidR="00873D40" w:rsidRPr="0024512E" w14:paraId="4921CBAD" w14:textId="77777777" w:rsidTr="00230A53">
        <w:trPr>
          <w:gridBefore w:val="1"/>
          <w:wBefore w:w="12" w:type="dxa"/>
          <w:trHeight w:val="788"/>
        </w:trPr>
        <w:tc>
          <w:tcPr>
            <w:tcW w:w="2508" w:type="dxa"/>
            <w:gridSpan w:val="2"/>
            <w:vMerge w:val="restart"/>
            <w:shd w:val="clear" w:color="auto" w:fill="E5C7F1" w:themeFill="text1" w:themeFillTint="33"/>
          </w:tcPr>
          <w:p w14:paraId="4921CB9D" w14:textId="77777777" w:rsidR="00873D40" w:rsidRPr="00230A53" w:rsidRDefault="00873D40" w:rsidP="00873D40">
            <w:pPr>
              <w:rPr>
                <w:rFonts w:cstheme="minorHAnsi"/>
                <w:b/>
                <w:bCs/>
                <w:sz w:val="20"/>
                <w:szCs w:val="20"/>
              </w:rPr>
            </w:pPr>
            <w:r w:rsidRPr="00230A53">
              <w:rPr>
                <w:rFonts w:cstheme="minorHAnsi"/>
                <w:b/>
                <w:bCs/>
                <w:sz w:val="20"/>
                <w:szCs w:val="20"/>
              </w:rPr>
              <w:t>Condition of SSSI Units (Compiled  August 2011)</w:t>
            </w:r>
            <w:r w:rsidRPr="00230A53">
              <w:rPr>
                <w:rFonts w:cstheme="minorHAnsi"/>
                <w:sz w:val="20"/>
                <w:szCs w:val="20"/>
              </w:rPr>
              <w:t xml:space="preserve"> **</w:t>
            </w:r>
          </w:p>
          <w:p w14:paraId="4921CB9E" w14:textId="77777777" w:rsidR="00873D40" w:rsidRPr="00230A53" w:rsidRDefault="00873D40" w:rsidP="00873D40">
            <w:pPr>
              <w:rPr>
                <w:rFonts w:cstheme="minorHAnsi"/>
                <w:b/>
                <w:bCs/>
                <w:sz w:val="20"/>
                <w:szCs w:val="20"/>
              </w:rPr>
            </w:pPr>
          </w:p>
          <w:p w14:paraId="4921CB9F" w14:textId="77777777" w:rsidR="00873D40" w:rsidRPr="00230A53" w:rsidRDefault="00873D40" w:rsidP="00873D40">
            <w:pPr>
              <w:rPr>
                <w:rFonts w:cstheme="minorHAnsi"/>
                <w:b/>
                <w:bCs/>
                <w:sz w:val="20"/>
                <w:szCs w:val="20"/>
              </w:rPr>
            </w:pPr>
          </w:p>
          <w:p w14:paraId="4921CBA0" w14:textId="77777777" w:rsidR="00873D40" w:rsidRPr="00230A53" w:rsidRDefault="00873D40" w:rsidP="00873D40">
            <w:pPr>
              <w:rPr>
                <w:rFonts w:cstheme="minorHAnsi"/>
                <w:b/>
                <w:bCs/>
                <w:sz w:val="20"/>
                <w:szCs w:val="20"/>
              </w:rPr>
            </w:pPr>
          </w:p>
          <w:p w14:paraId="4921CBA1" w14:textId="77777777" w:rsidR="00873D40" w:rsidRPr="00230A53" w:rsidRDefault="00873D40" w:rsidP="00873D40">
            <w:pPr>
              <w:rPr>
                <w:rFonts w:cstheme="minorHAnsi"/>
                <w:b/>
                <w:bCs/>
                <w:sz w:val="20"/>
                <w:szCs w:val="20"/>
              </w:rPr>
            </w:pPr>
          </w:p>
          <w:p w14:paraId="4921CBA2" w14:textId="77777777" w:rsidR="00873D40" w:rsidRPr="00230A53" w:rsidRDefault="00873D40" w:rsidP="00873D40">
            <w:pPr>
              <w:rPr>
                <w:rFonts w:cstheme="minorHAnsi"/>
                <w:b/>
                <w:bCs/>
                <w:sz w:val="20"/>
                <w:szCs w:val="20"/>
              </w:rPr>
            </w:pPr>
          </w:p>
          <w:p w14:paraId="4921CBA3" w14:textId="77777777" w:rsidR="00873D40" w:rsidRPr="00230A53" w:rsidRDefault="00873D40" w:rsidP="00873D40">
            <w:pPr>
              <w:rPr>
                <w:rFonts w:cstheme="minorHAnsi"/>
                <w:b/>
                <w:bCs/>
                <w:sz w:val="20"/>
                <w:szCs w:val="20"/>
              </w:rPr>
            </w:pPr>
          </w:p>
          <w:p w14:paraId="4921CBA4" w14:textId="77777777" w:rsidR="00873D40" w:rsidRPr="00230A53" w:rsidRDefault="00873D40" w:rsidP="00873D40">
            <w:pPr>
              <w:rPr>
                <w:rFonts w:cstheme="minorHAnsi"/>
                <w:b/>
                <w:bCs/>
                <w:sz w:val="20"/>
                <w:szCs w:val="20"/>
              </w:rPr>
            </w:pPr>
          </w:p>
          <w:p w14:paraId="4921CBA5" w14:textId="77777777" w:rsidR="00873D40" w:rsidRPr="00230A53" w:rsidRDefault="00873D40" w:rsidP="00873D40">
            <w:pPr>
              <w:rPr>
                <w:rFonts w:cstheme="minorHAnsi"/>
                <w:b/>
                <w:bCs/>
                <w:sz w:val="20"/>
                <w:szCs w:val="20"/>
              </w:rPr>
            </w:pPr>
          </w:p>
          <w:p w14:paraId="4921CBA6" w14:textId="77777777" w:rsidR="00873D40" w:rsidRPr="00230A53" w:rsidRDefault="00873D40" w:rsidP="00873D40">
            <w:pPr>
              <w:rPr>
                <w:rFonts w:cstheme="minorHAnsi"/>
                <w:b/>
                <w:bCs/>
                <w:sz w:val="20"/>
                <w:szCs w:val="20"/>
              </w:rPr>
            </w:pPr>
          </w:p>
        </w:tc>
        <w:tc>
          <w:tcPr>
            <w:tcW w:w="1778" w:type="dxa"/>
          </w:tcPr>
          <w:p w14:paraId="4921CBA7" w14:textId="77777777" w:rsidR="00873D40" w:rsidRPr="00230A53" w:rsidRDefault="00873D40" w:rsidP="00873D40">
            <w:pPr>
              <w:rPr>
                <w:rFonts w:cstheme="minorHAnsi"/>
                <w:b/>
                <w:bCs/>
                <w:sz w:val="20"/>
                <w:szCs w:val="20"/>
              </w:rPr>
            </w:pPr>
            <w:r w:rsidRPr="00230A53">
              <w:rPr>
                <w:rFonts w:cstheme="minorHAnsi"/>
                <w:sz w:val="20"/>
                <w:szCs w:val="20"/>
              </w:rPr>
              <w:t xml:space="preserve">% Area meeting </w:t>
            </w:r>
            <w:smartTag w:uri="urn:schemas-microsoft-com:office:smarttags" w:element="stockticker">
              <w:r w:rsidRPr="00230A53">
                <w:rPr>
                  <w:rFonts w:cstheme="minorHAnsi"/>
                  <w:sz w:val="20"/>
                  <w:szCs w:val="20"/>
                </w:rPr>
                <w:t>PSA</w:t>
              </w:r>
            </w:smartTag>
            <w:r w:rsidRPr="00230A53">
              <w:rPr>
                <w:rFonts w:cstheme="minorHAnsi"/>
                <w:sz w:val="20"/>
                <w:szCs w:val="20"/>
              </w:rPr>
              <w:t xml:space="preserve"> target</w:t>
            </w:r>
          </w:p>
        </w:tc>
        <w:tc>
          <w:tcPr>
            <w:tcW w:w="1778" w:type="dxa"/>
            <w:gridSpan w:val="2"/>
          </w:tcPr>
          <w:p w14:paraId="4921CBA8" w14:textId="77777777" w:rsidR="00873D40" w:rsidRPr="00230A53" w:rsidRDefault="00873D40" w:rsidP="00873D40">
            <w:pPr>
              <w:rPr>
                <w:rFonts w:cstheme="minorHAnsi"/>
                <w:b/>
                <w:bCs/>
                <w:sz w:val="20"/>
                <w:szCs w:val="20"/>
              </w:rPr>
            </w:pPr>
            <w:r w:rsidRPr="00230A53">
              <w:rPr>
                <w:rFonts w:cstheme="minorHAnsi"/>
                <w:sz w:val="20"/>
                <w:szCs w:val="20"/>
              </w:rPr>
              <w:t>% Area favourable</w:t>
            </w:r>
          </w:p>
        </w:tc>
        <w:tc>
          <w:tcPr>
            <w:tcW w:w="1778" w:type="dxa"/>
            <w:gridSpan w:val="2"/>
          </w:tcPr>
          <w:p w14:paraId="4921CBA9" w14:textId="77777777" w:rsidR="00873D40" w:rsidRPr="00230A53" w:rsidRDefault="00873D40" w:rsidP="00873D40">
            <w:pPr>
              <w:rPr>
                <w:rFonts w:cstheme="minorHAnsi"/>
                <w:b/>
                <w:bCs/>
                <w:sz w:val="20"/>
                <w:szCs w:val="20"/>
              </w:rPr>
            </w:pPr>
            <w:r w:rsidRPr="00230A53">
              <w:rPr>
                <w:rFonts w:cstheme="minorHAnsi"/>
                <w:sz w:val="20"/>
                <w:szCs w:val="20"/>
              </w:rPr>
              <w:t>% Area unfavourable recovering</w:t>
            </w:r>
          </w:p>
        </w:tc>
        <w:tc>
          <w:tcPr>
            <w:tcW w:w="1778" w:type="dxa"/>
            <w:gridSpan w:val="2"/>
          </w:tcPr>
          <w:p w14:paraId="4921CBAA" w14:textId="77777777" w:rsidR="00873D40" w:rsidRPr="00230A53" w:rsidRDefault="00873D40" w:rsidP="00873D40">
            <w:pPr>
              <w:rPr>
                <w:rFonts w:cstheme="minorHAnsi"/>
                <w:b/>
                <w:bCs/>
                <w:sz w:val="20"/>
                <w:szCs w:val="20"/>
              </w:rPr>
            </w:pPr>
            <w:r w:rsidRPr="00230A53">
              <w:rPr>
                <w:rFonts w:cstheme="minorHAnsi"/>
                <w:sz w:val="20"/>
                <w:szCs w:val="20"/>
              </w:rPr>
              <w:t>% Area unfavourable no change</w:t>
            </w:r>
          </w:p>
        </w:tc>
        <w:tc>
          <w:tcPr>
            <w:tcW w:w="1778" w:type="dxa"/>
            <w:gridSpan w:val="2"/>
          </w:tcPr>
          <w:p w14:paraId="4921CBAB" w14:textId="77777777" w:rsidR="00873D40" w:rsidRPr="00230A53" w:rsidRDefault="00873D40" w:rsidP="00873D40">
            <w:pPr>
              <w:rPr>
                <w:rFonts w:cstheme="minorHAnsi"/>
                <w:b/>
                <w:bCs/>
                <w:sz w:val="20"/>
                <w:szCs w:val="20"/>
              </w:rPr>
            </w:pPr>
            <w:r w:rsidRPr="00230A53">
              <w:rPr>
                <w:rFonts w:cstheme="minorHAnsi"/>
                <w:sz w:val="20"/>
                <w:szCs w:val="20"/>
              </w:rPr>
              <w:t>% Area unfavourable declining</w:t>
            </w:r>
          </w:p>
        </w:tc>
        <w:tc>
          <w:tcPr>
            <w:tcW w:w="3594" w:type="dxa"/>
          </w:tcPr>
          <w:p w14:paraId="4921CBAC" w14:textId="77777777" w:rsidR="00873D40" w:rsidRPr="00230A53" w:rsidRDefault="00873D40" w:rsidP="00873D40">
            <w:pPr>
              <w:rPr>
                <w:rFonts w:cstheme="minorHAnsi"/>
                <w:b/>
                <w:bCs/>
                <w:sz w:val="20"/>
                <w:szCs w:val="20"/>
              </w:rPr>
            </w:pPr>
            <w:r w:rsidRPr="00230A53">
              <w:rPr>
                <w:rFonts w:cstheme="minorHAnsi"/>
                <w:sz w:val="20"/>
                <w:szCs w:val="20"/>
              </w:rPr>
              <w:t>% Area destroyed / part destroyed</w:t>
            </w:r>
          </w:p>
        </w:tc>
      </w:tr>
      <w:tr w:rsidR="00873D40" w:rsidRPr="0024512E" w14:paraId="4921CBB0" w14:textId="77777777" w:rsidTr="00B21866">
        <w:trPr>
          <w:gridBefore w:val="1"/>
          <w:wBefore w:w="12" w:type="dxa"/>
          <w:trHeight w:val="203"/>
        </w:trPr>
        <w:tc>
          <w:tcPr>
            <w:tcW w:w="2508" w:type="dxa"/>
            <w:gridSpan w:val="2"/>
            <w:vMerge/>
            <w:shd w:val="clear" w:color="auto" w:fill="E5C7F1" w:themeFill="text1" w:themeFillTint="33"/>
          </w:tcPr>
          <w:p w14:paraId="4921CBAE" w14:textId="77777777" w:rsidR="00873D40" w:rsidRPr="00230A53" w:rsidRDefault="00873D40" w:rsidP="00873D40">
            <w:pPr>
              <w:rPr>
                <w:rFonts w:cstheme="minorHAnsi"/>
                <w:b/>
                <w:bCs/>
                <w:sz w:val="20"/>
                <w:szCs w:val="20"/>
              </w:rPr>
            </w:pPr>
          </w:p>
        </w:tc>
        <w:tc>
          <w:tcPr>
            <w:tcW w:w="12484" w:type="dxa"/>
            <w:gridSpan w:val="10"/>
          </w:tcPr>
          <w:p w14:paraId="4921CBAF" w14:textId="77777777" w:rsidR="00873D40" w:rsidRPr="00230A53" w:rsidRDefault="00873D40" w:rsidP="00873D40">
            <w:pPr>
              <w:rPr>
                <w:rFonts w:cstheme="minorHAnsi"/>
                <w:sz w:val="20"/>
                <w:szCs w:val="20"/>
              </w:rPr>
            </w:pPr>
            <w:r w:rsidRPr="00230A53">
              <w:rPr>
                <w:rFonts w:cstheme="minorHAnsi"/>
                <w:b/>
                <w:bCs/>
                <w:sz w:val="20"/>
                <w:szCs w:val="20"/>
              </w:rPr>
              <w:t>Berry Head to Sharkham Point SSSI (11 units)</w:t>
            </w:r>
          </w:p>
        </w:tc>
      </w:tr>
      <w:tr w:rsidR="00873D40" w:rsidRPr="0024512E" w14:paraId="4921CBB8" w14:textId="77777777" w:rsidTr="00B21866">
        <w:trPr>
          <w:gridBefore w:val="1"/>
          <w:wBefore w:w="12" w:type="dxa"/>
          <w:trHeight w:val="203"/>
        </w:trPr>
        <w:tc>
          <w:tcPr>
            <w:tcW w:w="2508" w:type="dxa"/>
            <w:gridSpan w:val="2"/>
            <w:vMerge/>
            <w:shd w:val="clear" w:color="auto" w:fill="E5C7F1" w:themeFill="text1" w:themeFillTint="33"/>
          </w:tcPr>
          <w:p w14:paraId="4921CBB1" w14:textId="77777777" w:rsidR="00873D40" w:rsidRPr="00230A53" w:rsidRDefault="00873D40" w:rsidP="00873D40">
            <w:pPr>
              <w:rPr>
                <w:rFonts w:cstheme="minorHAnsi"/>
                <w:b/>
                <w:bCs/>
                <w:sz w:val="20"/>
                <w:szCs w:val="20"/>
              </w:rPr>
            </w:pPr>
          </w:p>
        </w:tc>
        <w:tc>
          <w:tcPr>
            <w:tcW w:w="1778" w:type="dxa"/>
          </w:tcPr>
          <w:p w14:paraId="4921CBB2" w14:textId="77777777" w:rsidR="00873D40" w:rsidRPr="00230A53" w:rsidRDefault="00873D40" w:rsidP="00873D40">
            <w:pPr>
              <w:jc w:val="center"/>
              <w:rPr>
                <w:rFonts w:cstheme="minorHAnsi"/>
                <w:sz w:val="20"/>
                <w:szCs w:val="20"/>
              </w:rPr>
            </w:pPr>
            <w:r w:rsidRPr="00230A53">
              <w:rPr>
                <w:rFonts w:cstheme="minorHAnsi"/>
                <w:sz w:val="20"/>
                <w:szCs w:val="20"/>
              </w:rPr>
              <w:t>100.00%</w:t>
            </w:r>
          </w:p>
        </w:tc>
        <w:tc>
          <w:tcPr>
            <w:tcW w:w="1778" w:type="dxa"/>
            <w:gridSpan w:val="2"/>
          </w:tcPr>
          <w:p w14:paraId="4921CBB3" w14:textId="77777777" w:rsidR="00873D40" w:rsidRPr="00230A53" w:rsidRDefault="00873D40" w:rsidP="00873D40">
            <w:pPr>
              <w:jc w:val="center"/>
              <w:rPr>
                <w:rFonts w:cstheme="minorHAnsi"/>
                <w:b/>
                <w:bCs/>
                <w:sz w:val="20"/>
                <w:szCs w:val="20"/>
              </w:rPr>
            </w:pPr>
            <w:r w:rsidRPr="00230A53">
              <w:rPr>
                <w:rFonts w:cstheme="minorHAnsi"/>
                <w:sz w:val="20"/>
                <w:szCs w:val="20"/>
              </w:rPr>
              <w:t>86.58%</w:t>
            </w:r>
          </w:p>
        </w:tc>
        <w:tc>
          <w:tcPr>
            <w:tcW w:w="1778" w:type="dxa"/>
            <w:gridSpan w:val="2"/>
          </w:tcPr>
          <w:p w14:paraId="4921CBB4" w14:textId="77777777" w:rsidR="00873D40" w:rsidRPr="00230A53" w:rsidRDefault="00873D40" w:rsidP="00873D40">
            <w:pPr>
              <w:jc w:val="center"/>
              <w:rPr>
                <w:rFonts w:cstheme="minorHAnsi"/>
                <w:b/>
                <w:bCs/>
                <w:sz w:val="20"/>
                <w:szCs w:val="20"/>
              </w:rPr>
            </w:pPr>
            <w:r w:rsidRPr="00230A53">
              <w:rPr>
                <w:rFonts w:cstheme="minorHAnsi"/>
                <w:sz w:val="20"/>
                <w:szCs w:val="20"/>
              </w:rPr>
              <w:t>13.42%</w:t>
            </w:r>
          </w:p>
        </w:tc>
        <w:tc>
          <w:tcPr>
            <w:tcW w:w="1778" w:type="dxa"/>
            <w:gridSpan w:val="2"/>
          </w:tcPr>
          <w:p w14:paraId="4921CBB5" w14:textId="77777777" w:rsidR="00873D40" w:rsidRPr="00230A53" w:rsidRDefault="00873D40" w:rsidP="00873D40">
            <w:pPr>
              <w:jc w:val="center"/>
              <w:rPr>
                <w:rFonts w:cstheme="minorHAnsi"/>
                <w:b/>
                <w:bCs/>
                <w:sz w:val="20"/>
                <w:szCs w:val="20"/>
              </w:rPr>
            </w:pPr>
            <w:r w:rsidRPr="00230A53">
              <w:rPr>
                <w:rFonts w:cstheme="minorHAnsi"/>
                <w:sz w:val="20"/>
                <w:szCs w:val="20"/>
              </w:rPr>
              <w:t>0.00%</w:t>
            </w:r>
          </w:p>
        </w:tc>
        <w:tc>
          <w:tcPr>
            <w:tcW w:w="1778" w:type="dxa"/>
            <w:gridSpan w:val="2"/>
          </w:tcPr>
          <w:p w14:paraId="4921CBB6" w14:textId="77777777" w:rsidR="00873D40" w:rsidRPr="00230A53" w:rsidRDefault="00873D40" w:rsidP="00873D40">
            <w:pPr>
              <w:jc w:val="center"/>
              <w:rPr>
                <w:rFonts w:cstheme="minorHAnsi"/>
                <w:b/>
                <w:bCs/>
                <w:sz w:val="20"/>
                <w:szCs w:val="20"/>
              </w:rPr>
            </w:pPr>
            <w:r w:rsidRPr="00230A53">
              <w:rPr>
                <w:rFonts w:cstheme="minorHAnsi"/>
                <w:sz w:val="20"/>
                <w:szCs w:val="20"/>
              </w:rPr>
              <w:t>0.00%</w:t>
            </w:r>
          </w:p>
        </w:tc>
        <w:tc>
          <w:tcPr>
            <w:tcW w:w="3594" w:type="dxa"/>
          </w:tcPr>
          <w:p w14:paraId="4921CBB7" w14:textId="77777777" w:rsidR="00873D40" w:rsidRPr="00230A53" w:rsidRDefault="00873D40" w:rsidP="00873D40">
            <w:pPr>
              <w:jc w:val="center"/>
              <w:rPr>
                <w:rFonts w:cstheme="minorHAnsi"/>
                <w:b/>
                <w:bCs/>
                <w:sz w:val="20"/>
                <w:szCs w:val="20"/>
              </w:rPr>
            </w:pPr>
            <w:r w:rsidRPr="00230A53">
              <w:rPr>
                <w:rFonts w:cstheme="minorHAnsi"/>
                <w:sz w:val="20"/>
                <w:szCs w:val="20"/>
              </w:rPr>
              <w:t>0.00%</w:t>
            </w:r>
          </w:p>
        </w:tc>
      </w:tr>
      <w:tr w:rsidR="00873D40" w:rsidRPr="0024512E" w14:paraId="4921CBBB" w14:textId="77777777" w:rsidTr="00B21866">
        <w:trPr>
          <w:gridBefore w:val="1"/>
          <w:wBefore w:w="12" w:type="dxa"/>
          <w:trHeight w:val="203"/>
        </w:trPr>
        <w:tc>
          <w:tcPr>
            <w:tcW w:w="2508" w:type="dxa"/>
            <w:gridSpan w:val="2"/>
            <w:vMerge/>
            <w:shd w:val="clear" w:color="auto" w:fill="E5C7F1" w:themeFill="text1" w:themeFillTint="33"/>
          </w:tcPr>
          <w:p w14:paraId="4921CBB9" w14:textId="77777777" w:rsidR="00873D40" w:rsidRPr="00230A53" w:rsidRDefault="00873D40" w:rsidP="00873D40">
            <w:pPr>
              <w:rPr>
                <w:rFonts w:cstheme="minorHAnsi"/>
                <w:b/>
                <w:bCs/>
                <w:sz w:val="20"/>
                <w:szCs w:val="20"/>
              </w:rPr>
            </w:pPr>
          </w:p>
        </w:tc>
        <w:tc>
          <w:tcPr>
            <w:tcW w:w="12484" w:type="dxa"/>
            <w:gridSpan w:val="10"/>
          </w:tcPr>
          <w:p w14:paraId="4921CBBA" w14:textId="77777777" w:rsidR="00873D40" w:rsidRPr="00230A53" w:rsidRDefault="00873D40" w:rsidP="00873D40">
            <w:pPr>
              <w:rPr>
                <w:rFonts w:cstheme="minorHAnsi"/>
                <w:b/>
                <w:bCs/>
                <w:sz w:val="20"/>
                <w:szCs w:val="20"/>
              </w:rPr>
            </w:pPr>
            <w:r w:rsidRPr="00230A53">
              <w:rPr>
                <w:rFonts w:cstheme="minorHAnsi"/>
                <w:b/>
                <w:bCs/>
                <w:sz w:val="20"/>
                <w:szCs w:val="20"/>
              </w:rPr>
              <w:t>Bulkamore Iron Mine SSSI (6 units)</w:t>
            </w:r>
          </w:p>
        </w:tc>
      </w:tr>
      <w:tr w:rsidR="00873D40" w:rsidRPr="0024512E" w14:paraId="4921CBC3" w14:textId="77777777" w:rsidTr="00B21866">
        <w:trPr>
          <w:gridBefore w:val="1"/>
          <w:wBefore w:w="12" w:type="dxa"/>
          <w:trHeight w:val="203"/>
        </w:trPr>
        <w:tc>
          <w:tcPr>
            <w:tcW w:w="2508" w:type="dxa"/>
            <w:gridSpan w:val="2"/>
            <w:vMerge/>
            <w:shd w:val="clear" w:color="auto" w:fill="E5C7F1" w:themeFill="text1" w:themeFillTint="33"/>
          </w:tcPr>
          <w:p w14:paraId="4921CBBC" w14:textId="77777777" w:rsidR="00873D40" w:rsidRPr="00230A53" w:rsidRDefault="00873D40" w:rsidP="00873D40">
            <w:pPr>
              <w:rPr>
                <w:rFonts w:cstheme="minorHAnsi"/>
                <w:b/>
                <w:bCs/>
                <w:sz w:val="20"/>
                <w:szCs w:val="20"/>
              </w:rPr>
            </w:pPr>
          </w:p>
        </w:tc>
        <w:tc>
          <w:tcPr>
            <w:tcW w:w="1778" w:type="dxa"/>
          </w:tcPr>
          <w:p w14:paraId="4921CBBD"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100.00%</w:t>
            </w:r>
          </w:p>
        </w:tc>
        <w:tc>
          <w:tcPr>
            <w:tcW w:w="1778" w:type="dxa"/>
            <w:gridSpan w:val="2"/>
          </w:tcPr>
          <w:p w14:paraId="4921CBBE"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100.00%</w:t>
            </w:r>
          </w:p>
        </w:tc>
        <w:tc>
          <w:tcPr>
            <w:tcW w:w="1778" w:type="dxa"/>
            <w:gridSpan w:val="2"/>
          </w:tcPr>
          <w:p w14:paraId="4921CBBF"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w:t>
            </w:r>
          </w:p>
        </w:tc>
        <w:tc>
          <w:tcPr>
            <w:tcW w:w="1778" w:type="dxa"/>
            <w:gridSpan w:val="2"/>
          </w:tcPr>
          <w:p w14:paraId="4921CBC0"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w:t>
            </w:r>
          </w:p>
        </w:tc>
        <w:tc>
          <w:tcPr>
            <w:tcW w:w="1778" w:type="dxa"/>
            <w:gridSpan w:val="2"/>
          </w:tcPr>
          <w:p w14:paraId="4921CBC1"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00.00%</w:t>
            </w:r>
          </w:p>
        </w:tc>
        <w:tc>
          <w:tcPr>
            <w:tcW w:w="3594" w:type="dxa"/>
          </w:tcPr>
          <w:p w14:paraId="4921CBC2"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w:t>
            </w:r>
          </w:p>
        </w:tc>
      </w:tr>
      <w:tr w:rsidR="00873D40" w:rsidRPr="0024512E" w14:paraId="4921CBC6" w14:textId="77777777" w:rsidTr="00B21866">
        <w:trPr>
          <w:gridBefore w:val="1"/>
          <w:wBefore w:w="12" w:type="dxa"/>
          <w:trHeight w:val="203"/>
        </w:trPr>
        <w:tc>
          <w:tcPr>
            <w:tcW w:w="2508" w:type="dxa"/>
            <w:gridSpan w:val="2"/>
            <w:vMerge/>
            <w:shd w:val="clear" w:color="auto" w:fill="E5C7F1" w:themeFill="text1" w:themeFillTint="33"/>
          </w:tcPr>
          <w:p w14:paraId="4921CBC4" w14:textId="77777777" w:rsidR="00873D40" w:rsidRPr="00230A53" w:rsidRDefault="00873D40" w:rsidP="00873D40">
            <w:pPr>
              <w:rPr>
                <w:rFonts w:cstheme="minorHAnsi"/>
                <w:b/>
                <w:bCs/>
                <w:sz w:val="20"/>
                <w:szCs w:val="20"/>
              </w:rPr>
            </w:pPr>
          </w:p>
        </w:tc>
        <w:tc>
          <w:tcPr>
            <w:tcW w:w="12484" w:type="dxa"/>
            <w:gridSpan w:val="10"/>
          </w:tcPr>
          <w:p w14:paraId="4921CBC5" w14:textId="77777777" w:rsidR="00873D40" w:rsidRPr="00230A53" w:rsidRDefault="00873D40" w:rsidP="00873D40">
            <w:pPr>
              <w:rPr>
                <w:rFonts w:cstheme="minorHAnsi"/>
                <w:b/>
                <w:bCs/>
                <w:sz w:val="20"/>
                <w:szCs w:val="20"/>
              </w:rPr>
            </w:pPr>
            <w:r w:rsidRPr="00230A53">
              <w:rPr>
                <w:rFonts w:cstheme="minorHAnsi"/>
                <w:b/>
                <w:bCs/>
                <w:sz w:val="20"/>
                <w:szCs w:val="20"/>
              </w:rPr>
              <w:t>Haytor and Smallacombe Iron Mines SSSI (5 units)</w:t>
            </w:r>
          </w:p>
        </w:tc>
      </w:tr>
      <w:tr w:rsidR="00873D40" w:rsidRPr="0024512E" w14:paraId="4921CBCE" w14:textId="77777777" w:rsidTr="00B21866">
        <w:trPr>
          <w:gridBefore w:val="1"/>
          <w:wBefore w:w="12" w:type="dxa"/>
          <w:trHeight w:val="203"/>
        </w:trPr>
        <w:tc>
          <w:tcPr>
            <w:tcW w:w="2508" w:type="dxa"/>
            <w:gridSpan w:val="2"/>
            <w:vMerge/>
            <w:shd w:val="clear" w:color="auto" w:fill="E5C7F1" w:themeFill="text1" w:themeFillTint="33"/>
          </w:tcPr>
          <w:p w14:paraId="4921CBC7" w14:textId="77777777" w:rsidR="00873D40" w:rsidRPr="00230A53" w:rsidRDefault="00873D40" w:rsidP="00873D40">
            <w:pPr>
              <w:rPr>
                <w:rFonts w:cstheme="minorHAnsi"/>
                <w:b/>
                <w:bCs/>
                <w:sz w:val="20"/>
                <w:szCs w:val="20"/>
              </w:rPr>
            </w:pPr>
          </w:p>
        </w:tc>
        <w:tc>
          <w:tcPr>
            <w:tcW w:w="1778" w:type="dxa"/>
          </w:tcPr>
          <w:p w14:paraId="4921CBC8"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100.00%</w:t>
            </w:r>
          </w:p>
        </w:tc>
        <w:tc>
          <w:tcPr>
            <w:tcW w:w="1778" w:type="dxa"/>
            <w:gridSpan w:val="2"/>
          </w:tcPr>
          <w:p w14:paraId="4921CBC9"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100.00%</w:t>
            </w:r>
          </w:p>
        </w:tc>
        <w:tc>
          <w:tcPr>
            <w:tcW w:w="1778" w:type="dxa"/>
            <w:gridSpan w:val="2"/>
          </w:tcPr>
          <w:p w14:paraId="4921CBCA"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sz w:val="20"/>
                <w:szCs w:val="20"/>
              </w:rPr>
              <w:t>0.00%</w:t>
            </w:r>
          </w:p>
        </w:tc>
        <w:tc>
          <w:tcPr>
            <w:tcW w:w="1778" w:type="dxa"/>
            <w:gridSpan w:val="2"/>
          </w:tcPr>
          <w:p w14:paraId="4921CBCB"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sz w:val="20"/>
                <w:szCs w:val="20"/>
              </w:rPr>
              <w:t>0.00%</w:t>
            </w:r>
          </w:p>
        </w:tc>
        <w:tc>
          <w:tcPr>
            <w:tcW w:w="1778" w:type="dxa"/>
            <w:gridSpan w:val="2"/>
          </w:tcPr>
          <w:p w14:paraId="4921CBCC"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sz w:val="20"/>
                <w:szCs w:val="20"/>
              </w:rPr>
              <w:t>0.00%</w:t>
            </w:r>
          </w:p>
        </w:tc>
        <w:tc>
          <w:tcPr>
            <w:tcW w:w="3594" w:type="dxa"/>
          </w:tcPr>
          <w:p w14:paraId="4921CBCD"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sz w:val="20"/>
                <w:szCs w:val="20"/>
              </w:rPr>
              <w:t>0.00%</w:t>
            </w:r>
          </w:p>
        </w:tc>
      </w:tr>
      <w:tr w:rsidR="00873D40" w:rsidRPr="0024512E" w14:paraId="4921CBD1" w14:textId="77777777" w:rsidTr="00B21866">
        <w:trPr>
          <w:gridBefore w:val="1"/>
          <w:wBefore w:w="12" w:type="dxa"/>
          <w:trHeight w:val="203"/>
        </w:trPr>
        <w:tc>
          <w:tcPr>
            <w:tcW w:w="2508" w:type="dxa"/>
            <w:gridSpan w:val="2"/>
            <w:vMerge/>
            <w:shd w:val="clear" w:color="auto" w:fill="E5C7F1" w:themeFill="text1" w:themeFillTint="33"/>
          </w:tcPr>
          <w:p w14:paraId="4921CBCF" w14:textId="77777777" w:rsidR="00873D40" w:rsidRPr="00230A53" w:rsidRDefault="00873D40" w:rsidP="00873D40">
            <w:pPr>
              <w:rPr>
                <w:rFonts w:cstheme="minorHAnsi"/>
                <w:b/>
                <w:bCs/>
                <w:sz w:val="20"/>
                <w:szCs w:val="20"/>
              </w:rPr>
            </w:pPr>
          </w:p>
        </w:tc>
        <w:tc>
          <w:tcPr>
            <w:tcW w:w="12484" w:type="dxa"/>
            <w:gridSpan w:val="10"/>
          </w:tcPr>
          <w:p w14:paraId="4921CBD0" w14:textId="77777777" w:rsidR="00873D40" w:rsidRPr="00230A53" w:rsidRDefault="00873D40" w:rsidP="00873D40">
            <w:pPr>
              <w:rPr>
                <w:rFonts w:cstheme="minorHAnsi"/>
                <w:b/>
                <w:bCs/>
                <w:sz w:val="20"/>
                <w:szCs w:val="20"/>
              </w:rPr>
            </w:pPr>
            <w:r w:rsidRPr="00230A53">
              <w:rPr>
                <w:rFonts w:cstheme="minorHAnsi"/>
                <w:b/>
                <w:bCs/>
                <w:sz w:val="20"/>
                <w:szCs w:val="20"/>
              </w:rPr>
              <w:t>Buckfastleigh Caves SSSI (5 units)</w:t>
            </w:r>
          </w:p>
        </w:tc>
      </w:tr>
      <w:tr w:rsidR="00873D40" w:rsidRPr="0024512E" w14:paraId="4921CBD9" w14:textId="77777777" w:rsidTr="00B21866">
        <w:trPr>
          <w:gridBefore w:val="1"/>
          <w:wBefore w:w="12" w:type="dxa"/>
          <w:trHeight w:val="203"/>
        </w:trPr>
        <w:tc>
          <w:tcPr>
            <w:tcW w:w="2508" w:type="dxa"/>
            <w:gridSpan w:val="2"/>
            <w:vMerge/>
            <w:shd w:val="clear" w:color="auto" w:fill="E5C7F1" w:themeFill="text1" w:themeFillTint="33"/>
          </w:tcPr>
          <w:p w14:paraId="4921CBD2" w14:textId="77777777" w:rsidR="00873D40" w:rsidRPr="00230A53" w:rsidRDefault="00873D40" w:rsidP="00873D40">
            <w:pPr>
              <w:rPr>
                <w:rFonts w:cstheme="minorHAnsi"/>
                <w:b/>
                <w:bCs/>
                <w:sz w:val="20"/>
                <w:szCs w:val="20"/>
              </w:rPr>
            </w:pPr>
          </w:p>
        </w:tc>
        <w:tc>
          <w:tcPr>
            <w:tcW w:w="1778" w:type="dxa"/>
          </w:tcPr>
          <w:p w14:paraId="4921CBD3"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100.00%</w:t>
            </w:r>
          </w:p>
        </w:tc>
        <w:tc>
          <w:tcPr>
            <w:tcW w:w="1778" w:type="dxa"/>
            <w:gridSpan w:val="2"/>
          </w:tcPr>
          <w:p w14:paraId="4921CBD4"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39.98%</w:t>
            </w:r>
          </w:p>
        </w:tc>
        <w:tc>
          <w:tcPr>
            <w:tcW w:w="1778" w:type="dxa"/>
            <w:gridSpan w:val="2"/>
          </w:tcPr>
          <w:p w14:paraId="4921CBD5"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60.02%</w:t>
            </w:r>
          </w:p>
        </w:tc>
        <w:tc>
          <w:tcPr>
            <w:tcW w:w="1778" w:type="dxa"/>
            <w:gridSpan w:val="2"/>
          </w:tcPr>
          <w:p w14:paraId="4921CBD6"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w:t>
            </w:r>
          </w:p>
        </w:tc>
        <w:tc>
          <w:tcPr>
            <w:tcW w:w="1778" w:type="dxa"/>
            <w:gridSpan w:val="2"/>
          </w:tcPr>
          <w:p w14:paraId="4921CBD7"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w:t>
            </w:r>
          </w:p>
        </w:tc>
        <w:tc>
          <w:tcPr>
            <w:tcW w:w="3594" w:type="dxa"/>
          </w:tcPr>
          <w:p w14:paraId="4921CBD8"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w:t>
            </w:r>
          </w:p>
        </w:tc>
      </w:tr>
      <w:tr w:rsidR="00873D40" w:rsidRPr="0024512E" w14:paraId="4921CBDC" w14:textId="77777777" w:rsidTr="00B21866">
        <w:trPr>
          <w:gridBefore w:val="1"/>
          <w:wBefore w:w="12" w:type="dxa"/>
          <w:trHeight w:val="203"/>
        </w:trPr>
        <w:tc>
          <w:tcPr>
            <w:tcW w:w="2508" w:type="dxa"/>
            <w:gridSpan w:val="2"/>
            <w:vMerge/>
            <w:shd w:val="clear" w:color="auto" w:fill="E5C7F1" w:themeFill="text1" w:themeFillTint="33"/>
          </w:tcPr>
          <w:p w14:paraId="4921CBDA" w14:textId="77777777" w:rsidR="00873D40" w:rsidRPr="00230A53" w:rsidRDefault="00873D40" w:rsidP="00873D40">
            <w:pPr>
              <w:rPr>
                <w:rFonts w:cstheme="minorHAnsi"/>
                <w:b/>
                <w:bCs/>
                <w:sz w:val="20"/>
                <w:szCs w:val="20"/>
              </w:rPr>
            </w:pPr>
          </w:p>
        </w:tc>
        <w:tc>
          <w:tcPr>
            <w:tcW w:w="12484" w:type="dxa"/>
            <w:gridSpan w:val="10"/>
          </w:tcPr>
          <w:p w14:paraId="4921CBDB" w14:textId="77777777" w:rsidR="00873D40" w:rsidRPr="00230A53" w:rsidRDefault="00873D40" w:rsidP="00873D40">
            <w:pPr>
              <w:rPr>
                <w:rFonts w:cstheme="minorHAnsi"/>
                <w:b/>
                <w:bCs/>
                <w:sz w:val="20"/>
                <w:szCs w:val="20"/>
              </w:rPr>
            </w:pPr>
            <w:r w:rsidRPr="00230A53">
              <w:rPr>
                <w:rFonts w:cstheme="minorHAnsi"/>
                <w:b/>
                <w:bCs/>
                <w:sz w:val="20"/>
                <w:szCs w:val="20"/>
              </w:rPr>
              <w:t>Chudleigh Caves And Woods SSSI (8 units)</w:t>
            </w:r>
          </w:p>
        </w:tc>
      </w:tr>
      <w:tr w:rsidR="00873D40" w:rsidRPr="0024512E" w14:paraId="4921CBE4" w14:textId="77777777" w:rsidTr="00B21866">
        <w:trPr>
          <w:gridBefore w:val="1"/>
          <w:wBefore w:w="12" w:type="dxa"/>
          <w:trHeight w:val="203"/>
        </w:trPr>
        <w:tc>
          <w:tcPr>
            <w:tcW w:w="2508" w:type="dxa"/>
            <w:gridSpan w:val="2"/>
            <w:vMerge/>
            <w:shd w:val="clear" w:color="auto" w:fill="E5C7F1" w:themeFill="text1" w:themeFillTint="33"/>
          </w:tcPr>
          <w:p w14:paraId="4921CBDD" w14:textId="77777777" w:rsidR="00873D40" w:rsidRPr="00230A53" w:rsidRDefault="00873D40" w:rsidP="00873D40">
            <w:pPr>
              <w:rPr>
                <w:rFonts w:cstheme="minorHAnsi"/>
                <w:b/>
                <w:bCs/>
                <w:sz w:val="20"/>
                <w:szCs w:val="20"/>
              </w:rPr>
            </w:pPr>
          </w:p>
        </w:tc>
        <w:tc>
          <w:tcPr>
            <w:tcW w:w="1778" w:type="dxa"/>
          </w:tcPr>
          <w:p w14:paraId="4921CBDE"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67.43%</w:t>
            </w:r>
          </w:p>
        </w:tc>
        <w:tc>
          <w:tcPr>
            <w:tcW w:w="1778" w:type="dxa"/>
            <w:gridSpan w:val="2"/>
          </w:tcPr>
          <w:p w14:paraId="4921CBDF"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67.43%</w:t>
            </w:r>
          </w:p>
        </w:tc>
        <w:tc>
          <w:tcPr>
            <w:tcW w:w="1778" w:type="dxa"/>
            <w:gridSpan w:val="2"/>
          </w:tcPr>
          <w:p w14:paraId="4921CBE0"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w:t>
            </w:r>
          </w:p>
        </w:tc>
        <w:tc>
          <w:tcPr>
            <w:tcW w:w="1778" w:type="dxa"/>
            <w:gridSpan w:val="2"/>
          </w:tcPr>
          <w:p w14:paraId="4921CBE1"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w:t>
            </w:r>
          </w:p>
        </w:tc>
        <w:tc>
          <w:tcPr>
            <w:tcW w:w="1778" w:type="dxa"/>
            <w:gridSpan w:val="2"/>
          </w:tcPr>
          <w:p w14:paraId="4921CBE2"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32.57%</w:t>
            </w:r>
          </w:p>
        </w:tc>
        <w:tc>
          <w:tcPr>
            <w:tcW w:w="3594" w:type="dxa"/>
          </w:tcPr>
          <w:p w14:paraId="4921CBE3"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w:t>
            </w:r>
          </w:p>
        </w:tc>
      </w:tr>
      <w:tr w:rsidR="00873D40" w:rsidRPr="0024512E" w14:paraId="4921CBF1" w14:textId="77777777" w:rsidTr="00B21866">
        <w:trPr>
          <w:gridBefore w:val="1"/>
          <w:wBefore w:w="12" w:type="dxa"/>
        </w:trPr>
        <w:tc>
          <w:tcPr>
            <w:tcW w:w="2508" w:type="dxa"/>
            <w:gridSpan w:val="2"/>
            <w:shd w:val="clear" w:color="auto" w:fill="E5C7F1" w:themeFill="text1" w:themeFillTint="33"/>
          </w:tcPr>
          <w:p w14:paraId="4921CBE5" w14:textId="77777777" w:rsidR="00873D40" w:rsidRPr="00230A53" w:rsidRDefault="00873D40" w:rsidP="00873D40">
            <w:pPr>
              <w:rPr>
                <w:rFonts w:cstheme="minorHAnsi"/>
                <w:b/>
                <w:bCs/>
                <w:sz w:val="20"/>
                <w:szCs w:val="20"/>
              </w:rPr>
            </w:pPr>
            <w:r w:rsidRPr="00230A53">
              <w:rPr>
                <w:rFonts w:cstheme="minorHAnsi"/>
                <w:b/>
                <w:bCs/>
                <w:sz w:val="20"/>
                <w:szCs w:val="20"/>
              </w:rPr>
              <w:t>Site Vulnerabilities</w:t>
            </w:r>
          </w:p>
        </w:tc>
        <w:tc>
          <w:tcPr>
            <w:tcW w:w="12484" w:type="dxa"/>
            <w:gridSpan w:val="10"/>
          </w:tcPr>
          <w:p w14:paraId="4921CBE6" w14:textId="77777777" w:rsidR="00873D40" w:rsidRPr="00230A53" w:rsidRDefault="00873D40" w:rsidP="0067098C">
            <w:pPr>
              <w:numPr>
                <w:ilvl w:val="0"/>
                <w:numId w:val="31"/>
              </w:numPr>
              <w:spacing w:after="0" w:line="240" w:lineRule="auto"/>
              <w:rPr>
                <w:rFonts w:cstheme="minorHAnsi"/>
                <w:sz w:val="20"/>
                <w:szCs w:val="20"/>
              </w:rPr>
            </w:pPr>
            <w:r w:rsidRPr="00230A53">
              <w:rPr>
                <w:rFonts w:cstheme="minorHAnsi"/>
                <w:sz w:val="20"/>
                <w:szCs w:val="20"/>
              </w:rPr>
              <w:t xml:space="preserve">Direct loss of habitat through development allocations pressures and transport developments </w:t>
            </w:r>
          </w:p>
          <w:p w14:paraId="4921CBE7" w14:textId="77777777" w:rsidR="00873D40" w:rsidRPr="00230A53" w:rsidRDefault="00873D40" w:rsidP="0067098C">
            <w:pPr>
              <w:numPr>
                <w:ilvl w:val="0"/>
                <w:numId w:val="31"/>
              </w:numPr>
              <w:spacing w:after="0" w:line="240" w:lineRule="auto"/>
              <w:rPr>
                <w:rFonts w:cstheme="minorHAnsi"/>
                <w:sz w:val="20"/>
                <w:szCs w:val="20"/>
              </w:rPr>
            </w:pPr>
            <w:r w:rsidRPr="00230A53">
              <w:rPr>
                <w:rFonts w:cstheme="minorHAnsi"/>
                <w:sz w:val="20"/>
                <w:szCs w:val="20"/>
              </w:rPr>
              <w:t>Direct loss of habitat through neglect or inappropriate management</w:t>
            </w:r>
          </w:p>
          <w:p w14:paraId="4921CBE8" w14:textId="77777777" w:rsidR="00873D40" w:rsidRPr="00230A53" w:rsidRDefault="00873D40" w:rsidP="0067098C">
            <w:pPr>
              <w:numPr>
                <w:ilvl w:val="0"/>
                <w:numId w:val="31"/>
              </w:numPr>
              <w:spacing w:after="0" w:line="240" w:lineRule="auto"/>
              <w:rPr>
                <w:rFonts w:cstheme="minorHAnsi"/>
                <w:sz w:val="20"/>
                <w:szCs w:val="20"/>
              </w:rPr>
            </w:pPr>
            <w:r w:rsidRPr="00230A53">
              <w:rPr>
                <w:rFonts w:cstheme="minorHAnsi"/>
                <w:sz w:val="20"/>
                <w:szCs w:val="20"/>
              </w:rPr>
              <w:t>Increased deposition from industrial processes</w:t>
            </w:r>
          </w:p>
          <w:p w14:paraId="4921CBE9" w14:textId="77777777" w:rsidR="00873D40" w:rsidRPr="00230A53" w:rsidRDefault="00873D40" w:rsidP="0067098C">
            <w:pPr>
              <w:numPr>
                <w:ilvl w:val="0"/>
                <w:numId w:val="31"/>
              </w:numPr>
              <w:spacing w:after="0" w:line="240" w:lineRule="auto"/>
              <w:rPr>
                <w:rFonts w:cstheme="minorHAnsi"/>
                <w:sz w:val="20"/>
                <w:szCs w:val="20"/>
              </w:rPr>
            </w:pPr>
            <w:r w:rsidRPr="00230A53">
              <w:rPr>
                <w:rFonts w:cstheme="minorHAnsi"/>
                <w:sz w:val="20"/>
                <w:szCs w:val="20"/>
              </w:rPr>
              <w:t xml:space="preserve">Public access </w:t>
            </w:r>
          </w:p>
          <w:p w14:paraId="4921CBEA" w14:textId="77777777" w:rsidR="00873D40" w:rsidRPr="00230A53" w:rsidRDefault="00873D40" w:rsidP="0067098C">
            <w:pPr>
              <w:numPr>
                <w:ilvl w:val="0"/>
                <w:numId w:val="31"/>
              </w:numPr>
              <w:spacing w:after="0" w:line="240" w:lineRule="auto"/>
              <w:rPr>
                <w:rFonts w:cstheme="minorHAnsi"/>
                <w:sz w:val="20"/>
                <w:szCs w:val="20"/>
              </w:rPr>
            </w:pPr>
            <w:r w:rsidRPr="00230A53">
              <w:rPr>
                <w:rFonts w:cstheme="minorHAnsi"/>
                <w:sz w:val="20"/>
                <w:szCs w:val="20"/>
              </w:rPr>
              <w:t>Recreational pressure – caving/climbing activities</w:t>
            </w:r>
          </w:p>
          <w:p w14:paraId="4921CBEB" w14:textId="77777777" w:rsidR="00873D40" w:rsidRPr="00230A53" w:rsidRDefault="00873D40" w:rsidP="0067098C">
            <w:pPr>
              <w:numPr>
                <w:ilvl w:val="0"/>
                <w:numId w:val="31"/>
              </w:numPr>
              <w:spacing w:after="0" w:line="240" w:lineRule="auto"/>
              <w:rPr>
                <w:rFonts w:cstheme="minorHAnsi"/>
                <w:sz w:val="20"/>
                <w:szCs w:val="20"/>
              </w:rPr>
            </w:pPr>
            <w:r w:rsidRPr="00230A53">
              <w:rPr>
                <w:rFonts w:cstheme="minorHAnsi"/>
                <w:sz w:val="20"/>
                <w:szCs w:val="20"/>
              </w:rPr>
              <w:t>Direct loss, disturbance and alteration of micro-climate of roost sites for Greater Horsehoe Bats</w:t>
            </w:r>
          </w:p>
          <w:p w14:paraId="4921CBEC" w14:textId="77777777" w:rsidR="00873D40" w:rsidRPr="00230A53" w:rsidRDefault="00873D40" w:rsidP="0067098C">
            <w:pPr>
              <w:numPr>
                <w:ilvl w:val="0"/>
                <w:numId w:val="31"/>
              </w:numPr>
              <w:spacing w:after="0" w:line="240" w:lineRule="auto"/>
              <w:rPr>
                <w:rFonts w:cstheme="minorHAnsi"/>
                <w:sz w:val="20"/>
                <w:szCs w:val="20"/>
              </w:rPr>
            </w:pPr>
            <w:r w:rsidRPr="00230A53">
              <w:rPr>
                <w:rFonts w:cstheme="minorHAnsi"/>
                <w:sz w:val="20"/>
                <w:szCs w:val="20"/>
              </w:rPr>
              <w:t>Loss of feeding areas (within 2km of roost site for juvenile bats and 6km of roost site for adult bats))(i.e. woods, grazing) ***</w:t>
            </w:r>
          </w:p>
          <w:p w14:paraId="4921CBED" w14:textId="77777777" w:rsidR="00873D40" w:rsidRPr="00230A53" w:rsidRDefault="00873D40" w:rsidP="0067098C">
            <w:pPr>
              <w:numPr>
                <w:ilvl w:val="0"/>
                <w:numId w:val="31"/>
              </w:numPr>
              <w:spacing w:after="0" w:line="240" w:lineRule="auto"/>
              <w:rPr>
                <w:rFonts w:cstheme="minorHAnsi"/>
                <w:sz w:val="20"/>
                <w:szCs w:val="20"/>
              </w:rPr>
            </w:pPr>
            <w:r w:rsidRPr="00230A53">
              <w:rPr>
                <w:rFonts w:cstheme="minorHAnsi"/>
                <w:sz w:val="20"/>
                <w:szCs w:val="20"/>
              </w:rPr>
              <w:t>Impacts on flight paths, e.g. loss or change in management of hedgerows used for navigation by bats; alteration of street lighting regimes in areas used by bats ***</w:t>
            </w:r>
          </w:p>
          <w:p w14:paraId="4921CBEE" w14:textId="77777777" w:rsidR="00873D40" w:rsidRPr="00230A53" w:rsidRDefault="00873D40" w:rsidP="0067098C">
            <w:pPr>
              <w:numPr>
                <w:ilvl w:val="0"/>
                <w:numId w:val="31"/>
              </w:numPr>
              <w:spacing w:after="0" w:line="240" w:lineRule="auto"/>
              <w:rPr>
                <w:rFonts w:cstheme="minorHAnsi"/>
                <w:sz w:val="20"/>
                <w:szCs w:val="20"/>
              </w:rPr>
            </w:pPr>
            <w:r w:rsidRPr="00230A53">
              <w:rPr>
                <w:rFonts w:cstheme="minorHAnsi"/>
                <w:sz w:val="20"/>
                <w:szCs w:val="20"/>
              </w:rPr>
              <w:t>Light and noise pollution</w:t>
            </w:r>
          </w:p>
          <w:p w14:paraId="4921CBEF" w14:textId="77777777" w:rsidR="00873D40" w:rsidRPr="00230A53" w:rsidRDefault="00873D40" w:rsidP="0067098C">
            <w:pPr>
              <w:numPr>
                <w:ilvl w:val="0"/>
                <w:numId w:val="31"/>
              </w:numPr>
              <w:spacing w:after="0" w:line="240" w:lineRule="auto"/>
              <w:rPr>
                <w:rFonts w:cstheme="minorHAnsi"/>
                <w:sz w:val="20"/>
                <w:szCs w:val="20"/>
              </w:rPr>
            </w:pPr>
            <w:r w:rsidRPr="00230A53">
              <w:rPr>
                <w:rFonts w:cstheme="minorHAnsi"/>
                <w:sz w:val="20"/>
                <w:szCs w:val="20"/>
              </w:rPr>
              <w:t>Sea level changes *</w:t>
            </w:r>
          </w:p>
          <w:p w14:paraId="4921CBF0" w14:textId="77777777" w:rsidR="00873D40" w:rsidRPr="00230A53" w:rsidRDefault="00873D40" w:rsidP="0067098C">
            <w:pPr>
              <w:numPr>
                <w:ilvl w:val="0"/>
                <w:numId w:val="31"/>
              </w:numPr>
              <w:spacing w:after="0" w:line="240" w:lineRule="auto"/>
              <w:rPr>
                <w:rFonts w:cstheme="minorHAnsi"/>
                <w:sz w:val="20"/>
                <w:szCs w:val="20"/>
              </w:rPr>
            </w:pPr>
            <w:r w:rsidRPr="00230A53">
              <w:rPr>
                <w:rFonts w:cstheme="minorHAnsi"/>
                <w:sz w:val="20"/>
                <w:szCs w:val="20"/>
              </w:rPr>
              <w:t>Potential impacts of port development in Torbay area (Brixham) *</w:t>
            </w:r>
          </w:p>
        </w:tc>
      </w:tr>
      <w:tr w:rsidR="00873D40" w:rsidRPr="0024512E" w14:paraId="4921CBF4" w14:textId="77777777" w:rsidTr="00B21866">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BF2" w14:textId="77777777" w:rsidR="00873D40" w:rsidRPr="00230A53" w:rsidRDefault="00873D40" w:rsidP="00873D40">
            <w:pPr>
              <w:rPr>
                <w:rFonts w:cstheme="minorHAnsi"/>
                <w:b/>
                <w:bCs/>
                <w:sz w:val="20"/>
                <w:szCs w:val="20"/>
              </w:rPr>
            </w:pPr>
            <w:r w:rsidRPr="00230A53">
              <w:rPr>
                <w:rFonts w:cstheme="minorHAnsi"/>
                <w:b/>
                <w:bCs/>
                <w:sz w:val="20"/>
                <w:szCs w:val="20"/>
              </w:rPr>
              <w:t>Site</w:t>
            </w:r>
          </w:p>
        </w:tc>
        <w:tc>
          <w:tcPr>
            <w:tcW w:w="12484" w:type="dxa"/>
            <w:gridSpan w:val="10"/>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BF3" w14:textId="77777777" w:rsidR="00873D40" w:rsidRPr="00230A53" w:rsidRDefault="00873D40" w:rsidP="00873D40">
            <w:pPr>
              <w:tabs>
                <w:tab w:val="num" w:pos="1080"/>
              </w:tabs>
              <w:spacing w:after="0" w:line="240" w:lineRule="auto"/>
              <w:ind w:left="1080" w:hanging="360"/>
              <w:rPr>
                <w:rFonts w:cstheme="minorHAnsi"/>
                <w:b/>
                <w:sz w:val="20"/>
                <w:szCs w:val="20"/>
              </w:rPr>
            </w:pPr>
            <w:r w:rsidRPr="00230A53">
              <w:rPr>
                <w:rFonts w:cstheme="minorHAnsi"/>
                <w:b/>
                <w:sz w:val="20"/>
                <w:szCs w:val="20"/>
              </w:rPr>
              <w:t>DARTMOOR SAC. Located within: Devon County Authorities. Area (ha): 23165.77</w:t>
            </w:r>
          </w:p>
        </w:tc>
      </w:tr>
      <w:tr w:rsidR="00873D40" w:rsidRPr="0024512E" w14:paraId="4921CC01" w14:textId="77777777" w:rsidTr="00B21866">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BF5" w14:textId="77777777" w:rsidR="00873D40" w:rsidRPr="00230A53" w:rsidRDefault="00873D40" w:rsidP="00873D40">
            <w:pPr>
              <w:rPr>
                <w:rFonts w:cstheme="minorHAnsi"/>
                <w:b/>
                <w:bCs/>
                <w:sz w:val="20"/>
                <w:szCs w:val="20"/>
              </w:rPr>
            </w:pPr>
            <w:r w:rsidRPr="00230A53">
              <w:rPr>
                <w:rFonts w:cstheme="minorHAnsi"/>
                <w:b/>
                <w:bCs/>
                <w:sz w:val="20"/>
                <w:szCs w:val="20"/>
              </w:rPr>
              <w:t>Qualifying Interests</w:t>
            </w:r>
          </w:p>
        </w:tc>
        <w:tc>
          <w:tcPr>
            <w:tcW w:w="12484" w:type="dxa"/>
            <w:gridSpan w:val="10"/>
            <w:tcBorders>
              <w:top w:val="single" w:sz="4" w:space="0" w:color="auto"/>
              <w:left w:val="single" w:sz="4" w:space="0" w:color="auto"/>
              <w:bottom w:val="single" w:sz="4" w:space="0" w:color="auto"/>
              <w:right w:val="single" w:sz="4" w:space="0" w:color="auto"/>
            </w:tcBorders>
          </w:tcPr>
          <w:p w14:paraId="4921CBF6" w14:textId="77777777" w:rsidR="00873D40" w:rsidRPr="00230A53" w:rsidRDefault="00873D40" w:rsidP="00873D40">
            <w:pPr>
              <w:tabs>
                <w:tab w:val="num" w:pos="1080"/>
              </w:tabs>
              <w:spacing w:after="0" w:line="240" w:lineRule="auto"/>
              <w:ind w:left="1080" w:hanging="360"/>
              <w:rPr>
                <w:rFonts w:cstheme="minorHAnsi"/>
                <w:sz w:val="20"/>
                <w:szCs w:val="20"/>
              </w:rPr>
            </w:pPr>
            <w:r w:rsidRPr="00230A53">
              <w:rPr>
                <w:rFonts w:cstheme="minorHAnsi"/>
                <w:sz w:val="20"/>
                <w:szCs w:val="20"/>
              </w:rPr>
              <w:t>SAC</w:t>
            </w:r>
          </w:p>
          <w:p w14:paraId="4921CBF7" w14:textId="77777777" w:rsidR="00873D40" w:rsidRPr="00230A53" w:rsidRDefault="00873D40" w:rsidP="00873D40">
            <w:pPr>
              <w:tabs>
                <w:tab w:val="num" w:pos="1080"/>
              </w:tabs>
              <w:spacing w:after="0" w:line="240" w:lineRule="auto"/>
              <w:ind w:left="1080" w:hanging="360"/>
              <w:rPr>
                <w:rFonts w:cstheme="minorHAnsi"/>
                <w:sz w:val="20"/>
                <w:szCs w:val="20"/>
              </w:rPr>
            </w:pPr>
            <w:r w:rsidRPr="00230A53">
              <w:rPr>
                <w:rFonts w:cstheme="minorHAnsi"/>
                <w:sz w:val="20"/>
                <w:szCs w:val="20"/>
              </w:rPr>
              <w:t>Annex I habitats primary reason for selection</w:t>
            </w:r>
          </w:p>
          <w:p w14:paraId="4921CBF8" w14:textId="77777777" w:rsidR="00873D40" w:rsidRPr="00230A53" w:rsidRDefault="00873D40" w:rsidP="0067098C">
            <w:pPr>
              <w:numPr>
                <w:ilvl w:val="0"/>
                <w:numId w:val="24"/>
              </w:numPr>
              <w:spacing w:after="0" w:line="240" w:lineRule="auto"/>
              <w:rPr>
                <w:rFonts w:cstheme="minorHAnsi"/>
                <w:sz w:val="20"/>
                <w:szCs w:val="20"/>
              </w:rPr>
            </w:pPr>
            <w:r w:rsidRPr="00230A53">
              <w:rPr>
                <w:rFonts w:cstheme="minorHAnsi"/>
                <w:sz w:val="20"/>
                <w:szCs w:val="20"/>
              </w:rPr>
              <w:t>Northern Atlantic wet heaths with Erica tetralix</w:t>
            </w:r>
          </w:p>
          <w:p w14:paraId="4921CBF9" w14:textId="77777777" w:rsidR="00873D40" w:rsidRPr="00230A53" w:rsidRDefault="00873D40" w:rsidP="0067098C">
            <w:pPr>
              <w:numPr>
                <w:ilvl w:val="0"/>
                <w:numId w:val="24"/>
              </w:numPr>
              <w:spacing w:after="0" w:line="240" w:lineRule="auto"/>
              <w:rPr>
                <w:rFonts w:cstheme="minorHAnsi"/>
                <w:sz w:val="20"/>
                <w:szCs w:val="20"/>
              </w:rPr>
            </w:pPr>
            <w:r w:rsidRPr="00230A53">
              <w:rPr>
                <w:rFonts w:cstheme="minorHAnsi"/>
                <w:sz w:val="20"/>
                <w:szCs w:val="20"/>
              </w:rPr>
              <w:t>European dry heaths</w:t>
            </w:r>
          </w:p>
          <w:p w14:paraId="4921CBFA" w14:textId="77777777" w:rsidR="00873D40" w:rsidRPr="00230A53" w:rsidRDefault="00873D40" w:rsidP="0067098C">
            <w:pPr>
              <w:numPr>
                <w:ilvl w:val="0"/>
                <w:numId w:val="24"/>
              </w:numPr>
              <w:spacing w:after="0" w:line="240" w:lineRule="auto"/>
              <w:rPr>
                <w:rFonts w:cstheme="minorHAnsi"/>
                <w:sz w:val="20"/>
                <w:szCs w:val="20"/>
              </w:rPr>
            </w:pPr>
            <w:r w:rsidRPr="00230A53">
              <w:rPr>
                <w:rFonts w:cstheme="minorHAnsi"/>
                <w:sz w:val="20"/>
                <w:szCs w:val="20"/>
              </w:rPr>
              <w:t>Blanket bogs ( Priority feature)</w:t>
            </w:r>
          </w:p>
          <w:p w14:paraId="4921CBFB" w14:textId="77777777" w:rsidR="00873D40" w:rsidRPr="00230A53" w:rsidRDefault="00873D40" w:rsidP="0067098C">
            <w:pPr>
              <w:numPr>
                <w:ilvl w:val="0"/>
                <w:numId w:val="24"/>
              </w:numPr>
              <w:spacing w:after="0" w:line="240" w:lineRule="auto"/>
              <w:rPr>
                <w:rFonts w:cstheme="minorHAnsi"/>
                <w:sz w:val="20"/>
                <w:szCs w:val="20"/>
              </w:rPr>
            </w:pPr>
            <w:r w:rsidRPr="00230A53">
              <w:rPr>
                <w:rFonts w:cstheme="minorHAnsi"/>
                <w:sz w:val="20"/>
                <w:szCs w:val="20"/>
              </w:rPr>
              <w:t>Old sessile oak woods with Ilex and Blechnum in the British Isles</w:t>
            </w:r>
          </w:p>
          <w:p w14:paraId="4921CBFC" w14:textId="77777777" w:rsidR="00873D40" w:rsidRPr="00230A53" w:rsidRDefault="00873D40" w:rsidP="00873D40">
            <w:pPr>
              <w:tabs>
                <w:tab w:val="num" w:pos="1080"/>
              </w:tabs>
              <w:spacing w:after="0" w:line="240" w:lineRule="auto"/>
              <w:ind w:left="1080" w:hanging="360"/>
              <w:rPr>
                <w:rFonts w:cstheme="minorHAnsi"/>
                <w:sz w:val="20"/>
                <w:szCs w:val="20"/>
              </w:rPr>
            </w:pPr>
            <w:r w:rsidRPr="00230A53">
              <w:rPr>
                <w:rFonts w:cstheme="minorHAnsi"/>
                <w:sz w:val="20"/>
                <w:szCs w:val="20"/>
              </w:rPr>
              <w:t xml:space="preserve"> Annex II species primary reason for selection</w:t>
            </w:r>
          </w:p>
          <w:p w14:paraId="4921CBFD" w14:textId="77777777" w:rsidR="00873D40" w:rsidRPr="00230A53" w:rsidRDefault="00873D40" w:rsidP="0067098C">
            <w:pPr>
              <w:numPr>
                <w:ilvl w:val="0"/>
                <w:numId w:val="24"/>
              </w:numPr>
              <w:spacing w:after="0" w:line="240" w:lineRule="auto"/>
              <w:rPr>
                <w:rFonts w:cstheme="minorHAnsi"/>
                <w:sz w:val="20"/>
                <w:szCs w:val="20"/>
              </w:rPr>
            </w:pPr>
            <w:r w:rsidRPr="00230A53">
              <w:rPr>
                <w:rFonts w:cstheme="minorHAnsi"/>
                <w:sz w:val="20"/>
                <w:szCs w:val="20"/>
              </w:rPr>
              <w:t xml:space="preserve">Southern damselfly Coenagrion mercuriale </w:t>
            </w:r>
          </w:p>
          <w:p w14:paraId="4921CBFE" w14:textId="77777777" w:rsidR="00873D40" w:rsidRPr="00230A53" w:rsidRDefault="00873D40" w:rsidP="00873D40">
            <w:pPr>
              <w:tabs>
                <w:tab w:val="num" w:pos="1080"/>
              </w:tabs>
              <w:spacing w:after="0" w:line="240" w:lineRule="auto"/>
              <w:ind w:left="1080" w:hanging="360"/>
              <w:rPr>
                <w:rFonts w:cstheme="minorHAnsi"/>
                <w:sz w:val="20"/>
                <w:szCs w:val="20"/>
              </w:rPr>
            </w:pPr>
            <w:r w:rsidRPr="00230A53">
              <w:rPr>
                <w:rFonts w:cstheme="minorHAnsi"/>
                <w:sz w:val="20"/>
                <w:szCs w:val="20"/>
              </w:rPr>
              <w:t>Annex II species qualifying feature</w:t>
            </w:r>
          </w:p>
          <w:p w14:paraId="4921CBFF" w14:textId="77777777" w:rsidR="00873D40" w:rsidRPr="00230A53" w:rsidRDefault="00873D40" w:rsidP="0067098C">
            <w:pPr>
              <w:numPr>
                <w:ilvl w:val="0"/>
                <w:numId w:val="24"/>
              </w:numPr>
              <w:spacing w:after="0" w:line="240" w:lineRule="auto"/>
              <w:rPr>
                <w:rFonts w:cstheme="minorHAnsi"/>
                <w:sz w:val="20"/>
                <w:szCs w:val="20"/>
              </w:rPr>
            </w:pPr>
            <w:r w:rsidRPr="00230A53">
              <w:rPr>
                <w:rFonts w:cstheme="minorHAnsi"/>
                <w:sz w:val="20"/>
                <w:szCs w:val="20"/>
              </w:rPr>
              <w:t>Atlantic salmon Salmo salar</w:t>
            </w:r>
          </w:p>
          <w:p w14:paraId="4921CC00" w14:textId="77777777" w:rsidR="00873D40" w:rsidRPr="00230A53" w:rsidRDefault="00873D40" w:rsidP="0067098C">
            <w:pPr>
              <w:numPr>
                <w:ilvl w:val="0"/>
                <w:numId w:val="24"/>
              </w:numPr>
              <w:spacing w:after="0" w:line="240" w:lineRule="auto"/>
              <w:rPr>
                <w:rFonts w:cstheme="minorHAnsi"/>
                <w:sz w:val="20"/>
                <w:szCs w:val="20"/>
              </w:rPr>
            </w:pPr>
            <w:r w:rsidRPr="00230A53">
              <w:rPr>
                <w:rFonts w:cstheme="minorHAnsi"/>
                <w:sz w:val="20"/>
                <w:szCs w:val="20"/>
              </w:rPr>
              <w:t>Otter Lutra lutra</w:t>
            </w:r>
          </w:p>
        </w:tc>
      </w:tr>
      <w:tr w:rsidR="00873D40" w:rsidRPr="0024512E" w14:paraId="4921CC06" w14:textId="77777777" w:rsidTr="00B21866">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C02" w14:textId="77777777" w:rsidR="00873D40" w:rsidRPr="00230A53" w:rsidRDefault="00873D40" w:rsidP="00873D40">
            <w:pPr>
              <w:rPr>
                <w:rFonts w:cstheme="minorHAnsi"/>
                <w:b/>
                <w:bCs/>
                <w:sz w:val="20"/>
                <w:szCs w:val="20"/>
              </w:rPr>
            </w:pPr>
            <w:r w:rsidRPr="00230A53">
              <w:rPr>
                <w:rFonts w:cstheme="minorHAnsi"/>
                <w:b/>
                <w:bCs/>
                <w:sz w:val="20"/>
                <w:szCs w:val="20"/>
              </w:rPr>
              <w:t>Conservation Objectives</w:t>
            </w:r>
          </w:p>
        </w:tc>
        <w:tc>
          <w:tcPr>
            <w:tcW w:w="12484" w:type="dxa"/>
            <w:gridSpan w:val="10"/>
            <w:tcBorders>
              <w:top w:val="single" w:sz="4" w:space="0" w:color="auto"/>
              <w:left w:val="single" w:sz="4" w:space="0" w:color="auto"/>
              <w:bottom w:val="single" w:sz="4" w:space="0" w:color="auto"/>
              <w:right w:val="single" w:sz="4" w:space="0" w:color="auto"/>
            </w:tcBorders>
          </w:tcPr>
          <w:p w14:paraId="4921CC03" w14:textId="77777777" w:rsidR="00873D40" w:rsidRPr="00230A53" w:rsidRDefault="00873D40" w:rsidP="00873D40">
            <w:pPr>
              <w:tabs>
                <w:tab w:val="num" w:pos="1080"/>
              </w:tabs>
              <w:spacing w:after="0" w:line="240" w:lineRule="auto"/>
              <w:ind w:left="1080" w:hanging="360"/>
              <w:rPr>
                <w:rFonts w:cstheme="minorHAnsi"/>
                <w:sz w:val="20"/>
                <w:szCs w:val="20"/>
              </w:rPr>
            </w:pPr>
            <w:r w:rsidRPr="00230A53">
              <w:rPr>
                <w:rFonts w:cstheme="minorHAnsi"/>
                <w:sz w:val="20"/>
                <w:szCs w:val="20"/>
              </w:rPr>
              <w:t>Tor Royal Bog</w:t>
            </w:r>
          </w:p>
          <w:p w14:paraId="4921CC04" w14:textId="77777777" w:rsidR="00873D40" w:rsidRPr="00230A53" w:rsidRDefault="00873D40" w:rsidP="00873D40">
            <w:pPr>
              <w:tabs>
                <w:tab w:val="num" w:pos="1080"/>
              </w:tabs>
              <w:spacing w:after="0" w:line="240" w:lineRule="auto"/>
              <w:ind w:left="1080" w:hanging="360"/>
              <w:rPr>
                <w:rFonts w:cstheme="minorHAnsi"/>
                <w:sz w:val="20"/>
                <w:szCs w:val="20"/>
              </w:rPr>
            </w:pPr>
            <w:r w:rsidRPr="00230A53">
              <w:rPr>
                <w:rFonts w:cstheme="minorHAnsi"/>
                <w:sz w:val="20"/>
                <w:szCs w:val="20"/>
              </w:rPr>
              <w:t>The conservation objectives for the European interests on the SSSI are:</w:t>
            </w:r>
          </w:p>
          <w:p w14:paraId="4921CC05"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To maintain, in favourable condition, the blanket bog.</w:t>
            </w:r>
          </w:p>
        </w:tc>
      </w:tr>
      <w:tr w:rsidR="00873D40" w:rsidRPr="0024512E" w14:paraId="4921CC0C" w14:textId="77777777" w:rsidTr="00B21866">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C07" w14:textId="77777777" w:rsidR="00873D40" w:rsidRPr="00230A53" w:rsidRDefault="00873D40" w:rsidP="00873D40">
            <w:pPr>
              <w:rPr>
                <w:rFonts w:cstheme="minorHAnsi"/>
                <w:b/>
                <w:bCs/>
                <w:sz w:val="20"/>
                <w:szCs w:val="20"/>
              </w:rPr>
            </w:pPr>
          </w:p>
        </w:tc>
        <w:tc>
          <w:tcPr>
            <w:tcW w:w="12484" w:type="dxa"/>
            <w:gridSpan w:val="10"/>
            <w:tcBorders>
              <w:top w:val="single" w:sz="4" w:space="0" w:color="auto"/>
              <w:left w:val="single" w:sz="4" w:space="0" w:color="auto"/>
              <w:bottom w:val="single" w:sz="4" w:space="0" w:color="auto"/>
              <w:right w:val="single" w:sz="4" w:space="0" w:color="auto"/>
            </w:tcBorders>
          </w:tcPr>
          <w:p w14:paraId="4921CC08" w14:textId="77777777" w:rsidR="00873D40" w:rsidRPr="00230A53" w:rsidRDefault="00873D40" w:rsidP="00873D40">
            <w:pPr>
              <w:tabs>
                <w:tab w:val="num" w:pos="1080"/>
              </w:tabs>
              <w:spacing w:after="0" w:line="240" w:lineRule="auto"/>
              <w:ind w:left="1080" w:hanging="360"/>
              <w:rPr>
                <w:rFonts w:cstheme="minorHAnsi"/>
                <w:sz w:val="20"/>
                <w:szCs w:val="20"/>
              </w:rPr>
            </w:pPr>
            <w:r w:rsidRPr="00230A53">
              <w:rPr>
                <w:rFonts w:cstheme="minorHAnsi"/>
                <w:sz w:val="20"/>
                <w:szCs w:val="20"/>
              </w:rPr>
              <w:t>East Dartmoor</w:t>
            </w:r>
          </w:p>
          <w:p w14:paraId="4921CC09" w14:textId="77777777" w:rsidR="00873D40" w:rsidRPr="00230A53" w:rsidRDefault="00873D40" w:rsidP="00873D40">
            <w:pPr>
              <w:tabs>
                <w:tab w:val="num" w:pos="1080"/>
              </w:tabs>
              <w:spacing w:after="0" w:line="240" w:lineRule="auto"/>
              <w:ind w:left="1080" w:hanging="360"/>
              <w:rPr>
                <w:rFonts w:cstheme="minorHAnsi"/>
                <w:sz w:val="20"/>
                <w:szCs w:val="20"/>
              </w:rPr>
            </w:pPr>
            <w:r w:rsidRPr="00230A53">
              <w:rPr>
                <w:rFonts w:cstheme="minorHAnsi"/>
                <w:sz w:val="20"/>
                <w:szCs w:val="20"/>
              </w:rPr>
              <w:t>The conservation objectives for the European interests on the SSSI are:</w:t>
            </w:r>
          </w:p>
          <w:p w14:paraId="4921CC0A"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To maintain, in favourable condition, the blanket bogs, Northern Atlantic wet heaths with Erica tetralix, and European dry heaths.</w:t>
            </w:r>
          </w:p>
          <w:p w14:paraId="4921CC0B"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To maintain, in favourable condition, the habitats for the populations of Atlantic salmon (Salmo salar).</w:t>
            </w:r>
          </w:p>
        </w:tc>
      </w:tr>
      <w:tr w:rsidR="00873D40" w:rsidRPr="0024512E" w14:paraId="4921CC13" w14:textId="77777777" w:rsidTr="00230A53">
        <w:trPr>
          <w:gridBefore w:val="1"/>
          <w:wBefore w:w="12" w:type="dxa"/>
          <w:trHeight w:val="1543"/>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C0D" w14:textId="77777777" w:rsidR="00873D40" w:rsidRPr="00230A53" w:rsidRDefault="00873D40" w:rsidP="00873D40">
            <w:pPr>
              <w:rPr>
                <w:rFonts w:cstheme="minorHAnsi"/>
                <w:b/>
                <w:bCs/>
                <w:sz w:val="20"/>
                <w:szCs w:val="20"/>
              </w:rPr>
            </w:pPr>
          </w:p>
        </w:tc>
        <w:tc>
          <w:tcPr>
            <w:tcW w:w="12484" w:type="dxa"/>
            <w:gridSpan w:val="10"/>
            <w:tcBorders>
              <w:top w:val="single" w:sz="4" w:space="0" w:color="auto"/>
              <w:left w:val="single" w:sz="4" w:space="0" w:color="auto"/>
              <w:bottom w:val="single" w:sz="4" w:space="0" w:color="auto"/>
              <w:right w:val="single" w:sz="4" w:space="0" w:color="auto"/>
            </w:tcBorders>
          </w:tcPr>
          <w:p w14:paraId="4921CC0E" w14:textId="77777777" w:rsidR="00873D40" w:rsidRPr="00230A53" w:rsidRDefault="00873D40" w:rsidP="00873D40">
            <w:pPr>
              <w:tabs>
                <w:tab w:val="num" w:pos="1080"/>
              </w:tabs>
              <w:spacing w:after="0" w:line="240" w:lineRule="auto"/>
              <w:ind w:left="1080" w:hanging="360"/>
              <w:rPr>
                <w:rFonts w:cstheme="minorHAnsi"/>
                <w:sz w:val="20"/>
                <w:szCs w:val="20"/>
              </w:rPr>
            </w:pPr>
            <w:r w:rsidRPr="00230A53">
              <w:rPr>
                <w:rFonts w:cstheme="minorHAnsi"/>
                <w:sz w:val="20"/>
                <w:szCs w:val="20"/>
              </w:rPr>
              <w:t>North Dartmoor</w:t>
            </w:r>
          </w:p>
          <w:p w14:paraId="4921CC0F" w14:textId="77777777" w:rsidR="00873D40" w:rsidRPr="00230A53" w:rsidRDefault="00873D40" w:rsidP="00873D40">
            <w:pPr>
              <w:tabs>
                <w:tab w:val="num" w:pos="1080"/>
              </w:tabs>
              <w:spacing w:after="0" w:line="240" w:lineRule="auto"/>
              <w:ind w:left="1080" w:hanging="360"/>
              <w:rPr>
                <w:rFonts w:cstheme="minorHAnsi"/>
                <w:sz w:val="20"/>
                <w:szCs w:val="20"/>
              </w:rPr>
            </w:pPr>
            <w:r w:rsidRPr="00230A53">
              <w:rPr>
                <w:rFonts w:cstheme="minorHAnsi"/>
                <w:sz w:val="20"/>
                <w:szCs w:val="20"/>
              </w:rPr>
              <w:t>The conservation objectives for the European interests on the SSSI are:</w:t>
            </w:r>
          </w:p>
          <w:p w14:paraId="4921CC10"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To maintain, in favourable condition, the blanket bogs, Northern Atlantic wet heaths with Erica tetralix, European dry heaths, old sessile oak woods with Ilex and Blechnum in the British Isles.</w:t>
            </w:r>
          </w:p>
          <w:p w14:paraId="4921CC11"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To maintain, in favourable condition, the habitats for the populations of southern damselfly (Coenagrion mercuriale), otter (Lutra lutra), and Atlantic salmon (Salmo salar).</w:t>
            </w:r>
          </w:p>
          <w:p w14:paraId="4921CC12" w14:textId="77777777" w:rsidR="00873D40" w:rsidRPr="00230A53" w:rsidRDefault="00873D40" w:rsidP="00873D40">
            <w:pPr>
              <w:tabs>
                <w:tab w:val="num" w:pos="1080"/>
              </w:tabs>
              <w:spacing w:after="0" w:line="240" w:lineRule="auto"/>
              <w:ind w:left="1080" w:hanging="360"/>
              <w:rPr>
                <w:rFonts w:cstheme="minorHAnsi"/>
                <w:sz w:val="20"/>
                <w:szCs w:val="20"/>
              </w:rPr>
            </w:pPr>
          </w:p>
        </w:tc>
      </w:tr>
      <w:tr w:rsidR="00873D40" w:rsidRPr="0024512E" w14:paraId="4921CC19" w14:textId="77777777" w:rsidTr="00B21866">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C14" w14:textId="77777777" w:rsidR="00873D40" w:rsidRPr="00230A53" w:rsidRDefault="00873D40" w:rsidP="00873D40">
            <w:pPr>
              <w:rPr>
                <w:rFonts w:cstheme="minorHAnsi"/>
                <w:b/>
                <w:bCs/>
                <w:sz w:val="20"/>
                <w:szCs w:val="20"/>
              </w:rPr>
            </w:pPr>
          </w:p>
        </w:tc>
        <w:tc>
          <w:tcPr>
            <w:tcW w:w="12484" w:type="dxa"/>
            <w:gridSpan w:val="10"/>
            <w:tcBorders>
              <w:top w:val="single" w:sz="4" w:space="0" w:color="auto"/>
              <w:left w:val="single" w:sz="4" w:space="0" w:color="auto"/>
              <w:bottom w:val="single" w:sz="4" w:space="0" w:color="auto"/>
              <w:right w:val="single" w:sz="4" w:space="0" w:color="auto"/>
            </w:tcBorders>
          </w:tcPr>
          <w:p w14:paraId="4921CC15" w14:textId="77777777" w:rsidR="00873D40" w:rsidRPr="00230A53" w:rsidRDefault="00873D40" w:rsidP="00873D40">
            <w:pPr>
              <w:tabs>
                <w:tab w:val="num" w:pos="1080"/>
              </w:tabs>
              <w:spacing w:after="0" w:line="240" w:lineRule="auto"/>
              <w:ind w:left="1080" w:hanging="360"/>
              <w:rPr>
                <w:rFonts w:cstheme="minorHAnsi"/>
                <w:sz w:val="20"/>
                <w:szCs w:val="20"/>
              </w:rPr>
            </w:pPr>
            <w:r w:rsidRPr="00230A53">
              <w:rPr>
                <w:rFonts w:cstheme="minorHAnsi"/>
                <w:sz w:val="20"/>
                <w:szCs w:val="20"/>
              </w:rPr>
              <w:t>South Dartmoor</w:t>
            </w:r>
          </w:p>
          <w:p w14:paraId="4921CC16" w14:textId="77777777" w:rsidR="00873D40" w:rsidRPr="00230A53" w:rsidRDefault="00873D40" w:rsidP="00873D40">
            <w:pPr>
              <w:tabs>
                <w:tab w:val="num" w:pos="1080"/>
              </w:tabs>
              <w:spacing w:after="0" w:line="240" w:lineRule="auto"/>
              <w:ind w:left="1080" w:hanging="360"/>
              <w:rPr>
                <w:rFonts w:cstheme="minorHAnsi"/>
                <w:sz w:val="20"/>
                <w:szCs w:val="20"/>
              </w:rPr>
            </w:pPr>
            <w:r w:rsidRPr="00230A53">
              <w:rPr>
                <w:rFonts w:cstheme="minorHAnsi"/>
                <w:sz w:val="20"/>
                <w:szCs w:val="20"/>
              </w:rPr>
              <w:t>The conservation objectives for the European interests on the SSSI are:</w:t>
            </w:r>
          </w:p>
          <w:p w14:paraId="4921CC17"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To maintain, in favourable condition, the blanket bogs, Northern Atlantic wet heaths with Erica tetralix, European dry heaths.</w:t>
            </w:r>
          </w:p>
          <w:p w14:paraId="4921CC18" w14:textId="77777777" w:rsidR="00873D40" w:rsidRPr="00230A53" w:rsidRDefault="00873D40" w:rsidP="00873D40">
            <w:pPr>
              <w:tabs>
                <w:tab w:val="num" w:pos="1080"/>
              </w:tabs>
              <w:spacing w:after="0" w:line="240" w:lineRule="auto"/>
              <w:ind w:left="1080" w:hanging="360"/>
              <w:rPr>
                <w:rFonts w:cstheme="minorHAnsi"/>
                <w:sz w:val="20"/>
                <w:szCs w:val="20"/>
              </w:rPr>
            </w:pPr>
            <w:r w:rsidRPr="00230A53">
              <w:rPr>
                <w:rFonts w:cstheme="minorHAnsi"/>
                <w:sz w:val="20"/>
                <w:szCs w:val="20"/>
              </w:rPr>
              <w:t>To maintain, in favourable condition, the habitats for the populations of otter (Lutra lutra), and Atlantic salmon (Salmo salar).</w:t>
            </w:r>
          </w:p>
        </w:tc>
      </w:tr>
      <w:tr w:rsidR="00873D40" w:rsidRPr="0024512E" w14:paraId="4921CC23" w14:textId="77777777" w:rsidTr="00B21866">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C1A" w14:textId="77777777" w:rsidR="00873D40" w:rsidRPr="00230A53" w:rsidRDefault="00873D40" w:rsidP="00873D40">
            <w:pPr>
              <w:rPr>
                <w:rFonts w:cstheme="minorHAnsi"/>
                <w:b/>
                <w:bCs/>
                <w:sz w:val="20"/>
                <w:szCs w:val="20"/>
              </w:rPr>
            </w:pPr>
            <w:r w:rsidRPr="00230A53">
              <w:rPr>
                <w:rFonts w:cstheme="minorHAnsi"/>
                <w:b/>
                <w:bCs/>
                <w:sz w:val="20"/>
                <w:szCs w:val="20"/>
              </w:rPr>
              <w:t>Key Environmental Conditions (factors that maintain site integrity)</w:t>
            </w:r>
          </w:p>
        </w:tc>
        <w:tc>
          <w:tcPr>
            <w:tcW w:w="12484" w:type="dxa"/>
            <w:gridSpan w:val="10"/>
            <w:tcBorders>
              <w:top w:val="single" w:sz="4" w:space="0" w:color="auto"/>
              <w:left w:val="single" w:sz="4" w:space="0" w:color="auto"/>
              <w:bottom w:val="single" w:sz="4" w:space="0" w:color="auto"/>
              <w:right w:val="single" w:sz="4" w:space="0" w:color="auto"/>
            </w:tcBorders>
          </w:tcPr>
          <w:p w14:paraId="4921CC1B"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Appropriate management of the heathland is required to maintain the structural diversity including undisturbed bare ground, age structure and vegetation mosaic</w:t>
            </w:r>
          </w:p>
          <w:p w14:paraId="4921CC1C"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Maintaining hydrological conditions and regimes</w:t>
            </w:r>
          </w:p>
          <w:p w14:paraId="4921CC1D"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Appropriate management (no burning, extensive summer grazing) of vegetation structure and diversity with particular attention to bryophytes, dwarf shrubs and graminoids</w:t>
            </w:r>
          </w:p>
          <w:p w14:paraId="4921CC1E"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Maintain natural woodland processes and diverse woodland structure</w:t>
            </w:r>
          </w:p>
          <w:p w14:paraId="4921CC1F"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Maintain high air quality.</w:t>
            </w:r>
          </w:p>
          <w:p w14:paraId="4921CC20"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Maintain quality of wetland habitat for southern damselfly, which includes extent of larval habitat, levels of shading, water quality with low nutrient levels, suitable composition of silt and gravel, adequate water levels throughout the year, and a suitable composition and structure of vegetation within runnels</w:t>
            </w:r>
          </w:p>
          <w:p w14:paraId="4921CC21"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Manage fish stocks</w:t>
            </w:r>
          </w:p>
          <w:p w14:paraId="4921CC22"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Levels of disturbance, particularly bankside usage, need to be kept to acceptable levels</w:t>
            </w:r>
          </w:p>
        </w:tc>
      </w:tr>
      <w:tr w:rsidR="00873D40" w:rsidRPr="0024512E" w14:paraId="4921CC34" w14:textId="77777777" w:rsidTr="00230A53">
        <w:trPr>
          <w:gridBefore w:val="1"/>
          <w:wBefore w:w="12" w:type="dxa"/>
          <w:trHeight w:val="742"/>
        </w:trPr>
        <w:tc>
          <w:tcPr>
            <w:tcW w:w="2508" w:type="dxa"/>
            <w:gridSpan w:val="2"/>
            <w:vMerge w:val="restart"/>
            <w:shd w:val="clear" w:color="auto" w:fill="E5C7F1" w:themeFill="text1" w:themeFillTint="33"/>
          </w:tcPr>
          <w:p w14:paraId="4921CC24" w14:textId="77777777" w:rsidR="00873D40" w:rsidRPr="00230A53" w:rsidRDefault="00873D40" w:rsidP="00873D40">
            <w:pPr>
              <w:rPr>
                <w:rFonts w:cstheme="minorHAnsi"/>
                <w:b/>
                <w:bCs/>
                <w:sz w:val="20"/>
                <w:szCs w:val="20"/>
              </w:rPr>
            </w:pPr>
            <w:r w:rsidRPr="00230A53">
              <w:rPr>
                <w:rFonts w:cstheme="minorHAnsi"/>
                <w:b/>
                <w:bCs/>
                <w:sz w:val="20"/>
                <w:szCs w:val="20"/>
              </w:rPr>
              <w:t>Condition of SSSI Units (Compiled  August 2011)</w:t>
            </w:r>
            <w:r w:rsidRPr="00230A53">
              <w:rPr>
                <w:rFonts w:cstheme="minorHAnsi"/>
                <w:sz w:val="20"/>
                <w:szCs w:val="20"/>
              </w:rPr>
              <w:t xml:space="preserve"> **</w:t>
            </w:r>
          </w:p>
          <w:p w14:paraId="4921CC25" w14:textId="77777777" w:rsidR="00873D40" w:rsidRPr="00230A53" w:rsidRDefault="00873D40" w:rsidP="00873D40">
            <w:pPr>
              <w:rPr>
                <w:rFonts w:cstheme="minorHAnsi"/>
                <w:b/>
                <w:bCs/>
                <w:sz w:val="20"/>
                <w:szCs w:val="20"/>
              </w:rPr>
            </w:pPr>
          </w:p>
          <w:p w14:paraId="4921CC26" w14:textId="77777777" w:rsidR="00873D40" w:rsidRPr="00230A53" w:rsidRDefault="00873D40" w:rsidP="00873D40">
            <w:pPr>
              <w:rPr>
                <w:rFonts w:cstheme="minorHAnsi"/>
                <w:b/>
                <w:bCs/>
                <w:sz w:val="20"/>
                <w:szCs w:val="20"/>
              </w:rPr>
            </w:pPr>
          </w:p>
          <w:p w14:paraId="4921CC27" w14:textId="77777777" w:rsidR="00873D40" w:rsidRPr="00230A53" w:rsidRDefault="00873D40" w:rsidP="00873D40">
            <w:pPr>
              <w:rPr>
                <w:rFonts w:cstheme="minorHAnsi"/>
                <w:b/>
                <w:bCs/>
                <w:sz w:val="20"/>
                <w:szCs w:val="20"/>
              </w:rPr>
            </w:pPr>
          </w:p>
          <w:p w14:paraId="4921CC28" w14:textId="77777777" w:rsidR="00873D40" w:rsidRPr="00230A53" w:rsidRDefault="00873D40" w:rsidP="00873D40">
            <w:pPr>
              <w:rPr>
                <w:rFonts w:cstheme="minorHAnsi"/>
                <w:b/>
                <w:bCs/>
                <w:sz w:val="20"/>
                <w:szCs w:val="20"/>
              </w:rPr>
            </w:pPr>
          </w:p>
          <w:p w14:paraId="4921CC29" w14:textId="77777777" w:rsidR="00873D40" w:rsidRPr="00230A53" w:rsidRDefault="00873D40" w:rsidP="00873D40">
            <w:pPr>
              <w:rPr>
                <w:rFonts w:cstheme="minorHAnsi"/>
                <w:b/>
                <w:bCs/>
                <w:sz w:val="20"/>
                <w:szCs w:val="20"/>
              </w:rPr>
            </w:pPr>
          </w:p>
          <w:p w14:paraId="4921CC2A" w14:textId="77777777" w:rsidR="00873D40" w:rsidRPr="00230A53" w:rsidRDefault="00873D40" w:rsidP="00873D40">
            <w:pPr>
              <w:rPr>
                <w:rFonts w:cstheme="minorHAnsi"/>
                <w:b/>
                <w:bCs/>
                <w:sz w:val="20"/>
                <w:szCs w:val="20"/>
              </w:rPr>
            </w:pPr>
          </w:p>
          <w:p w14:paraId="4921CC2B" w14:textId="77777777" w:rsidR="00873D40" w:rsidRPr="00230A53" w:rsidRDefault="00873D40" w:rsidP="00873D40">
            <w:pPr>
              <w:rPr>
                <w:rFonts w:cstheme="minorHAnsi"/>
                <w:b/>
                <w:bCs/>
                <w:sz w:val="20"/>
                <w:szCs w:val="20"/>
              </w:rPr>
            </w:pPr>
          </w:p>
          <w:p w14:paraId="4921CC2C" w14:textId="77777777" w:rsidR="00873D40" w:rsidRPr="00230A53" w:rsidRDefault="00873D40" w:rsidP="00873D40">
            <w:pPr>
              <w:rPr>
                <w:rFonts w:cstheme="minorHAnsi"/>
                <w:b/>
                <w:bCs/>
                <w:sz w:val="20"/>
                <w:szCs w:val="20"/>
              </w:rPr>
            </w:pPr>
          </w:p>
          <w:p w14:paraId="4921CC2D" w14:textId="77777777" w:rsidR="00873D40" w:rsidRPr="00230A53" w:rsidRDefault="00873D40" w:rsidP="00873D40">
            <w:pPr>
              <w:rPr>
                <w:rFonts w:cstheme="minorHAnsi"/>
                <w:b/>
                <w:bCs/>
                <w:sz w:val="20"/>
                <w:szCs w:val="20"/>
              </w:rPr>
            </w:pPr>
          </w:p>
        </w:tc>
        <w:tc>
          <w:tcPr>
            <w:tcW w:w="1778" w:type="dxa"/>
          </w:tcPr>
          <w:p w14:paraId="4921CC2E" w14:textId="77777777" w:rsidR="00873D40" w:rsidRPr="00230A53" w:rsidRDefault="00873D40" w:rsidP="00873D40">
            <w:pPr>
              <w:rPr>
                <w:rFonts w:cstheme="minorHAnsi"/>
                <w:b/>
                <w:bCs/>
                <w:sz w:val="20"/>
                <w:szCs w:val="20"/>
              </w:rPr>
            </w:pPr>
            <w:r w:rsidRPr="00230A53">
              <w:rPr>
                <w:rFonts w:cstheme="minorHAnsi"/>
                <w:sz w:val="20"/>
                <w:szCs w:val="20"/>
              </w:rPr>
              <w:t xml:space="preserve">% Area meeting </w:t>
            </w:r>
            <w:smartTag w:uri="urn:schemas-microsoft-com:office:smarttags" w:element="stockticker">
              <w:r w:rsidRPr="00230A53">
                <w:rPr>
                  <w:rFonts w:cstheme="minorHAnsi"/>
                  <w:sz w:val="20"/>
                  <w:szCs w:val="20"/>
                </w:rPr>
                <w:t>PSA</w:t>
              </w:r>
            </w:smartTag>
            <w:r w:rsidRPr="00230A53">
              <w:rPr>
                <w:rFonts w:cstheme="minorHAnsi"/>
                <w:sz w:val="20"/>
                <w:szCs w:val="20"/>
              </w:rPr>
              <w:t xml:space="preserve"> target</w:t>
            </w:r>
          </w:p>
        </w:tc>
        <w:tc>
          <w:tcPr>
            <w:tcW w:w="1778" w:type="dxa"/>
            <w:gridSpan w:val="2"/>
          </w:tcPr>
          <w:p w14:paraId="4921CC2F" w14:textId="77777777" w:rsidR="00873D40" w:rsidRPr="00230A53" w:rsidRDefault="00873D40" w:rsidP="00873D40">
            <w:pPr>
              <w:rPr>
                <w:rFonts w:cstheme="minorHAnsi"/>
                <w:b/>
                <w:bCs/>
                <w:sz w:val="20"/>
                <w:szCs w:val="20"/>
              </w:rPr>
            </w:pPr>
            <w:r w:rsidRPr="00230A53">
              <w:rPr>
                <w:rFonts w:cstheme="minorHAnsi"/>
                <w:sz w:val="20"/>
                <w:szCs w:val="20"/>
              </w:rPr>
              <w:t>% Area favourable</w:t>
            </w:r>
          </w:p>
        </w:tc>
        <w:tc>
          <w:tcPr>
            <w:tcW w:w="1778" w:type="dxa"/>
            <w:gridSpan w:val="2"/>
          </w:tcPr>
          <w:p w14:paraId="4921CC30" w14:textId="77777777" w:rsidR="00873D40" w:rsidRPr="00230A53" w:rsidRDefault="00873D40" w:rsidP="00873D40">
            <w:pPr>
              <w:rPr>
                <w:rFonts w:cstheme="minorHAnsi"/>
                <w:b/>
                <w:bCs/>
                <w:sz w:val="20"/>
                <w:szCs w:val="20"/>
              </w:rPr>
            </w:pPr>
            <w:r w:rsidRPr="00230A53">
              <w:rPr>
                <w:rFonts w:cstheme="minorHAnsi"/>
                <w:sz w:val="20"/>
                <w:szCs w:val="20"/>
              </w:rPr>
              <w:t>% Area unfavourable recovering</w:t>
            </w:r>
          </w:p>
        </w:tc>
        <w:tc>
          <w:tcPr>
            <w:tcW w:w="1778" w:type="dxa"/>
            <w:gridSpan w:val="2"/>
          </w:tcPr>
          <w:p w14:paraId="4921CC31" w14:textId="77777777" w:rsidR="00873D40" w:rsidRPr="00230A53" w:rsidRDefault="00873D40" w:rsidP="00873D40">
            <w:pPr>
              <w:rPr>
                <w:rFonts w:cstheme="minorHAnsi"/>
                <w:b/>
                <w:bCs/>
                <w:sz w:val="20"/>
                <w:szCs w:val="20"/>
              </w:rPr>
            </w:pPr>
            <w:r w:rsidRPr="00230A53">
              <w:rPr>
                <w:rFonts w:cstheme="minorHAnsi"/>
                <w:sz w:val="20"/>
                <w:szCs w:val="20"/>
              </w:rPr>
              <w:t>% Area unfavourable no change</w:t>
            </w:r>
          </w:p>
        </w:tc>
        <w:tc>
          <w:tcPr>
            <w:tcW w:w="1778" w:type="dxa"/>
            <w:gridSpan w:val="2"/>
          </w:tcPr>
          <w:p w14:paraId="4921CC32" w14:textId="77777777" w:rsidR="00873D40" w:rsidRPr="00230A53" w:rsidRDefault="00873D40" w:rsidP="00873D40">
            <w:pPr>
              <w:rPr>
                <w:rFonts w:cstheme="minorHAnsi"/>
                <w:b/>
                <w:bCs/>
                <w:sz w:val="20"/>
                <w:szCs w:val="20"/>
              </w:rPr>
            </w:pPr>
            <w:r w:rsidRPr="00230A53">
              <w:rPr>
                <w:rFonts w:cstheme="minorHAnsi"/>
                <w:sz w:val="20"/>
                <w:szCs w:val="20"/>
              </w:rPr>
              <w:t>% Area unfavourable declining</w:t>
            </w:r>
          </w:p>
        </w:tc>
        <w:tc>
          <w:tcPr>
            <w:tcW w:w="3594" w:type="dxa"/>
          </w:tcPr>
          <w:p w14:paraId="4921CC33" w14:textId="77777777" w:rsidR="00873D40" w:rsidRPr="00230A53" w:rsidRDefault="00873D40" w:rsidP="00873D40">
            <w:pPr>
              <w:rPr>
                <w:rFonts w:cstheme="minorHAnsi"/>
                <w:b/>
                <w:bCs/>
                <w:sz w:val="20"/>
                <w:szCs w:val="20"/>
              </w:rPr>
            </w:pPr>
            <w:r w:rsidRPr="00230A53">
              <w:rPr>
                <w:rFonts w:cstheme="minorHAnsi"/>
                <w:sz w:val="20"/>
                <w:szCs w:val="20"/>
              </w:rPr>
              <w:t>% Area destroyed / part destroyed</w:t>
            </w:r>
          </w:p>
        </w:tc>
      </w:tr>
      <w:tr w:rsidR="00873D40" w:rsidRPr="0024512E" w14:paraId="4921CC37" w14:textId="77777777" w:rsidTr="00B21866">
        <w:trPr>
          <w:gridBefore w:val="1"/>
          <w:wBefore w:w="12" w:type="dxa"/>
          <w:trHeight w:val="203"/>
        </w:trPr>
        <w:tc>
          <w:tcPr>
            <w:tcW w:w="2508" w:type="dxa"/>
            <w:gridSpan w:val="2"/>
            <w:vMerge/>
            <w:shd w:val="clear" w:color="auto" w:fill="E5C7F1" w:themeFill="text1" w:themeFillTint="33"/>
          </w:tcPr>
          <w:p w14:paraId="4921CC35" w14:textId="77777777" w:rsidR="00873D40" w:rsidRPr="00230A53" w:rsidRDefault="00873D40" w:rsidP="00873D40">
            <w:pPr>
              <w:rPr>
                <w:rFonts w:cstheme="minorHAnsi"/>
                <w:b/>
                <w:bCs/>
                <w:sz w:val="20"/>
                <w:szCs w:val="20"/>
              </w:rPr>
            </w:pPr>
          </w:p>
        </w:tc>
        <w:tc>
          <w:tcPr>
            <w:tcW w:w="12484" w:type="dxa"/>
            <w:gridSpan w:val="10"/>
          </w:tcPr>
          <w:p w14:paraId="4921CC36" w14:textId="77777777" w:rsidR="00873D40" w:rsidRPr="00230A53" w:rsidRDefault="00873D40" w:rsidP="00873D40">
            <w:pPr>
              <w:rPr>
                <w:rFonts w:cstheme="minorHAnsi"/>
                <w:sz w:val="20"/>
                <w:szCs w:val="20"/>
              </w:rPr>
            </w:pPr>
            <w:r w:rsidRPr="00230A53">
              <w:rPr>
                <w:rFonts w:cstheme="minorHAnsi"/>
                <w:b/>
                <w:sz w:val="20"/>
                <w:szCs w:val="20"/>
              </w:rPr>
              <w:t>Tor Royal Bog SSSI (2 units)</w:t>
            </w:r>
          </w:p>
        </w:tc>
      </w:tr>
      <w:tr w:rsidR="00873D40" w:rsidRPr="0024512E" w14:paraId="4921CC3F" w14:textId="77777777" w:rsidTr="00B21866">
        <w:trPr>
          <w:gridBefore w:val="1"/>
          <w:wBefore w:w="12" w:type="dxa"/>
          <w:trHeight w:val="203"/>
        </w:trPr>
        <w:tc>
          <w:tcPr>
            <w:tcW w:w="2508" w:type="dxa"/>
            <w:gridSpan w:val="2"/>
            <w:vMerge/>
            <w:shd w:val="clear" w:color="auto" w:fill="E5C7F1" w:themeFill="text1" w:themeFillTint="33"/>
          </w:tcPr>
          <w:p w14:paraId="4921CC38" w14:textId="77777777" w:rsidR="00873D40" w:rsidRPr="00230A53" w:rsidRDefault="00873D40" w:rsidP="00873D40">
            <w:pPr>
              <w:rPr>
                <w:rFonts w:cstheme="minorHAnsi"/>
                <w:b/>
                <w:bCs/>
                <w:sz w:val="20"/>
                <w:szCs w:val="20"/>
              </w:rPr>
            </w:pPr>
          </w:p>
        </w:tc>
        <w:tc>
          <w:tcPr>
            <w:tcW w:w="1778" w:type="dxa"/>
          </w:tcPr>
          <w:p w14:paraId="4921CC39" w14:textId="77777777" w:rsidR="00873D40" w:rsidRPr="00230A53" w:rsidRDefault="00873D40" w:rsidP="00873D40">
            <w:pPr>
              <w:jc w:val="center"/>
              <w:rPr>
                <w:rFonts w:cstheme="minorHAnsi"/>
                <w:sz w:val="20"/>
                <w:szCs w:val="20"/>
              </w:rPr>
            </w:pPr>
            <w:r w:rsidRPr="00230A53">
              <w:rPr>
                <w:rFonts w:cstheme="minorHAnsi"/>
                <w:sz w:val="20"/>
                <w:szCs w:val="20"/>
              </w:rPr>
              <w:t>41.03%</w:t>
            </w:r>
          </w:p>
        </w:tc>
        <w:tc>
          <w:tcPr>
            <w:tcW w:w="1778" w:type="dxa"/>
            <w:gridSpan w:val="2"/>
          </w:tcPr>
          <w:p w14:paraId="4921CC3A" w14:textId="77777777" w:rsidR="00873D40" w:rsidRPr="00230A53" w:rsidRDefault="00873D40" w:rsidP="00873D40">
            <w:pPr>
              <w:jc w:val="center"/>
              <w:rPr>
                <w:rFonts w:cstheme="minorHAnsi"/>
                <w:b/>
                <w:bCs/>
                <w:sz w:val="20"/>
                <w:szCs w:val="20"/>
              </w:rPr>
            </w:pPr>
            <w:r w:rsidRPr="00230A53">
              <w:rPr>
                <w:rFonts w:cstheme="minorHAnsi"/>
                <w:sz w:val="20"/>
                <w:szCs w:val="20"/>
              </w:rPr>
              <w:t>41.03%</w:t>
            </w:r>
          </w:p>
        </w:tc>
        <w:tc>
          <w:tcPr>
            <w:tcW w:w="1778" w:type="dxa"/>
            <w:gridSpan w:val="2"/>
          </w:tcPr>
          <w:p w14:paraId="4921CC3B" w14:textId="77777777" w:rsidR="00873D40" w:rsidRPr="00230A53" w:rsidRDefault="00873D40" w:rsidP="00873D40">
            <w:pPr>
              <w:jc w:val="center"/>
              <w:rPr>
                <w:rFonts w:cstheme="minorHAnsi"/>
                <w:b/>
                <w:bCs/>
                <w:sz w:val="20"/>
                <w:szCs w:val="20"/>
              </w:rPr>
            </w:pPr>
            <w:r w:rsidRPr="00230A53">
              <w:rPr>
                <w:rFonts w:cstheme="minorHAnsi"/>
                <w:sz w:val="20"/>
                <w:szCs w:val="20"/>
              </w:rPr>
              <w:t>0.00%</w:t>
            </w:r>
          </w:p>
        </w:tc>
        <w:tc>
          <w:tcPr>
            <w:tcW w:w="1778" w:type="dxa"/>
            <w:gridSpan w:val="2"/>
          </w:tcPr>
          <w:p w14:paraId="4921CC3C" w14:textId="77777777" w:rsidR="00873D40" w:rsidRPr="00230A53" w:rsidRDefault="00873D40" w:rsidP="00873D40">
            <w:pPr>
              <w:jc w:val="center"/>
              <w:rPr>
                <w:rFonts w:cstheme="minorHAnsi"/>
                <w:b/>
                <w:bCs/>
                <w:sz w:val="20"/>
                <w:szCs w:val="20"/>
              </w:rPr>
            </w:pPr>
            <w:r w:rsidRPr="00230A53">
              <w:rPr>
                <w:rFonts w:cstheme="minorHAnsi"/>
                <w:sz w:val="20"/>
                <w:szCs w:val="20"/>
              </w:rPr>
              <w:t>58.79%</w:t>
            </w:r>
          </w:p>
        </w:tc>
        <w:tc>
          <w:tcPr>
            <w:tcW w:w="1778" w:type="dxa"/>
            <w:gridSpan w:val="2"/>
          </w:tcPr>
          <w:p w14:paraId="4921CC3D" w14:textId="77777777" w:rsidR="00873D40" w:rsidRPr="00230A53" w:rsidRDefault="00873D40" w:rsidP="00873D40">
            <w:pPr>
              <w:jc w:val="center"/>
              <w:rPr>
                <w:rFonts w:cstheme="minorHAnsi"/>
                <w:b/>
                <w:bCs/>
                <w:sz w:val="20"/>
                <w:szCs w:val="20"/>
              </w:rPr>
            </w:pPr>
            <w:r w:rsidRPr="00230A53">
              <w:rPr>
                <w:rFonts w:cstheme="minorHAnsi"/>
                <w:sz w:val="20"/>
                <w:szCs w:val="20"/>
              </w:rPr>
              <w:t>0.00%</w:t>
            </w:r>
          </w:p>
        </w:tc>
        <w:tc>
          <w:tcPr>
            <w:tcW w:w="3594" w:type="dxa"/>
          </w:tcPr>
          <w:p w14:paraId="4921CC3E" w14:textId="77777777" w:rsidR="00873D40" w:rsidRPr="00230A53" w:rsidRDefault="00873D40" w:rsidP="00873D40">
            <w:pPr>
              <w:jc w:val="center"/>
              <w:rPr>
                <w:rFonts w:cstheme="minorHAnsi"/>
                <w:b/>
                <w:bCs/>
                <w:sz w:val="20"/>
                <w:szCs w:val="20"/>
              </w:rPr>
            </w:pPr>
            <w:r w:rsidRPr="00230A53">
              <w:rPr>
                <w:rFonts w:cstheme="minorHAnsi"/>
                <w:sz w:val="20"/>
                <w:szCs w:val="20"/>
              </w:rPr>
              <w:t>0.00%</w:t>
            </w:r>
          </w:p>
        </w:tc>
      </w:tr>
      <w:tr w:rsidR="00873D40" w:rsidRPr="0024512E" w14:paraId="4921CC42" w14:textId="77777777" w:rsidTr="00B21866">
        <w:trPr>
          <w:gridBefore w:val="1"/>
          <w:wBefore w:w="12" w:type="dxa"/>
          <w:trHeight w:val="203"/>
        </w:trPr>
        <w:tc>
          <w:tcPr>
            <w:tcW w:w="2508" w:type="dxa"/>
            <w:gridSpan w:val="2"/>
            <w:vMerge/>
            <w:shd w:val="clear" w:color="auto" w:fill="E5C7F1" w:themeFill="text1" w:themeFillTint="33"/>
          </w:tcPr>
          <w:p w14:paraId="4921CC40" w14:textId="77777777" w:rsidR="00873D40" w:rsidRPr="00230A53" w:rsidRDefault="00873D40" w:rsidP="00873D40">
            <w:pPr>
              <w:rPr>
                <w:rFonts w:cstheme="minorHAnsi"/>
                <w:b/>
                <w:bCs/>
                <w:sz w:val="20"/>
                <w:szCs w:val="20"/>
              </w:rPr>
            </w:pPr>
          </w:p>
        </w:tc>
        <w:tc>
          <w:tcPr>
            <w:tcW w:w="12484" w:type="dxa"/>
            <w:gridSpan w:val="10"/>
          </w:tcPr>
          <w:p w14:paraId="4921CC41" w14:textId="77777777" w:rsidR="00873D40" w:rsidRPr="00230A53" w:rsidRDefault="00873D40" w:rsidP="00873D40">
            <w:pPr>
              <w:rPr>
                <w:rFonts w:cstheme="minorHAnsi"/>
                <w:b/>
                <w:bCs/>
                <w:sz w:val="20"/>
                <w:szCs w:val="20"/>
              </w:rPr>
            </w:pPr>
            <w:r w:rsidRPr="00230A53">
              <w:rPr>
                <w:rFonts w:cstheme="minorHAnsi"/>
                <w:b/>
                <w:sz w:val="20"/>
                <w:szCs w:val="20"/>
              </w:rPr>
              <w:t>East Dartmoor SSSI (22 units)</w:t>
            </w:r>
          </w:p>
        </w:tc>
      </w:tr>
      <w:tr w:rsidR="00873D40" w:rsidRPr="0024512E" w14:paraId="4921CC4A" w14:textId="77777777" w:rsidTr="00B21866">
        <w:trPr>
          <w:gridBefore w:val="1"/>
          <w:wBefore w:w="12" w:type="dxa"/>
          <w:trHeight w:val="203"/>
        </w:trPr>
        <w:tc>
          <w:tcPr>
            <w:tcW w:w="2508" w:type="dxa"/>
            <w:gridSpan w:val="2"/>
            <w:vMerge/>
            <w:shd w:val="clear" w:color="auto" w:fill="E5C7F1" w:themeFill="text1" w:themeFillTint="33"/>
          </w:tcPr>
          <w:p w14:paraId="4921CC43" w14:textId="77777777" w:rsidR="00873D40" w:rsidRPr="00230A53" w:rsidRDefault="00873D40" w:rsidP="00873D40">
            <w:pPr>
              <w:rPr>
                <w:rFonts w:cstheme="minorHAnsi"/>
                <w:b/>
                <w:bCs/>
                <w:sz w:val="20"/>
                <w:szCs w:val="20"/>
              </w:rPr>
            </w:pPr>
          </w:p>
        </w:tc>
        <w:tc>
          <w:tcPr>
            <w:tcW w:w="1778" w:type="dxa"/>
          </w:tcPr>
          <w:p w14:paraId="4921CC44"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100.00%</w:t>
            </w:r>
          </w:p>
        </w:tc>
        <w:tc>
          <w:tcPr>
            <w:tcW w:w="1778" w:type="dxa"/>
            <w:gridSpan w:val="2"/>
          </w:tcPr>
          <w:p w14:paraId="4921CC45"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51.48%</w:t>
            </w:r>
          </w:p>
        </w:tc>
        <w:tc>
          <w:tcPr>
            <w:tcW w:w="1778" w:type="dxa"/>
            <w:gridSpan w:val="2"/>
          </w:tcPr>
          <w:p w14:paraId="4921CC46" w14:textId="77777777" w:rsidR="00873D40" w:rsidRPr="00230A53" w:rsidRDefault="00873D40" w:rsidP="00873D40">
            <w:pPr>
              <w:spacing w:line="240" w:lineRule="atLeast"/>
              <w:rPr>
                <w:rFonts w:cstheme="minorHAnsi"/>
                <w:color w:val="000000"/>
                <w:sz w:val="20"/>
                <w:szCs w:val="20"/>
              </w:rPr>
            </w:pPr>
            <w:r w:rsidRPr="00230A53">
              <w:rPr>
                <w:rFonts w:cstheme="minorHAnsi"/>
                <w:color w:val="000000"/>
                <w:sz w:val="20"/>
                <w:szCs w:val="20"/>
              </w:rPr>
              <w:t>48.52%</w:t>
            </w:r>
          </w:p>
        </w:tc>
        <w:tc>
          <w:tcPr>
            <w:tcW w:w="1778" w:type="dxa"/>
            <w:gridSpan w:val="2"/>
          </w:tcPr>
          <w:p w14:paraId="4921CC47"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w:t>
            </w:r>
          </w:p>
        </w:tc>
        <w:tc>
          <w:tcPr>
            <w:tcW w:w="1778" w:type="dxa"/>
            <w:gridSpan w:val="2"/>
          </w:tcPr>
          <w:p w14:paraId="4921CC48"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00.00%</w:t>
            </w:r>
          </w:p>
        </w:tc>
        <w:tc>
          <w:tcPr>
            <w:tcW w:w="3594" w:type="dxa"/>
          </w:tcPr>
          <w:p w14:paraId="4921CC49"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w:t>
            </w:r>
          </w:p>
        </w:tc>
      </w:tr>
      <w:tr w:rsidR="00873D40" w:rsidRPr="0024512E" w14:paraId="4921CC4D" w14:textId="77777777" w:rsidTr="00B21866">
        <w:trPr>
          <w:gridBefore w:val="1"/>
          <w:wBefore w:w="12" w:type="dxa"/>
          <w:trHeight w:val="203"/>
        </w:trPr>
        <w:tc>
          <w:tcPr>
            <w:tcW w:w="2508" w:type="dxa"/>
            <w:gridSpan w:val="2"/>
            <w:vMerge/>
            <w:shd w:val="clear" w:color="auto" w:fill="E5C7F1" w:themeFill="text1" w:themeFillTint="33"/>
          </w:tcPr>
          <w:p w14:paraId="4921CC4B" w14:textId="77777777" w:rsidR="00873D40" w:rsidRPr="00230A53" w:rsidRDefault="00873D40" w:rsidP="00873D40">
            <w:pPr>
              <w:rPr>
                <w:rFonts w:cstheme="minorHAnsi"/>
                <w:b/>
                <w:bCs/>
                <w:sz w:val="20"/>
                <w:szCs w:val="20"/>
              </w:rPr>
            </w:pPr>
          </w:p>
        </w:tc>
        <w:tc>
          <w:tcPr>
            <w:tcW w:w="12484" w:type="dxa"/>
            <w:gridSpan w:val="10"/>
          </w:tcPr>
          <w:p w14:paraId="4921CC4C" w14:textId="77777777" w:rsidR="00873D40" w:rsidRPr="00230A53" w:rsidRDefault="00873D40" w:rsidP="00873D40">
            <w:pPr>
              <w:rPr>
                <w:rFonts w:cstheme="minorHAnsi"/>
                <w:b/>
                <w:bCs/>
                <w:sz w:val="20"/>
                <w:szCs w:val="20"/>
              </w:rPr>
            </w:pPr>
            <w:r w:rsidRPr="00230A53">
              <w:rPr>
                <w:rFonts w:cstheme="minorHAnsi"/>
                <w:b/>
                <w:sz w:val="20"/>
                <w:szCs w:val="20"/>
              </w:rPr>
              <w:t>North Dartmoor SSSI (70 units)</w:t>
            </w:r>
          </w:p>
        </w:tc>
      </w:tr>
      <w:tr w:rsidR="00873D40" w:rsidRPr="0024512E" w14:paraId="4921CC55" w14:textId="77777777" w:rsidTr="00B21866">
        <w:trPr>
          <w:gridBefore w:val="1"/>
          <w:wBefore w:w="12" w:type="dxa"/>
          <w:trHeight w:val="203"/>
        </w:trPr>
        <w:tc>
          <w:tcPr>
            <w:tcW w:w="2508" w:type="dxa"/>
            <w:gridSpan w:val="2"/>
            <w:vMerge/>
            <w:shd w:val="clear" w:color="auto" w:fill="E5C7F1" w:themeFill="text1" w:themeFillTint="33"/>
          </w:tcPr>
          <w:p w14:paraId="4921CC4E" w14:textId="77777777" w:rsidR="00873D40" w:rsidRPr="00230A53" w:rsidRDefault="00873D40" w:rsidP="00873D40">
            <w:pPr>
              <w:rPr>
                <w:rFonts w:cstheme="minorHAnsi"/>
                <w:b/>
                <w:bCs/>
                <w:sz w:val="20"/>
                <w:szCs w:val="20"/>
              </w:rPr>
            </w:pPr>
          </w:p>
        </w:tc>
        <w:tc>
          <w:tcPr>
            <w:tcW w:w="1778" w:type="dxa"/>
          </w:tcPr>
          <w:p w14:paraId="4921CC4F"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99.72%</w:t>
            </w:r>
          </w:p>
        </w:tc>
        <w:tc>
          <w:tcPr>
            <w:tcW w:w="1778" w:type="dxa"/>
            <w:gridSpan w:val="2"/>
          </w:tcPr>
          <w:p w14:paraId="4921CC50"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22.28%</w:t>
            </w:r>
          </w:p>
        </w:tc>
        <w:tc>
          <w:tcPr>
            <w:tcW w:w="1778" w:type="dxa"/>
            <w:gridSpan w:val="2"/>
          </w:tcPr>
          <w:p w14:paraId="4921CC51"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sz w:val="20"/>
                <w:szCs w:val="20"/>
              </w:rPr>
              <w:t>77.44%</w:t>
            </w:r>
          </w:p>
        </w:tc>
        <w:tc>
          <w:tcPr>
            <w:tcW w:w="1778" w:type="dxa"/>
            <w:gridSpan w:val="2"/>
          </w:tcPr>
          <w:p w14:paraId="4921CC52"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sz w:val="20"/>
                <w:szCs w:val="20"/>
              </w:rPr>
              <w:t>0.00%</w:t>
            </w:r>
          </w:p>
        </w:tc>
        <w:tc>
          <w:tcPr>
            <w:tcW w:w="1778" w:type="dxa"/>
            <w:gridSpan w:val="2"/>
          </w:tcPr>
          <w:p w14:paraId="4921CC53"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sz w:val="20"/>
                <w:szCs w:val="20"/>
              </w:rPr>
              <w:t>0.28%</w:t>
            </w:r>
          </w:p>
        </w:tc>
        <w:tc>
          <w:tcPr>
            <w:tcW w:w="3594" w:type="dxa"/>
          </w:tcPr>
          <w:p w14:paraId="4921CC54"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sz w:val="20"/>
                <w:szCs w:val="20"/>
              </w:rPr>
              <w:t>0.00%</w:t>
            </w:r>
          </w:p>
        </w:tc>
      </w:tr>
      <w:tr w:rsidR="00873D40" w:rsidRPr="0024512E" w14:paraId="4921CC58" w14:textId="77777777" w:rsidTr="00B21866">
        <w:trPr>
          <w:gridBefore w:val="1"/>
          <w:wBefore w:w="12" w:type="dxa"/>
          <w:trHeight w:val="203"/>
        </w:trPr>
        <w:tc>
          <w:tcPr>
            <w:tcW w:w="2508" w:type="dxa"/>
            <w:gridSpan w:val="2"/>
            <w:vMerge/>
            <w:shd w:val="clear" w:color="auto" w:fill="E5C7F1" w:themeFill="text1" w:themeFillTint="33"/>
          </w:tcPr>
          <w:p w14:paraId="4921CC56" w14:textId="77777777" w:rsidR="00873D40" w:rsidRPr="00230A53" w:rsidRDefault="00873D40" w:rsidP="00873D40">
            <w:pPr>
              <w:rPr>
                <w:rFonts w:cstheme="minorHAnsi"/>
                <w:b/>
                <w:bCs/>
                <w:sz w:val="20"/>
                <w:szCs w:val="20"/>
              </w:rPr>
            </w:pPr>
          </w:p>
        </w:tc>
        <w:tc>
          <w:tcPr>
            <w:tcW w:w="12484" w:type="dxa"/>
            <w:gridSpan w:val="10"/>
          </w:tcPr>
          <w:p w14:paraId="4921CC57" w14:textId="77777777" w:rsidR="00873D40" w:rsidRPr="00230A53" w:rsidRDefault="00873D40" w:rsidP="00873D40">
            <w:pPr>
              <w:rPr>
                <w:rFonts w:cstheme="minorHAnsi"/>
                <w:b/>
                <w:bCs/>
                <w:sz w:val="20"/>
                <w:szCs w:val="20"/>
              </w:rPr>
            </w:pPr>
            <w:r w:rsidRPr="00230A53">
              <w:rPr>
                <w:rFonts w:cstheme="minorHAnsi"/>
                <w:b/>
                <w:sz w:val="20"/>
                <w:szCs w:val="20"/>
              </w:rPr>
              <w:t>South Dartmoor SSSI (52 units)</w:t>
            </w:r>
          </w:p>
        </w:tc>
      </w:tr>
      <w:tr w:rsidR="00873D40" w:rsidRPr="0024512E" w14:paraId="4921CC60" w14:textId="77777777" w:rsidTr="00B21866">
        <w:trPr>
          <w:gridBefore w:val="1"/>
          <w:wBefore w:w="12" w:type="dxa"/>
          <w:trHeight w:val="203"/>
        </w:trPr>
        <w:tc>
          <w:tcPr>
            <w:tcW w:w="2508" w:type="dxa"/>
            <w:gridSpan w:val="2"/>
            <w:vMerge/>
            <w:shd w:val="clear" w:color="auto" w:fill="E5C7F1" w:themeFill="text1" w:themeFillTint="33"/>
          </w:tcPr>
          <w:p w14:paraId="4921CC59" w14:textId="77777777" w:rsidR="00873D40" w:rsidRPr="00230A53" w:rsidRDefault="00873D40" w:rsidP="00873D40">
            <w:pPr>
              <w:rPr>
                <w:rFonts w:cstheme="minorHAnsi"/>
                <w:b/>
                <w:bCs/>
                <w:sz w:val="20"/>
                <w:szCs w:val="20"/>
              </w:rPr>
            </w:pPr>
          </w:p>
        </w:tc>
        <w:tc>
          <w:tcPr>
            <w:tcW w:w="1778" w:type="dxa"/>
          </w:tcPr>
          <w:p w14:paraId="4921CC5A"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99.18%</w:t>
            </w:r>
          </w:p>
        </w:tc>
        <w:tc>
          <w:tcPr>
            <w:tcW w:w="1778" w:type="dxa"/>
            <w:gridSpan w:val="2"/>
          </w:tcPr>
          <w:p w14:paraId="4921CC5B"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7.36%</w:t>
            </w:r>
          </w:p>
        </w:tc>
        <w:tc>
          <w:tcPr>
            <w:tcW w:w="1778" w:type="dxa"/>
            <w:gridSpan w:val="2"/>
          </w:tcPr>
          <w:p w14:paraId="4921CC5C"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91.82%</w:t>
            </w:r>
          </w:p>
        </w:tc>
        <w:tc>
          <w:tcPr>
            <w:tcW w:w="1778" w:type="dxa"/>
            <w:gridSpan w:val="2"/>
          </w:tcPr>
          <w:p w14:paraId="4921CC5D"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0.36%</w:t>
            </w:r>
          </w:p>
        </w:tc>
        <w:tc>
          <w:tcPr>
            <w:tcW w:w="1778" w:type="dxa"/>
            <w:gridSpan w:val="2"/>
          </w:tcPr>
          <w:p w14:paraId="4921CC5E"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0.46%</w:t>
            </w:r>
          </w:p>
        </w:tc>
        <w:tc>
          <w:tcPr>
            <w:tcW w:w="3594" w:type="dxa"/>
          </w:tcPr>
          <w:p w14:paraId="4921CC5F"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w:t>
            </w:r>
          </w:p>
        </w:tc>
      </w:tr>
      <w:tr w:rsidR="00873D40" w:rsidRPr="0024512E" w14:paraId="4921CC63" w14:textId="77777777" w:rsidTr="00B21866">
        <w:trPr>
          <w:gridBefore w:val="1"/>
          <w:wBefore w:w="12" w:type="dxa"/>
          <w:trHeight w:val="203"/>
        </w:trPr>
        <w:tc>
          <w:tcPr>
            <w:tcW w:w="2508" w:type="dxa"/>
            <w:gridSpan w:val="2"/>
            <w:vMerge/>
            <w:shd w:val="clear" w:color="auto" w:fill="E5C7F1" w:themeFill="text1" w:themeFillTint="33"/>
          </w:tcPr>
          <w:p w14:paraId="4921CC61" w14:textId="77777777" w:rsidR="00873D40" w:rsidRPr="00230A53" w:rsidRDefault="00873D40" w:rsidP="00873D40">
            <w:pPr>
              <w:rPr>
                <w:rFonts w:cstheme="minorHAnsi"/>
                <w:b/>
                <w:bCs/>
                <w:sz w:val="20"/>
                <w:szCs w:val="20"/>
              </w:rPr>
            </w:pPr>
          </w:p>
        </w:tc>
        <w:tc>
          <w:tcPr>
            <w:tcW w:w="12484" w:type="dxa"/>
            <w:gridSpan w:val="10"/>
          </w:tcPr>
          <w:p w14:paraId="4921CC62" w14:textId="77777777" w:rsidR="00873D40" w:rsidRPr="00230A53" w:rsidRDefault="00873D40" w:rsidP="00873D40">
            <w:pPr>
              <w:rPr>
                <w:rFonts w:cstheme="minorHAnsi"/>
                <w:b/>
                <w:bCs/>
                <w:sz w:val="20"/>
                <w:szCs w:val="20"/>
              </w:rPr>
            </w:pPr>
            <w:r w:rsidRPr="00230A53">
              <w:rPr>
                <w:rFonts w:cstheme="minorHAnsi"/>
                <w:b/>
                <w:sz w:val="20"/>
                <w:szCs w:val="20"/>
              </w:rPr>
              <w:t>Wistman’s  Wood SSSI (4 units)</w:t>
            </w:r>
          </w:p>
        </w:tc>
      </w:tr>
      <w:tr w:rsidR="00873D40" w:rsidRPr="0024512E" w14:paraId="4921CC6B" w14:textId="77777777" w:rsidTr="00B21866">
        <w:trPr>
          <w:gridBefore w:val="1"/>
          <w:wBefore w:w="12" w:type="dxa"/>
          <w:trHeight w:val="203"/>
        </w:trPr>
        <w:tc>
          <w:tcPr>
            <w:tcW w:w="2508" w:type="dxa"/>
            <w:gridSpan w:val="2"/>
            <w:vMerge/>
            <w:shd w:val="clear" w:color="auto" w:fill="E5C7F1" w:themeFill="text1" w:themeFillTint="33"/>
          </w:tcPr>
          <w:p w14:paraId="4921CC64" w14:textId="77777777" w:rsidR="00873D40" w:rsidRPr="00230A53" w:rsidRDefault="00873D40" w:rsidP="00873D40">
            <w:pPr>
              <w:rPr>
                <w:rFonts w:cstheme="minorHAnsi"/>
                <w:b/>
                <w:bCs/>
                <w:sz w:val="20"/>
                <w:szCs w:val="20"/>
              </w:rPr>
            </w:pPr>
          </w:p>
        </w:tc>
        <w:tc>
          <w:tcPr>
            <w:tcW w:w="1778" w:type="dxa"/>
          </w:tcPr>
          <w:p w14:paraId="4921CC65"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100.00%</w:t>
            </w:r>
          </w:p>
        </w:tc>
        <w:tc>
          <w:tcPr>
            <w:tcW w:w="1778" w:type="dxa"/>
            <w:gridSpan w:val="2"/>
          </w:tcPr>
          <w:p w14:paraId="4921CC66"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36.76%</w:t>
            </w:r>
          </w:p>
        </w:tc>
        <w:tc>
          <w:tcPr>
            <w:tcW w:w="1778" w:type="dxa"/>
            <w:gridSpan w:val="2"/>
          </w:tcPr>
          <w:p w14:paraId="4921CC67"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63.24%</w:t>
            </w:r>
          </w:p>
        </w:tc>
        <w:tc>
          <w:tcPr>
            <w:tcW w:w="1778" w:type="dxa"/>
            <w:gridSpan w:val="2"/>
          </w:tcPr>
          <w:p w14:paraId="4921CC68"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w:t>
            </w:r>
          </w:p>
        </w:tc>
        <w:tc>
          <w:tcPr>
            <w:tcW w:w="1778" w:type="dxa"/>
            <w:gridSpan w:val="2"/>
          </w:tcPr>
          <w:p w14:paraId="4921CC69"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00.00%</w:t>
            </w:r>
          </w:p>
        </w:tc>
        <w:tc>
          <w:tcPr>
            <w:tcW w:w="3594" w:type="dxa"/>
          </w:tcPr>
          <w:p w14:paraId="4921CC6A"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w:t>
            </w:r>
          </w:p>
        </w:tc>
      </w:tr>
      <w:tr w:rsidR="00873D40" w:rsidRPr="0024512E" w14:paraId="4921CC6E" w14:textId="77777777" w:rsidTr="00B21866">
        <w:trPr>
          <w:gridBefore w:val="1"/>
          <w:wBefore w:w="12" w:type="dxa"/>
          <w:trHeight w:val="135"/>
        </w:trPr>
        <w:tc>
          <w:tcPr>
            <w:tcW w:w="2508" w:type="dxa"/>
            <w:gridSpan w:val="2"/>
            <w:vMerge/>
            <w:shd w:val="clear" w:color="auto" w:fill="E5C7F1" w:themeFill="text1" w:themeFillTint="33"/>
          </w:tcPr>
          <w:p w14:paraId="4921CC6C" w14:textId="77777777" w:rsidR="00873D40" w:rsidRPr="00230A53" w:rsidRDefault="00873D40" w:rsidP="00873D40">
            <w:pPr>
              <w:rPr>
                <w:rFonts w:cstheme="minorHAnsi"/>
                <w:b/>
                <w:bCs/>
                <w:sz w:val="20"/>
                <w:szCs w:val="20"/>
              </w:rPr>
            </w:pPr>
          </w:p>
        </w:tc>
        <w:tc>
          <w:tcPr>
            <w:tcW w:w="12484" w:type="dxa"/>
            <w:gridSpan w:val="10"/>
          </w:tcPr>
          <w:p w14:paraId="4921CC6D" w14:textId="77777777" w:rsidR="00873D40" w:rsidRPr="00230A53" w:rsidRDefault="00873D40" w:rsidP="00873D40">
            <w:pPr>
              <w:rPr>
                <w:rFonts w:cstheme="minorHAnsi"/>
                <w:sz w:val="20"/>
                <w:szCs w:val="20"/>
              </w:rPr>
            </w:pPr>
            <w:r w:rsidRPr="00230A53">
              <w:rPr>
                <w:rFonts w:cstheme="minorHAnsi"/>
                <w:b/>
                <w:sz w:val="20"/>
                <w:szCs w:val="20"/>
              </w:rPr>
              <w:t>Dandles Wood SSSI (4units)</w:t>
            </w:r>
          </w:p>
        </w:tc>
      </w:tr>
      <w:tr w:rsidR="00873D40" w:rsidRPr="0024512E" w14:paraId="4921CC76" w14:textId="77777777" w:rsidTr="00B21866">
        <w:trPr>
          <w:gridBefore w:val="1"/>
          <w:wBefore w:w="12" w:type="dxa"/>
          <w:trHeight w:val="135"/>
        </w:trPr>
        <w:tc>
          <w:tcPr>
            <w:tcW w:w="2508" w:type="dxa"/>
            <w:gridSpan w:val="2"/>
            <w:vMerge/>
            <w:shd w:val="clear" w:color="auto" w:fill="E5C7F1" w:themeFill="text1" w:themeFillTint="33"/>
          </w:tcPr>
          <w:p w14:paraId="4921CC6F" w14:textId="77777777" w:rsidR="00873D40" w:rsidRPr="00230A53" w:rsidRDefault="00873D40" w:rsidP="00873D40">
            <w:pPr>
              <w:rPr>
                <w:rFonts w:cstheme="minorHAnsi"/>
                <w:b/>
                <w:bCs/>
                <w:sz w:val="20"/>
                <w:szCs w:val="20"/>
              </w:rPr>
            </w:pPr>
          </w:p>
        </w:tc>
        <w:tc>
          <w:tcPr>
            <w:tcW w:w="1778" w:type="dxa"/>
          </w:tcPr>
          <w:p w14:paraId="4921CC70"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100.00%</w:t>
            </w:r>
          </w:p>
        </w:tc>
        <w:tc>
          <w:tcPr>
            <w:tcW w:w="1778" w:type="dxa"/>
            <w:gridSpan w:val="2"/>
          </w:tcPr>
          <w:p w14:paraId="4921CC71"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96.71%</w:t>
            </w:r>
          </w:p>
        </w:tc>
        <w:tc>
          <w:tcPr>
            <w:tcW w:w="1778" w:type="dxa"/>
            <w:gridSpan w:val="2"/>
          </w:tcPr>
          <w:p w14:paraId="4921CC72"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3.29%</w:t>
            </w:r>
          </w:p>
        </w:tc>
        <w:tc>
          <w:tcPr>
            <w:tcW w:w="1778" w:type="dxa"/>
            <w:gridSpan w:val="2"/>
          </w:tcPr>
          <w:p w14:paraId="4921CC73"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w:t>
            </w:r>
          </w:p>
        </w:tc>
        <w:tc>
          <w:tcPr>
            <w:tcW w:w="1778" w:type="dxa"/>
            <w:gridSpan w:val="2"/>
          </w:tcPr>
          <w:p w14:paraId="4921CC74"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w:t>
            </w:r>
          </w:p>
        </w:tc>
        <w:tc>
          <w:tcPr>
            <w:tcW w:w="3594" w:type="dxa"/>
          </w:tcPr>
          <w:p w14:paraId="4921CC75" w14:textId="77777777" w:rsidR="00873D40" w:rsidRPr="00230A53" w:rsidRDefault="00873D40" w:rsidP="00873D40">
            <w:pPr>
              <w:spacing w:line="240" w:lineRule="atLeast"/>
              <w:jc w:val="center"/>
              <w:rPr>
                <w:rFonts w:cstheme="minorHAnsi"/>
                <w:color w:val="000000"/>
                <w:sz w:val="20"/>
                <w:szCs w:val="20"/>
              </w:rPr>
            </w:pPr>
            <w:r w:rsidRPr="00230A53">
              <w:rPr>
                <w:rFonts w:cstheme="minorHAnsi"/>
                <w:color w:val="000000"/>
                <w:sz w:val="20"/>
                <w:szCs w:val="20"/>
              </w:rPr>
              <w:t>0.00%</w:t>
            </w:r>
          </w:p>
        </w:tc>
      </w:tr>
      <w:tr w:rsidR="00873D40" w:rsidRPr="007621CC" w14:paraId="4921CC7F" w14:textId="77777777" w:rsidTr="00B21866">
        <w:trPr>
          <w:gridBefore w:val="1"/>
          <w:wBefore w:w="12" w:type="dxa"/>
        </w:trPr>
        <w:tc>
          <w:tcPr>
            <w:tcW w:w="2508" w:type="dxa"/>
            <w:gridSpan w:val="2"/>
            <w:shd w:val="clear" w:color="auto" w:fill="E5C7F1" w:themeFill="text1" w:themeFillTint="33"/>
          </w:tcPr>
          <w:p w14:paraId="4921CC77" w14:textId="77777777" w:rsidR="00873D40" w:rsidRPr="00230A53" w:rsidRDefault="00873D40" w:rsidP="00873D40">
            <w:pPr>
              <w:rPr>
                <w:rFonts w:cstheme="minorHAnsi"/>
                <w:b/>
                <w:bCs/>
                <w:sz w:val="20"/>
                <w:szCs w:val="20"/>
              </w:rPr>
            </w:pPr>
            <w:r w:rsidRPr="00230A53">
              <w:rPr>
                <w:rFonts w:cstheme="minorHAnsi"/>
                <w:b/>
                <w:bCs/>
                <w:sz w:val="20"/>
                <w:szCs w:val="20"/>
              </w:rPr>
              <w:t>Site Vulnerabilities</w:t>
            </w:r>
          </w:p>
        </w:tc>
        <w:tc>
          <w:tcPr>
            <w:tcW w:w="12484" w:type="dxa"/>
            <w:gridSpan w:val="10"/>
          </w:tcPr>
          <w:p w14:paraId="4921CC78"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Ecological character of site dependant to a large extent upon long-established traditional farming methods.</w:t>
            </w:r>
          </w:p>
          <w:p w14:paraId="4921CC79"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Blanket bog and wet heath is vulnerable to uncontrolled and unplanned fires</w:t>
            </w:r>
          </w:p>
          <w:p w14:paraId="4921CC7A"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Dartmoor is used for military training and artillery and mortar fire has led to the formation of numerous craters, and gully erosion in some areas, though this activity has ceased and the craters are now healing naturally.</w:t>
            </w:r>
          </w:p>
          <w:p w14:paraId="4921CC7B"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Dry heath on Dartmoor has suffered extensive damage through overgrazing and frequent burning. As a consequence of this some areas of former dry heath have been converted to grass moorland, and large areas are in unfavourable condition because of low dwarf-shrub cover.</w:t>
            </w:r>
          </w:p>
          <w:p w14:paraId="4921CC7C"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In relation to water resources the potential drying of blanket bogs would affect this priority feature, and low flows in rivers could affect otter and salmon habitat</w:t>
            </w:r>
          </w:p>
          <w:p w14:paraId="4921CC7D" w14:textId="77777777" w:rsidR="00873D40" w:rsidRPr="00230A53" w:rsidRDefault="00873D40" w:rsidP="0067098C">
            <w:pPr>
              <w:numPr>
                <w:ilvl w:val="0"/>
                <w:numId w:val="32"/>
              </w:numPr>
              <w:spacing w:after="0" w:line="240" w:lineRule="auto"/>
              <w:rPr>
                <w:rFonts w:cstheme="minorHAnsi"/>
                <w:sz w:val="20"/>
                <w:szCs w:val="20"/>
              </w:rPr>
            </w:pPr>
            <w:r w:rsidRPr="00230A53">
              <w:rPr>
                <w:rFonts w:cstheme="minorHAnsi"/>
                <w:sz w:val="20"/>
                <w:szCs w:val="20"/>
              </w:rPr>
              <w:t>Wet and dry heaths are vulnerable to eutrophication through nitrogen deposition</w:t>
            </w:r>
          </w:p>
          <w:p w14:paraId="4921CC7E" w14:textId="77777777" w:rsidR="00914491" w:rsidRPr="00230A53" w:rsidRDefault="00914491" w:rsidP="00914491">
            <w:pPr>
              <w:spacing w:after="0" w:line="240" w:lineRule="auto"/>
              <w:ind w:left="720"/>
              <w:rPr>
                <w:rFonts w:cstheme="minorHAnsi"/>
                <w:sz w:val="20"/>
                <w:szCs w:val="20"/>
              </w:rPr>
            </w:pPr>
          </w:p>
        </w:tc>
      </w:tr>
      <w:tr w:rsidR="00B21866" w:rsidRPr="0024512E" w14:paraId="4921CC82" w14:textId="77777777" w:rsidTr="00B21866">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C80" w14:textId="77777777" w:rsidR="00B21866" w:rsidRPr="00230A53" w:rsidRDefault="00B21866" w:rsidP="00B21866">
            <w:pPr>
              <w:rPr>
                <w:rFonts w:cstheme="minorHAnsi"/>
                <w:b/>
                <w:bCs/>
                <w:sz w:val="20"/>
                <w:szCs w:val="20"/>
              </w:rPr>
            </w:pPr>
            <w:r w:rsidRPr="00230A53">
              <w:rPr>
                <w:rFonts w:cstheme="minorHAnsi"/>
                <w:b/>
                <w:bCs/>
                <w:sz w:val="20"/>
                <w:szCs w:val="20"/>
              </w:rPr>
              <w:t>Site</w:t>
            </w:r>
          </w:p>
        </w:tc>
        <w:tc>
          <w:tcPr>
            <w:tcW w:w="12484" w:type="dxa"/>
            <w:gridSpan w:val="10"/>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C81" w14:textId="77777777" w:rsidR="00B21866" w:rsidRPr="00230A53" w:rsidRDefault="00B21866" w:rsidP="00B21866">
            <w:pPr>
              <w:tabs>
                <w:tab w:val="num" w:pos="720"/>
              </w:tabs>
              <w:spacing w:after="0" w:line="240" w:lineRule="auto"/>
              <w:ind w:left="720" w:hanging="360"/>
              <w:rPr>
                <w:rFonts w:cstheme="minorHAnsi"/>
                <w:b/>
                <w:sz w:val="20"/>
                <w:szCs w:val="20"/>
              </w:rPr>
            </w:pPr>
            <w:r w:rsidRPr="00230A53">
              <w:rPr>
                <w:rFonts w:cstheme="minorHAnsi"/>
                <w:b/>
                <w:sz w:val="20"/>
                <w:szCs w:val="20"/>
              </w:rPr>
              <w:t xml:space="preserve">SOUTH DARTMOOR WOODS SAC. Located within: Devon County Authority.  Area (ha): 2157.15 </w:t>
            </w:r>
          </w:p>
        </w:tc>
      </w:tr>
      <w:tr w:rsidR="00B21866" w:rsidRPr="0024512E" w14:paraId="4921CC89" w14:textId="77777777" w:rsidTr="00B21866">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C83" w14:textId="77777777" w:rsidR="00B21866" w:rsidRPr="00230A53" w:rsidRDefault="00B21866" w:rsidP="00B21866">
            <w:pPr>
              <w:rPr>
                <w:rFonts w:cstheme="minorHAnsi"/>
                <w:b/>
                <w:bCs/>
                <w:sz w:val="20"/>
                <w:szCs w:val="20"/>
              </w:rPr>
            </w:pPr>
            <w:r w:rsidRPr="00230A53">
              <w:rPr>
                <w:rFonts w:cstheme="minorHAnsi"/>
                <w:b/>
                <w:bCs/>
                <w:sz w:val="20"/>
                <w:szCs w:val="20"/>
              </w:rPr>
              <w:t>Qualifying Interests</w:t>
            </w:r>
          </w:p>
        </w:tc>
        <w:tc>
          <w:tcPr>
            <w:tcW w:w="12484" w:type="dxa"/>
            <w:gridSpan w:val="10"/>
            <w:tcBorders>
              <w:top w:val="single" w:sz="4" w:space="0" w:color="auto"/>
              <w:left w:val="single" w:sz="4" w:space="0" w:color="auto"/>
              <w:bottom w:val="single" w:sz="4" w:space="0" w:color="auto"/>
              <w:right w:val="single" w:sz="4" w:space="0" w:color="auto"/>
            </w:tcBorders>
          </w:tcPr>
          <w:p w14:paraId="4921CC84" w14:textId="77777777" w:rsidR="00B21866" w:rsidRPr="00230A53" w:rsidRDefault="00B21866" w:rsidP="00B21866">
            <w:pPr>
              <w:tabs>
                <w:tab w:val="num" w:pos="720"/>
              </w:tabs>
              <w:spacing w:after="0" w:line="240" w:lineRule="auto"/>
              <w:ind w:left="720" w:hanging="360"/>
              <w:rPr>
                <w:rFonts w:cstheme="minorHAnsi"/>
                <w:sz w:val="20"/>
                <w:szCs w:val="20"/>
              </w:rPr>
            </w:pPr>
            <w:r w:rsidRPr="00230A53">
              <w:rPr>
                <w:rFonts w:cstheme="minorHAnsi"/>
                <w:sz w:val="20"/>
                <w:szCs w:val="20"/>
              </w:rPr>
              <w:t xml:space="preserve">SAC </w:t>
            </w:r>
          </w:p>
          <w:p w14:paraId="4921CC85" w14:textId="77777777" w:rsidR="00B21866" w:rsidRPr="00230A53" w:rsidRDefault="00B21866" w:rsidP="00B21866">
            <w:pPr>
              <w:tabs>
                <w:tab w:val="num" w:pos="720"/>
              </w:tabs>
              <w:spacing w:after="0" w:line="240" w:lineRule="auto"/>
              <w:ind w:left="720" w:hanging="360"/>
              <w:rPr>
                <w:rFonts w:cstheme="minorHAnsi"/>
                <w:sz w:val="20"/>
                <w:szCs w:val="20"/>
              </w:rPr>
            </w:pPr>
            <w:r w:rsidRPr="00230A53">
              <w:rPr>
                <w:rFonts w:cstheme="minorHAnsi"/>
                <w:sz w:val="20"/>
                <w:szCs w:val="20"/>
              </w:rPr>
              <w:t>Annex I habitats primary reason for selection:</w:t>
            </w:r>
          </w:p>
          <w:p w14:paraId="4921CC86" w14:textId="77777777" w:rsidR="00B21866" w:rsidRPr="00230A53" w:rsidRDefault="00B21866" w:rsidP="0067098C">
            <w:pPr>
              <w:numPr>
                <w:ilvl w:val="0"/>
                <w:numId w:val="33"/>
              </w:numPr>
              <w:spacing w:after="0" w:line="240" w:lineRule="auto"/>
              <w:rPr>
                <w:rFonts w:cstheme="minorHAnsi"/>
                <w:sz w:val="20"/>
                <w:szCs w:val="20"/>
              </w:rPr>
            </w:pPr>
            <w:hyperlink r:id="rId37" w:history="1">
              <w:r w:rsidRPr="00230A53">
                <w:rPr>
                  <w:rStyle w:val="Hyperlink"/>
                  <w:rFonts w:cstheme="minorHAnsi"/>
                  <w:sz w:val="20"/>
                  <w:szCs w:val="20"/>
                </w:rPr>
                <w:t>Old sessile oak woods with Ilex and Blechnum in the British Isles</w:t>
              </w:r>
            </w:hyperlink>
          </w:p>
          <w:p w14:paraId="4921CC87" w14:textId="77777777" w:rsidR="00B21866" w:rsidRPr="00230A53" w:rsidRDefault="00B21866" w:rsidP="00B21866">
            <w:pPr>
              <w:tabs>
                <w:tab w:val="num" w:pos="720"/>
              </w:tabs>
              <w:spacing w:after="0" w:line="240" w:lineRule="auto"/>
              <w:ind w:left="720" w:hanging="360"/>
              <w:rPr>
                <w:rFonts w:cstheme="minorHAnsi"/>
                <w:sz w:val="20"/>
                <w:szCs w:val="20"/>
              </w:rPr>
            </w:pPr>
            <w:r w:rsidRPr="00230A53">
              <w:rPr>
                <w:rFonts w:cstheme="minorHAnsi"/>
                <w:sz w:val="20"/>
                <w:szCs w:val="20"/>
              </w:rPr>
              <w:t>Annex I Habitats qualifying feature:</w:t>
            </w:r>
          </w:p>
          <w:p w14:paraId="4921CC88" w14:textId="77777777" w:rsidR="00B21866" w:rsidRPr="00230A53" w:rsidRDefault="00B21866" w:rsidP="0067098C">
            <w:pPr>
              <w:numPr>
                <w:ilvl w:val="0"/>
                <w:numId w:val="34"/>
              </w:numPr>
              <w:spacing w:after="0" w:line="240" w:lineRule="auto"/>
              <w:rPr>
                <w:rFonts w:cstheme="minorHAnsi"/>
                <w:sz w:val="20"/>
                <w:szCs w:val="20"/>
              </w:rPr>
            </w:pPr>
            <w:hyperlink r:id="rId38" w:history="1">
              <w:r w:rsidRPr="00230A53">
                <w:rPr>
                  <w:rStyle w:val="Hyperlink"/>
                  <w:rFonts w:cstheme="minorHAnsi"/>
                  <w:sz w:val="20"/>
                  <w:szCs w:val="20"/>
                </w:rPr>
                <w:t>European dry heaths</w:t>
              </w:r>
            </w:hyperlink>
          </w:p>
        </w:tc>
      </w:tr>
      <w:tr w:rsidR="00B21866" w:rsidRPr="0024512E" w14:paraId="4921CC8E" w14:textId="77777777" w:rsidTr="00914491">
        <w:trPr>
          <w:gridBefore w:val="1"/>
          <w:wBefore w:w="12" w:type="dxa"/>
          <w:trHeight w:val="1234"/>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C8A" w14:textId="77777777" w:rsidR="00B21866" w:rsidRPr="00230A53" w:rsidRDefault="00B21866" w:rsidP="00B21866">
            <w:pPr>
              <w:rPr>
                <w:rFonts w:cstheme="minorHAnsi"/>
                <w:b/>
                <w:bCs/>
                <w:sz w:val="20"/>
                <w:szCs w:val="20"/>
              </w:rPr>
            </w:pPr>
            <w:r w:rsidRPr="00230A53">
              <w:rPr>
                <w:rFonts w:cstheme="minorHAnsi"/>
                <w:b/>
                <w:bCs/>
                <w:sz w:val="20"/>
                <w:szCs w:val="20"/>
              </w:rPr>
              <w:t>Conservation Objectives</w:t>
            </w:r>
          </w:p>
        </w:tc>
        <w:tc>
          <w:tcPr>
            <w:tcW w:w="12484" w:type="dxa"/>
            <w:gridSpan w:val="10"/>
            <w:tcBorders>
              <w:top w:val="single" w:sz="4" w:space="0" w:color="auto"/>
              <w:left w:val="single" w:sz="4" w:space="0" w:color="auto"/>
              <w:bottom w:val="single" w:sz="4" w:space="0" w:color="auto"/>
              <w:right w:val="single" w:sz="4" w:space="0" w:color="auto"/>
            </w:tcBorders>
          </w:tcPr>
          <w:p w14:paraId="4921CC8B" w14:textId="77777777" w:rsidR="00B21866" w:rsidRPr="00230A53" w:rsidRDefault="00B21866" w:rsidP="00B21866">
            <w:pPr>
              <w:tabs>
                <w:tab w:val="num" w:pos="720"/>
              </w:tabs>
              <w:spacing w:after="0" w:line="240" w:lineRule="auto"/>
              <w:ind w:left="720" w:hanging="360"/>
              <w:rPr>
                <w:rFonts w:cstheme="minorHAnsi"/>
                <w:sz w:val="20"/>
                <w:szCs w:val="20"/>
              </w:rPr>
            </w:pPr>
            <w:r w:rsidRPr="00230A53">
              <w:rPr>
                <w:rFonts w:cstheme="minorHAnsi"/>
                <w:sz w:val="20"/>
                <w:szCs w:val="20"/>
              </w:rPr>
              <w:t>Component SSSI’s :Yarner Wood and Trendlebere Down (part)</w:t>
            </w:r>
          </w:p>
          <w:p w14:paraId="4921CC8C" w14:textId="77777777" w:rsidR="00B21866" w:rsidRPr="00230A53" w:rsidRDefault="00B21866" w:rsidP="00B21866">
            <w:pPr>
              <w:tabs>
                <w:tab w:val="num" w:pos="720"/>
              </w:tabs>
              <w:spacing w:after="0" w:line="240" w:lineRule="auto"/>
              <w:ind w:left="720" w:hanging="360"/>
              <w:rPr>
                <w:rFonts w:cstheme="minorHAnsi"/>
                <w:sz w:val="20"/>
                <w:szCs w:val="20"/>
              </w:rPr>
            </w:pPr>
            <w:r w:rsidRPr="00230A53">
              <w:rPr>
                <w:rFonts w:cstheme="minorHAnsi"/>
                <w:sz w:val="20"/>
                <w:szCs w:val="20"/>
              </w:rPr>
              <w:t>The conservation objectives for the European interests on the SSSI’s are :</w:t>
            </w:r>
          </w:p>
          <w:p w14:paraId="4921CC8D" w14:textId="77777777" w:rsidR="00B21866" w:rsidRPr="00230A53" w:rsidRDefault="00B21866" w:rsidP="0067098C">
            <w:pPr>
              <w:numPr>
                <w:ilvl w:val="0"/>
                <w:numId w:val="35"/>
              </w:numPr>
              <w:spacing w:after="0" w:line="240" w:lineRule="auto"/>
              <w:rPr>
                <w:rFonts w:cstheme="minorHAnsi"/>
                <w:sz w:val="20"/>
                <w:szCs w:val="20"/>
              </w:rPr>
            </w:pPr>
            <w:r w:rsidRPr="00230A53">
              <w:rPr>
                <w:rFonts w:cstheme="minorHAnsi"/>
                <w:sz w:val="20"/>
                <w:szCs w:val="20"/>
              </w:rPr>
              <w:t xml:space="preserve">To maintain western acidic oakwoods with Ilex and Blechnum (W16, W17 &amp; some W11 &amp; W10e) and upland dry heath in favourable condition </w:t>
            </w:r>
          </w:p>
        </w:tc>
      </w:tr>
      <w:tr w:rsidR="00B21866" w:rsidRPr="0024512E" w14:paraId="4921CC93" w14:textId="77777777" w:rsidTr="00B21866">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C8F" w14:textId="77777777" w:rsidR="00B21866" w:rsidRPr="00230A53" w:rsidRDefault="00B21866" w:rsidP="00B21866">
            <w:pPr>
              <w:rPr>
                <w:rFonts w:cstheme="minorHAnsi"/>
                <w:b/>
                <w:bCs/>
                <w:sz w:val="20"/>
                <w:szCs w:val="20"/>
              </w:rPr>
            </w:pPr>
          </w:p>
        </w:tc>
        <w:tc>
          <w:tcPr>
            <w:tcW w:w="12484" w:type="dxa"/>
            <w:gridSpan w:val="10"/>
            <w:tcBorders>
              <w:top w:val="single" w:sz="4" w:space="0" w:color="auto"/>
              <w:left w:val="single" w:sz="4" w:space="0" w:color="auto"/>
              <w:bottom w:val="single" w:sz="4" w:space="0" w:color="auto"/>
              <w:right w:val="single" w:sz="4" w:space="0" w:color="auto"/>
            </w:tcBorders>
          </w:tcPr>
          <w:p w14:paraId="4921CC90" w14:textId="77777777" w:rsidR="00B21866" w:rsidRPr="00230A53" w:rsidRDefault="00B21866" w:rsidP="00B21866">
            <w:pPr>
              <w:tabs>
                <w:tab w:val="num" w:pos="720"/>
              </w:tabs>
              <w:spacing w:after="0" w:line="240" w:lineRule="auto"/>
              <w:ind w:left="720" w:hanging="360"/>
              <w:rPr>
                <w:rFonts w:cstheme="minorHAnsi"/>
                <w:sz w:val="20"/>
                <w:szCs w:val="20"/>
              </w:rPr>
            </w:pPr>
            <w:r w:rsidRPr="00230A53">
              <w:rPr>
                <w:rFonts w:cstheme="minorHAnsi"/>
                <w:sz w:val="20"/>
                <w:szCs w:val="20"/>
              </w:rPr>
              <w:t xml:space="preserve">Component SSSI’s : Holne Woods, Bovey Valley Woodlands and part of Yarner Wood and Trendlebere Down  </w:t>
            </w:r>
          </w:p>
          <w:p w14:paraId="4921CC91" w14:textId="77777777" w:rsidR="00B21866" w:rsidRPr="00230A53" w:rsidRDefault="00B21866" w:rsidP="00B21866">
            <w:pPr>
              <w:tabs>
                <w:tab w:val="num" w:pos="720"/>
              </w:tabs>
              <w:spacing w:after="0" w:line="240" w:lineRule="auto"/>
              <w:ind w:left="720" w:hanging="360"/>
              <w:rPr>
                <w:rFonts w:cstheme="minorHAnsi"/>
                <w:sz w:val="20"/>
                <w:szCs w:val="20"/>
              </w:rPr>
            </w:pPr>
            <w:r w:rsidRPr="00230A53">
              <w:rPr>
                <w:rFonts w:cstheme="minorHAnsi"/>
                <w:sz w:val="20"/>
                <w:szCs w:val="20"/>
              </w:rPr>
              <w:t>The conservation objectives for the European interests on the SSSI’s are :</w:t>
            </w:r>
          </w:p>
          <w:p w14:paraId="4921CC92" w14:textId="77777777" w:rsidR="00B21866" w:rsidRPr="00230A53" w:rsidRDefault="00B21866" w:rsidP="0067098C">
            <w:pPr>
              <w:numPr>
                <w:ilvl w:val="0"/>
                <w:numId w:val="36"/>
              </w:numPr>
              <w:spacing w:after="0" w:line="240" w:lineRule="auto"/>
              <w:rPr>
                <w:rFonts w:cstheme="minorHAnsi"/>
                <w:sz w:val="20"/>
                <w:szCs w:val="20"/>
              </w:rPr>
            </w:pPr>
            <w:r w:rsidRPr="00230A53">
              <w:rPr>
                <w:rFonts w:cstheme="minorHAnsi"/>
                <w:sz w:val="20"/>
                <w:szCs w:val="20"/>
              </w:rPr>
              <w:t xml:space="preserve">(subject to natural change-if necessary), to maintain western acidic oakwoods with Ilex and Blechnum (W16, W17 &amp; some W11 &amp; W10e) and upland dry heath in favourable condition </w:t>
            </w:r>
          </w:p>
        </w:tc>
      </w:tr>
      <w:tr w:rsidR="00B21866" w:rsidRPr="0024512E" w14:paraId="4921CC98" w14:textId="77777777" w:rsidTr="00B21866">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C94" w14:textId="77777777" w:rsidR="00B21866" w:rsidRPr="00230A53" w:rsidRDefault="00B21866" w:rsidP="00B21866">
            <w:pPr>
              <w:rPr>
                <w:rFonts w:cstheme="minorHAnsi"/>
                <w:b/>
                <w:bCs/>
                <w:sz w:val="20"/>
                <w:szCs w:val="20"/>
              </w:rPr>
            </w:pPr>
          </w:p>
        </w:tc>
        <w:tc>
          <w:tcPr>
            <w:tcW w:w="12484" w:type="dxa"/>
            <w:gridSpan w:val="10"/>
            <w:tcBorders>
              <w:top w:val="single" w:sz="4" w:space="0" w:color="auto"/>
              <w:left w:val="single" w:sz="4" w:space="0" w:color="auto"/>
              <w:bottom w:val="single" w:sz="4" w:space="0" w:color="auto"/>
              <w:right w:val="single" w:sz="4" w:space="0" w:color="auto"/>
            </w:tcBorders>
          </w:tcPr>
          <w:p w14:paraId="4921CC95" w14:textId="77777777" w:rsidR="00B21866" w:rsidRPr="00230A53" w:rsidRDefault="00B21866" w:rsidP="00B21866">
            <w:pPr>
              <w:tabs>
                <w:tab w:val="num" w:pos="720"/>
              </w:tabs>
              <w:spacing w:after="0" w:line="240" w:lineRule="auto"/>
              <w:ind w:left="720" w:hanging="360"/>
              <w:rPr>
                <w:rFonts w:cstheme="minorHAnsi"/>
                <w:sz w:val="20"/>
                <w:szCs w:val="20"/>
              </w:rPr>
            </w:pPr>
            <w:r w:rsidRPr="00230A53">
              <w:rPr>
                <w:rFonts w:cstheme="minorHAnsi"/>
                <w:sz w:val="20"/>
                <w:szCs w:val="20"/>
              </w:rPr>
              <w:t xml:space="preserve">Component SSSI’s : Holne Woods </w:t>
            </w:r>
          </w:p>
          <w:p w14:paraId="4921CC96" w14:textId="77777777" w:rsidR="00B21866" w:rsidRPr="00230A53" w:rsidRDefault="00B21866" w:rsidP="00B21866">
            <w:pPr>
              <w:tabs>
                <w:tab w:val="num" w:pos="720"/>
              </w:tabs>
              <w:spacing w:after="0" w:line="240" w:lineRule="auto"/>
              <w:ind w:left="720" w:hanging="360"/>
              <w:rPr>
                <w:rFonts w:cstheme="minorHAnsi"/>
                <w:sz w:val="20"/>
                <w:szCs w:val="20"/>
              </w:rPr>
            </w:pPr>
            <w:r w:rsidRPr="00230A53">
              <w:rPr>
                <w:rFonts w:cstheme="minorHAnsi"/>
                <w:sz w:val="20"/>
                <w:szCs w:val="20"/>
              </w:rPr>
              <w:t>The conservation objectives for the European interests on the SSSI’s are :</w:t>
            </w:r>
          </w:p>
          <w:p w14:paraId="4921CC97" w14:textId="77777777" w:rsidR="00B21866" w:rsidRPr="00230A53" w:rsidRDefault="00B21866" w:rsidP="0067098C">
            <w:pPr>
              <w:numPr>
                <w:ilvl w:val="0"/>
                <w:numId w:val="37"/>
              </w:numPr>
              <w:spacing w:after="0" w:line="240" w:lineRule="auto"/>
              <w:rPr>
                <w:rFonts w:cstheme="minorHAnsi"/>
                <w:sz w:val="20"/>
                <w:szCs w:val="20"/>
              </w:rPr>
            </w:pPr>
            <w:r w:rsidRPr="00230A53">
              <w:rPr>
                <w:rFonts w:cstheme="minorHAnsi"/>
                <w:sz w:val="20"/>
                <w:szCs w:val="20"/>
              </w:rPr>
              <w:t xml:space="preserve">(subject to natural change-if necessary), to maintain western acidic oakwoods with Ilex and Blechnum (W16, W17 &amp; some W11 &amp; W10e) and upland dry heath in favourable condition </w:t>
            </w:r>
          </w:p>
        </w:tc>
      </w:tr>
      <w:tr w:rsidR="00B21866" w:rsidRPr="0024512E" w14:paraId="4921CC9F" w14:textId="77777777" w:rsidTr="00B21866">
        <w:trPr>
          <w:gridBefore w:val="1"/>
          <w:wBefore w:w="12" w:type="dxa"/>
        </w:trPr>
        <w:tc>
          <w:tcPr>
            <w:tcW w:w="2508" w:type="dxa"/>
            <w:gridSpan w:val="2"/>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C99" w14:textId="77777777" w:rsidR="00B21866" w:rsidRPr="00230A53" w:rsidRDefault="00B21866" w:rsidP="00B21866">
            <w:pPr>
              <w:rPr>
                <w:rFonts w:cstheme="minorHAnsi"/>
                <w:b/>
                <w:bCs/>
                <w:sz w:val="20"/>
                <w:szCs w:val="20"/>
              </w:rPr>
            </w:pPr>
            <w:r w:rsidRPr="00230A53">
              <w:rPr>
                <w:rFonts w:cstheme="minorHAnsi"/>
                <w:b/>
                <w:bCs/>
                <w:sz w:val="20"/>
                <w:szCs w:val="20"/>
              </w:rPr>
              <w:t>Key Environmental Conditions (factors that maintain site integrity)</w:t>
            </w:r>
          </w:p>
        </w:tc>
        <w:tc>
          <w:tcPr>
            <w:tcW w:w="12484" w:type="dxa"/>
            <w:gridSpan w:val="10"/>
            <w:tcBorders>
              <w:top w:val="single" w:sz="4" w:space="0" w:color="auto"/>
              <w:left w:val="single" w:sz="4" w:space="0" w:color="auto"/>
              <w:bottom w:val="single" w:sz="4" w:space="0" w:color="auto"/>
              <w:right w:val="single" w:sz="4" w:space="0" w:color="auto"/>
            </w:tcBorders>
          </w:tcPr>
          <w:p w14:paraId="4921CC9A" w14:textId="77777777" w:rsidR="00B21866" w:rsidRPr="00230A53" w:rsidRDefault="00B21866" w:rsidP="0067098C">
            <w:pPr>
              <w:numPr>
                <w:ilvl w:val="0"/>
                <w:numId w:val="38"/>
              </w:numPr>
              <w:spacing w:after="0" w:line="240" w:lineRule="auto"/>
              <w:rPr>
                <w:rFonts w:cstheme="minorHAnsi"/>
                <w:sz w:val="20"/>
                <w:szCs w:val="20"/>
              </w:rPr>
            </w:pPr>
            <w:r w:rsidRPr="00230A53">
              <w:rPr>
                <w:rFonts w:cstheme="minorHAnsi"/>
                <w:sz w:val="20"/>
                <w:szCs w:val="20"/>
              </w:rPr>
              <w:t>Appropriate management of the heathland is required to maintain the structural diversity including undisturbed bare ground, age structure and vegetation mosaic. *</w:t>
            </w:r>
          </w:p>
          <w:p w14:paraId="4921CC9B" w14:textId="77777777" w:rsidR="00B21866" w:rsidRPr="00230A53" w:rsidRDefault="00B21866" w:rsidP="0067098C">
            <w:pPr>
              <w:numPr>
                <w:ilvl w:val="0"/>
                <w:numId w:val="38"/>
              </w:numPr>
              <w:spacing w:after="0" w:line="240" w:lineRule="auto"/>
              <w:rPr>
                <w:rFonts w:cstheme="minorHAnsi"/>
                <w:sz w:val="20"/>
                <w:szCs w:val="20"/>
              </w:rPr>
            </w:pPr>
            <w:r w:rsidRPr="00230A53">
              <w:rPr>
                <w:rFonts w:cstheme="minorHAnsi"/>
                <w:sz w:val="20"/>
                <w:szCs w:val="20"/>
              </w:rPr>
              <w:t xml:space="preserve">Maintaining hydrological conditions and regimes. * </w:t>
            </w:r>
          </w:p>
          <w:p w14:paraId="4921CC9C" w14:textId="77777777" w:rsidR="00B21866" w:rsidRPr="00230A53" w:rsidRDefault="00B21866" w:rsidP="0067098C">
            <w:pPr>
              <w:numPr>
                <w:ilvl w:val="0"/>
                <w:numId w:val="38"/>
              </w:numPr>
              <w:spacing w:after="0" w:line="240" w:lineRule="auto"/>
              <w:rPr>
                <w:rFonts w:cstheme="minorHAnsi"/>
                <w:sz w:val="20"/>
                <w:szCs w:val="20"/>
              </w:rPr>
            </w:pPr>
            <w:r w:rsidRPr="00230A53">
              <w:rPr>
                <w:rFonts w:cstheme="minorHAnsi"/>
                <w:sz w:val="20"/>
                <w:szCs w:val="20"/>
              </w:rPr>
              <w:t>Appropriate management (no burning, extensive summer grazing) of vegetation structure and diversity with particular attention to bryophytes, dwarf shrubs and graminoids. *</w:t>
            </w:r>
          </w:p>
          <w:p w14:paraId="4921CC9D" w14:textId="77777777" w:rsidR="00B21866" w:rsidRPr="00230A53" w:rsidRDefault="00B21866" w:rsidP="0067098C">
            <w:pPr>
              <w:numPr>
                <w:ilvl w:val="0"/>
                <w:numId w:val="38"/>
              </w:numPr>
              <w:spacing w:after="0" w:line="240" w:lineRule="auto"/>
              <w:rPr>
                <w:rFonts w:cstheme="minorHAnsi"/>
                <w:sz w:val="20"/>
                <w:szCs w:val="20"/>
              </w:rPr>
            </w:pPr>
            <w:r w:rsidRPr="00230A53">
              <w:rPr>
                <w:rFonts w:cstheme="minorHAnsi"/>
                <w:sz w:val="20"/>
                <w:szCs w:val="20"/>
              </w:rPr>
              <w:t>Maintain natural woodland processes and diverse woodland structure. *</w:t>
            </w:r>
          </w:p>
          <w:p w14:paraId="4921CC9E" w14:textId="77777777" w:rsidR="00B21866" w:rsidRPr="00230A53" w:rsidRDefault="00B21866" w:rsidP="0067098C">
            <w:pPr>
              <w:numPr>
                <w:ilvl w:val="0"/>
                <w:numId w:val="38"/>
              </w:numPr>
              <w:spacing w:after="0" w:line="240" w:lineRule="auto"/>
              <w:rPr>
                <w:rFonts w:cstheme="minorHAnsi"/>
                <w:sz w:val="20"/>
                <w:szCs w:val="20"/>
              </w:rPr>
            </w:pPr>
            <w:r w:rsidRPr="00230A53">
              <w:rPr>
                <w:rFonts w:cstheme="minorHAnsi"/>
                <w:sz w:val="20"/>
                <w:szCs w:val="20"/>
              </w:rPr>
              <w:t>Maintain high air quality.</w:t>
            </w:r>
          </w:p>
        </w:tc>
      </w:tr>
      <w:tr w:rsidR="00B21866" w:rsidRPr="0024512E" w14:paraId="4921CCA7" w14:textId="77777777" w:rsidTr="00B21866">
        <w:trPr>
          <w:trHeight w:val="39"/>
        </w:trPr>
        <w:tc>
          <w:tcPr>
            <w:tcW w:w="2520" w:type="dxa"/>
            <w:gridSpan w:val="3"/>
            <w:vMerge w:val="restart"/>
            <w:shd w:val="clear" w:color="auto" w:fill="E5C7F1" w:themeFill="text1" w:themeFillTint="33"/>
          </w:tcPr>
          <w:p w14:paraId="4921CCA0" w14:textId="77777777" w:rsidR="00B21866" w:rsidRPr="00230A53" w:rsidRDefault="00B21866" w:rsidP="00B21866">
            <w:pPr>
              <w:rPr>
                <w:rFonts w:cstheme="minorHAnsi"/>
                <w:b/>
                <w:bCs/>
                <w:sz w:val="20"/>
                <w:szCs w:val="20"/>
              </w:rPr>
            </w:pPr>
            <w:r w:rsidRPr="00230A53">
              <w:rPr>
                <w:rFonts w:cstheme="minorHAnsi"/>
                <w:b/>
                <w:bCs/>
                <w:sz w:val="20"/>
                <w:szCs w:val="20"/>
              </w:rPr>
              <w:t>Condition of SSSI Units (Compiled  August 2011</w:t>
            </w:r>
            <w:r w:rsidRPr="00230A53">
              <w:rPr>
                <w:rFonts w:cstheme="minorHAnsi"/>
                <w:b/>
                <w:bCs/>
                <w:sz w:val="20"/>
                <w:szCs w:val="20"/>
                <w:shd w:val="clear" w:color="auto" w:fill="E5C7F1" w:themeFill="text1" w:themeFillTint="33"/>
              </w:rPr>
              <w:t>)</w:t>
            </w:r>
            <w:r w:rsidRPr="00230A53">
              <w:rPr>
                <w:rFonts w:cstheme="minorHAnsi"/>
                <w:sz w:val="20"/>
                <w:szCs w:val="20"/>
              </w:rPr>
              <w:t xml:space="preserve"> **</w:t>
            </w:r>
          </w:p>
        </w:tc>
        <w:tc>
          <w:tcPr>
            <w:tcW w:w="1778" w:type="dxa"/>
          </w:tcPr>
          <w:p w14:paraId="4921CCA1" w14:textId="77777777" w:rsidR="00B21866" w:rsidRPr="00230A53" w:rsidRDefault="00B21866" w:rsidP="00B21866">
            <w:pPr>
              <w:rPr>
                <w:rFonts w:cstheme="minorHAnsi"/>
                <w:b/>
                <w:bCs/>
                <w:sz w:val="20"/>
                <w:szCs w:val="20"/>
              </w:rPr>
            </w:pPr>
            <w:r w:rsidRPr="00230A53">
              <w:rPr>
                <w:rFonts w:cstheme="minorHAnsi"/>
                <w:sz w:val="20"/>
                <w:szCs w:val="20"/>
              </w:rPr>
              <w:t xml:space="preserve">% Area meeting </w:t>
            </w:r>
            <w:smartTag w:uri="urn:schemas-microsoft-com:office:smarttags" w:element="stockticker">
              <w:r w:rsidRPr="00230A53">
                <w:rPr>
                  <w:rFonts w:cstheme="minorHAnsi"/>
                  <w:sz w:val="20"/>
                  <w:szCs w:val="20"/>
                </w:rPr>
                <w:t>PSA</w:t>
              </w:r>
            </w:smartTag>
            <w:r w:rsidRPr="00230A53">
              <w:rPr>
                <w:rFonts w:cstheme="minorHAnsi"/>
                <w:sz w:val="20"/>
                <w:szCs w:val="20"/>
              </w:rPr>
              <w:t xml:space="preserve"> target</w:t>
            </w:r>
          </w:p>
        </w:tc>
        <w:tc>
          <w:tcPr>
            <w:tcW w:w="1778" w:type="dxa"/>
            <w:gridSpan w:val="2"/>
          </w:tcPr>
          <w:p w14:paraId="4921CCA2" w14:textId="77777777" w:rsidR="00B21866" w:rsidRPr="00230A53" w:rsidRDefault="00B21866" w:rsidP="00B21866">
            <w:pPr>
              <w:rPr>
                <w:rFonts w:cstheme="minorHAnsi"/>
                <w:b/>
                <w:bCs/>
                <w:sz w:val="20"/>
                <w:szCs w:val="20"/>
              </w:rPr>
            </w:pPr>
            <w:r w:rsidRPr="00230A53">
              <w:rPr>
                <w:rFonts w:cstheme="minorHAnsi"/>
                <w:sz w:val="20"/>
                <w:szCs w:val="20"/>
              </w:rPr>
              <w:t>% Area favourable</w:t>
            </w:r>
          </w:p>
        </w:tc>
        <w:tc>
          <w:tcPr>
            <w:tcW w:w="1778" w:type="dxa"/>
            <w:gridSpan w:val="2"/>
          </w:tcPr>
          <w:p w14:paraId="4921CCA3" w14:textId="77777777" w:rsidR="00B21866" w:rsidRPr="00230A53" w:rsidRDefault="00B21866" w:rsidP="00B21866">
            <w:pPr>
              <w:rPr>
                <w:rFonts w:cstheme="minorHAnsi"/>
                <w:b/>
                <w:bCs/>
                <w:sz w:val="20"/>
                <w:szCs w:val="20"/>
              </w:rPr>
            </w:pPr>
            <w:r w:rsidRPr="00230A53">
              <w:rPr>
                <w:rFonts w:cstheme="minorHAnsi"/>
                <w:sz w:val="20"/>
                <w:szCs w:val="20"/>
              </w:rPr>
              <w:t>% Area unfavourable recovering</w:t>
            </w:r>
          </w:p>
        </w:tc>
        <w:tc>
          <w:tcPr>
            <w:tcW w:w="1778" w:type="dxa"/>
            <w:gridSpan w:val="2"/>
          </w:tcPr>
          <w:p w14:paraId="4921CCA4" w14:textId="77777777" w:rsidR="00B21866" w:rsidRPr="00230A53" w:rsidRDefault="00B21866" w:rsidP="00B21866">
            <w:pPr>
              <w:rPr>
                <w:rFonts w:cstheme="minorHAnsi"/>
                <w:b/>
                <w:bCs/>
                <w:sz w:val="20"/>
                <w:szCs w:val="20"/>
              </w:rPr>
            </w:pPr>
            <w:r w:rsidRPr="00230A53">
              <w:rPr>
                <w:rFonts w:cstheme="minorHAnsi"/>
                <w:sz w:val="20"/>
                <w:szCs w:val="20"/>
              </w:rPr>
              <w:t>% Area unfavourable no change</w:t>
            </w:r>
          </w:p>
        </w:tc>
        <w:tc>
          <w:tcPr>
            <w:tcW w:w="1778" w:type="dxa"/>
            <w:gridSpan w:val="2"/>
          </w:tcPr>
          <w:p w14:paraId="4921CCA5" w14:textId="77777777" w:rsidR="00B21866" w:rsidRPr="00230A53" w:rsidRDefault="00B21866" w:rsidP="00B21866">
            <w:pPr>
              <w:rPr>
                <w:rFonts w:cstheme="minorHAnsi"/>
                <w:b/>
                <w:bCs/>
                <w:sz w:val="20"/>
                <w:szCs w:val="20"/>
              </w:rPr>
            </w:pPr>
            <w:r w:rsidRPr="00230A53">
              <w:rPr>
                <w:rFonts w:cstheme="minorHAnsi"/>
                <w:sz w:val="20"/>
                <w:szCs w:val="20"/>
              </w:rPr>
              <w:t>% Area unfavourable declining</w:t>
            </w:r>
          </w:p>
        </w:tc>
        <w:tc>
          <w:tcPr>
            <w:tcW w:w="3594" w:type="dxa"/>
          </w:tcPr>
          <w:p w14:paraId="4921CCA6" w14:textId="77777777" w:rsidR="00B21866" w:rsidRPr="00230A53" w:rsidRDefault="00B21866" w:rsidP="00B21866">
            <w:pPr>
              <w:rPr>
                <w:rFonts w:cstheme="minorHAnsi"/>
                <w:b/>
                <w:bCs/>
                <w:sz w:val="20"/>
                <w:szCs w:val="20"/>
              </w:rPr>
            </w:pPr>
            <w:r w:rsidRPr="00230A53">
              <w:rPr>
                <w:rFonts w:cstheme="minorHAnsi"/>
                <w:sz w:val="20"/>
                <w:szCs w:val="20"/>
              </w:rPr>
              <w:t>% Area destroyed / part destroyed</w:t>
            </w:r>
          </w:p>
        </w:tc>
      </w:tr>
      <w:tr w:rsidR="00B21866" w:rsidRPr="0024512E" w14:paraId="4921CCAA" w14:textId="77777777" w:rsidTr="00B21866">
        <w:trPr>
          <w:trHeight w:val="142"/>
        </w:trPr>
        <w:tc>
          <w:tcPr>
            <w:tcW w:w="2520" w:type="dxa"/>
            <w:gridSpan w:val="3"/>
            <w:vMerge/>
            <w:shd w:val="clear" w:color="auto" w:fill="E5C7F1" w:themeFill="text1" w:themeFillTint="33"/>
          </w:tcPr>
          <w:p w14:paraId="4921CCA8" w14:textId="77777777" w:rsidR="00B21866" w:rsidRPr="00230A53" w:rsidRDefault="00B21866" w:rsidP="00B21866">
            <w:pPr>
              <w:rPr>
                <w:rFonts w:cstheme="minorHAnsi"/>
                <w:b/>
                <w:bCs/>
                <w:sz w:val="20"/>
                <w:szCs w:val="20"/>
              </w:rPr>
            </w:pPr>
          </w:p>
        </w:tc>
        <w:tc>
          <w:tcPr>
            <w:tcW w:w="12484" w:type="dxa"/>
            <w:gridSpan w:val="10"/>
          </w:tcPr>
          <w:p w14:paraId="4921CCA9" w14:textId="77777777" w:rsidR="00B21866" w:rsidRPr="00230A53" w:rsidRDefault="00B21866" w:rsidP="00B21866">
            <w:pPr>
              <w:pStyle w:val="TRLProjectReport-BodyTextCharCharChar"/>
              <w:spacing w:after="0"/>
              <w:rPr>
                <w:rFonts w:asciiTheme="minorHAnsi" w:hAnsiTheme="minorHAnsi" w:cstheme="minorHAnsi"/>
                <w:b/>
                <w:bCs/>
                <w:sz w:val="20"/>
                <w:szCs w:val="20"/>
              </w:rPr>
            </w:pPr>
            <w:r w:rsidRPr="00230A53">
              <w:rPr>
                <w:rFonts w:asciiTheme="minorHAnsi" w:hAnsiTheme="minorHAnsi" w:cstheme="minorHAnsi"/>
                <w:b/>
                <w:bCs/>
                <w:sz w:val="20"/>
                <w:szCs w:val="20"/>
              </w:rPr>
              <w:t>Bovey Valley Woodlands SSSI (14 units)</w:t>
            </w:r>
          </w:p>
        </w:tc>
      </w:tr>
      <w:tr w:rsidR="00B21866" w:rsidRPr="0024512E" w14:paraId="4921CCB3" w14:textId="77777777" w:rsidTr="00B21866">
        <w:trPr>
          <w:trHeight w:val="38"/>
        </w:trPr>
        <w:tc>
          <w:tcPr>
            <w:tcW w:w="2520" w:type="dxa"/>
            <w:gridSpan w:val="3"/>
            <w:vMerge/>
            <w:shd w:val="clear" w:color="auto" w:fill="E5C7F1" w:themeFill="text1" w:themeFillTint="33"/>
          </w:tcPr>
          <w:p w14:paraId="4921CCAB" w14:textId="77777777" w:rsidR="00B21866" w:rsidRPr="00230A53" w:rsidRDefault="00B21866" w:rsidP="00B21866">
            <w:pPr>
              <w:rPr>
                <w:rFonts w:cstheme="minorHAnsi"/>
                <w:b/>
                <w:bCs/>
                <w:sz w:val="20"/>
                <w:szCs w:val="20"/>
              </w:rPr>
            </w:pPr>
          </w:p>
        </w:tc>
        <w:tc>
          <w:tcPr>
            <w:tcW w:w="1778" w:type="dxa"/>
          </w:tcPr>
          <w:p w14:paraId="4921CCAC" w14:textId="77777777" w:rsidR="00B21866" w:rsidRPr="00230A53" w:rsidRDefault="00B21866" w:rsidP="00B21866">
            <w:pPr>
              <w:jc w:val="center"/>
              <w:rPr>
                <w:rFonts w:cstheme="minorHAnsi"/>
                <w:sz w:val="20"/>
                <w:szCs w:val="20"/>
              </w:rPr>
            </w:pPr>
            <w:r w:rsidRPr="00230A53">
              <w:rPr>
                <w:rFonts w:cstheme="minorHAnsi"/>
                <w:sz w:val="20"/>
                <w:szCs w:val="20"/>
              </w:rPr>
              <w:t>100.00%</w:t>
            </w:r>
          </w:p>
          <w:p w14:paraId="4921CCAD"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p>
        </w:tc>
        <w:tc>
          <w:tcPr>
            <w:tcW w:w="1778" w:type="dxa"/>
            <w:gridSpan w:val="2"/>
          </w:tcPr>
          <w:p w14:paraId="4921CCAE"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100.00%</w:t>
            </w:r>
          </w:p>
        </w:tc>
        <w:tc>
          <w:tcPr>
            <w:tcW w:w="1778" w:type="dxa"/>
            <w:gridSpan w:val="2"/>
          </w:tcPr>
          <w:p w14:paraId="4921CCAF"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14:paraId="4921CCB0"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14:paraId="4921CCB1"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3594" w:type="dxa"/>
          </w:tcPr>
          <w:p w14:paraId="4921CCB2"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r>
      <w:tr w:rsidR="00B21866" w:rsidRPr="0024512E" w14:paraId="4921CCB6" w14:textId="77777777" w:rsidTr="00B21866">
        <w:trPr>
          <w:trHeight w:val="38"/>
        </w:trPr>
        <w:tc>
          <w:tcPr>
            <w:tcW w:w="2520" w:type="dxa"/>
            <w:gridSpan w:val="3"/>
            <w:vMerge/>
            <w:shd w:val="clear" w:color="auto" w:fill="E5C7F1" w:themeFill="text1" w:themeFillTint="33"/>
          </w:tcPr>
          <w:p w14:paraId="4921CCB4" w14:textId="77777777" w:rsidR="00B21866" w:rsidRPr="00230A53" w:rsidRDefault="00B21866" w:rsidP="00B21866">
            <w:pPr>
              <w:rPr>
                <w:rFonts w:cstheme="minorHAnsi"/>
                <w:b/>
                <w:bCs/>
                <w:sz w:val="20"/>
                <w:szCs w:val="20"/>
              </w:rPr>
            </w:pPr>
          </w:p>
        </w:tc>
        <w:tc>
          <w:tcPr>
            <w:tcW w:w="12484" w:type="dxa"/>
            <w:gridSpan w:val="10"/>
          </w:tcPr>
          <w:p w14:paraId="4921CCB5" w14:textId="77777777" w:rsidR="00B21866" w:rsidRPr="00230A53" w:rsidRDefault="00B21866" w:rsidP="00B21866">
            <w:pPr>
              <w:pStyle w:val="TRLProjectReport-BodyTextCharCharChar"/>
              <w:spacing w:after="0"/>
              <w:rPr>
                <w:rFonts w:asciiTheme="minorHAnsi" w:hAnsiTheme="minorHAnsi" w:cstheme="minorHAnsi"/>
                <w:b/>
                <w:bCs/>
                <w:sz w:val="20"/>
                <w:szCs w:val="20"/>
              </w:rPr>
            </w:pPr>
            <w:r w:rsidRPr="00230A53">
              <w:rPr>
                <w:rFonts w:asciiTheme="minorHAnsi" w:hAnsiTheme="minorHAnsi" w:cstheme="minorHAnsi"/>
                <w:b/>
                <w:bCs/>
                <w:sz w:val="20"/>
                <w:szCs w:val="20"/>
              </w:rPr>
              <w:t>Hembury Woods SSSI (2 units)</w:t>
            </w:r>
          </w:p>
        </w:tc>
      </w:tr>
      <w:tr w:rsidR="00B21866" w:rsidRPr="0024512E" w14:paraId="4921CCBF" w14:textId="77777777" w:rsidTr="00B21866">
        <w:trPr>
          <w:trHeight w:val="38"/>
        </w:trPr>
        <w:tc>
          <w:tcPr>
            <w:tcW w:w="2520" w:type="dxa"/>
            <w:gridSpan w:val="3"/>
            <w:vMerge/>
            <w:shd w:val="clear" w:color="auto" w:fill="E5C7F1" w:themeFill="text1" w:themeFillTint="33"/>
          </w:tcPr>
          <w:p w14:paraId="4921CCB7" w14:textId="77777777" w:rsidR="00B21866" w:rsidRPr="00230A53" w:rsidRDefault="00B21866" w:rsidP="00B21866">
            <w:pPr>
              <w:rPr>
                <w:rFonts w:cstheme="minorHAnsi"/>
                <w:b/>
                <w:bCs/>
                <w:sz w:val="20"/>
                <w:szCs w:val="20"/>
              </w:rPr>
            </w:pPr>
          </w:p>
        </w:tc>
        <w:tc>
          <w:tcPr>
            <w:tcW w:w="1778" w:type="dxa"/>
          </w:tcPr>
          <w:p w14:paraId="4921CCB8" w14:textId="77777777" w:rsidR="00B21866" w:rsidRPr="00230A53" w:rsidRDefault="00B21866" w:rsidP="00B21866">
            <w:pPr>
              <w:jc w:val="center"/>
              <w:rPr>
                <w:rFonts w:cstheme="minorHAnsi"/>
                <w:sz w:val="20"/>
                <w:szCs w:val="20"/>
              </w:rPr>
            </w:pPr>
            <w:r w:rsidRPr="00230A53">
              <w:rPr>
                <w:rFonts w:cstheme="minorHAnsi"/>
                <w:sz w:val="20"/>
                <w:szCs w:val="20"/>
              </w:rPr>
              <w:t>100.00%</w:t>
            </w:r>
          </w:p>
          <w:p w14:paraId="4921CCB9"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p>
        </w:tc>
        <w:tc>
          <w:tcPr>
            <w:tcW w:w="1778" w:type="dxa"/>
            <w:gridSpan w:val="2"/>
          </w:tcPr>
          <w:p w14:paraId="4921CCBA"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100.00%</w:t>
            </w:r>
          </w:p>
        </w:tc>
        <w:tc>
          <w:tcPr>
            <w:tcW w:w="1778" w:type="dxa"/>
            <w:gridSpan w:val="2"/>
          </w:tcPr>
          <w:p w14:paraId="4921CCBB"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14:paraId="4921CCBC"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14:paraId="4921CCBD"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3594" w:type="dxa"/>
          </w:tcPr>
          <w:p w14:paraId="4921CCBE"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r>
      <w:tr w:rsidR="00B21866" w:rsidRPr="0024512E" w14:paraId="4921CCC2" w14:textId="77777777" w:rsidTr="00B21866">
        <w:trPr>
          <w:trHeight w:val="38"/>
        </w:trPr>
        <w:tc>
          <w:tcPr>
            <w:tcW w:w="2520" w:type="dxa"/>
            <w:gridSpan w:val="3"/>
            <w:vMerge/>
            <w:shd w:val="clear" w:color="auto" w:fill="E5C7F1" w:themeFill="text1" w:themeFillTint="33"/>
          </w:tcPr>
          <w:p w14:paraId="4921CCC0" w14:textId="77777777" w:rsidR="00B21866" w:rsidRPr="00230A53" w:rsidRDefault="00B21866" w:rsidP="00B21866">
            <w:pPr>
              <w:rPr>
                <w:rFonts w:cstheme="minorHAnsi"/>
                <w:b/>
                <w:bCs/>
                <w:sz w:val="20"/>
                <w:szCs w:val="20"/>
              </w:rPr>
            </w:pPr>
          </w:p>
        </w:tc>
        <w:tc>
          <w:tcPr>
            <w:tcW w:w="12484" w:type="dxa"/>
            <w:gridSpan w:val="10"/>
          </w:tcPr>
          <w:p w14:paraId="4921CCC1" w14:textId="77777777" w:rsidR="00B21866" w:rsidRPr="00230A53" w:rsidRDefault="00B21866" w:rsidP="00B21866">
            <w:pPr>
              <w:pStyle w:val="TRLProjectReport-BodyTextCharCharChar"/>
              <w:spacing w:after="0"/>
              <w:rPr>
                <w:rFonts w:asciiTheme="minorHAnsi" w:hAnsiTheme="minorHAnsi" w:cstheme="minorHAnsi"/>
                <w:b/>
                <w:bCs/>
                <w:sz w:val="20"/>
                <w:szCs w:val="20"/>
              </w:rPr>
            </w:pPr>
            <w:r w:rsidRPr="00230A53">
              <w:rPr>
                <w:rFonts w:asciiTheme="minorHAnsi" w:hAnsiTheme="minorHAnsi" w:cstheme="minorHAnsi"/>
                <w:b/>
                <w:bCs/>
                <w:sz w:val="20"/>
                <w:szCs w:val="20"/>
              </w:rPr>
              <w:t>Holne Woodlands SSSI (18 units)</w:t>
            </w:r>
          </w:p>
        </w:tc>
      </w:tr>
      <w:tr w:rsidR="00B21866" w:rsidRPr="0024512E" w14:paraId="4921CCCB" w14:textId="77777777" w:rsidTr="00B21866">
        <w:trPr>
          <w:trHeight w:val="38"/>
        </w:trPr>
        <w:tc>
          <w:tcPr>
            <w:tcW w:w="2520" w:type="dxa"/>
            <w:gridSpan w:val="3"/>
            <w:vMerge/>
            <w:shd w:val="clear" w:color="auto" w:fill="E5C7F1" w:themeFill="text1" w:themeFillTint="33"/>
          </w:tcPr>
          <w:p w14:paraId="4921CCC3" w14:textId="77777777" w:rsidR="00B21866" w:rsidRPr="00230A53" w:rsidRDefault="00B21866" w:rsidP="00B21866">
            <w:pPr>
              <w:rPr>
                <w:rFonts w:cstheme="minorHAnsi"/>
                <w:b/>
                <w:bCs/>
                <w:sz w:val="20"/>
                <w:szCs w:val="20"/>
              </w:rPr>
            </w:pPr>
          </w:p>
        </w:tc>
        <w:tc>
          <w:tcPr>
            <w:tcW w:w="1778" w:type="dxa"/>
          </w:tcPr>
          <w:p w14:paraId="4921CCC4" w14:textId="77777777" w:rsidR="00B21866" w:rsidRPr="00230A53" w:rsidRDefault="00B21866" w:rsidP="00B21866">
            <w:pPr>
              <w:jc w:val="center"/>
              <w:rPr>
                <w:rFonts w:cstheme="minorHAnsi"/>
                <w:sz w:val="20"/>
                <w:szCs w:val="20"/>
              </w:rPr>
            </w:pPr>
            <w:r w:rsidRPr="00230A53">
              <w:rPr>
                <w:rFonts w:cstheme="minorHAnsi"/>
                <w:sz w:val="20"/>
                <w:szCs w:val="20"/>
              </w:rPr>
              <w:t>100.00%</w:t>
            </w:r>
          </w:p>
          <w:p w14:paraId="4921CCC5" w14:textId="77777777" w:rsidR="00B21866" w:rsidRPr="00230A53" w:rsidRDefault="00B21866" w:rsidP="00B21866">
            <w:pPr>
              <w:jc w:val="center"/>
              <w:rPr>
                <w:rFonts w:cstheme="minorHAnsi"/>
                <w:sz w:val="20"/>
                <w:szCs w:val="20"/>
              </w:rPr>
            </w:pPr>
          </w:p>
        </w:tc>
        <w:tc>
          <w:tcPr>
            <w:tcW w:w="1778" w:type="dxa"/>
            <w:gridSpan w:val="2"/>
          </w:tcPr>
          <w:p w14:paraId="4921CCC6"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57.31%</w:t>
            </w:r>
          </w:p>
        </w:tc>
        <w:tc>
          <w:tcPr>
            <w:tcW w:w="1778" w:type="dxa"/>
            <w:gridSpan w:val="2"/>
          </w:tcPr>
          <w:p w14:paraId="4921CCC7"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42.69%</w:t>
            </w:r>
          </w:p>
        </w:tc>
        <w:tc>
          <w:tcPr>
            <w:tcW w:w="1778" w:type="dxa"/>
            <w:gridSpan w:val="2"/>
          </w:tcPr>
          <w:p w14:paraId="4921CCC8"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14:paraId="4921CCC9"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3594" w:type="dxa"/>
          </w:tcPr>
          <w:p w14:paraId="4921CCCA"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r>
      <w:tr w:rsidR="00B21866" w:rsidRPr="0024512E" w14:paraId="4921CCCE" w14:textId="77777777" w:rsidTr="00B21866">
        <w:trPr>
          <w:trHeight w:val="38"/>
        </w:trPr>
        <w:tc>
          <w:tcPr>
            <w:tcW w:w="2520" w:type="dxa"/>
            <w:gridSpan w:val="3"/>
            <w:vMerge/>
            <w:shd w:val="clear" w:color="auto" w:fill="E5C7F1" w:themeFill="text1" w:themeFillTint="33"/>
          </w:tcPr>
          <w:p w14:paraId="4921CCCC" w14:textId="77777777" w:rsidR="00B21866" w:rsidRPr="00230A53" w:rsidRDefault="00B21866" w:rsidP="00B21866">
            <w:pPr>
              <w:rPr>
                <w:rFonts w:cstheme="minorHAnsi"/>
                <w:b/>
                <w:bCs/>
                <w:sz w:val="20"/>
                <w:szCs w:val="20"/>
              </w:rPr>
            </w:pPr>
          </w:p>
        </w:tc>
        <w:tc>
          <w:tcPr>
            <w:tcW w:w="12484" w:type="dxa"/>
            <w:gridSpan w:val="10"/>
          </w:tcPr>
          <w:p w14:paraId="4921CCCD" w14:textId="77777777" w:rsidR="00B21866" w:rsidRPr="00230A53" w:rsidRDefault="00B21866" w:rsidP="00B21866">
            <w:pPr>
              <w:pStyle w:val="TRLProjectReport-BodyTextCharCharChar"/>
              <w:spacing w:after="0"/>
              <w:rPr>
                <w:rFonts w:asciiTheme="minorHAnsi" w:hAnsiTheme="minorHAnsi" w:cstheme="minorHAnsi"/>
                <w:b/>
                <w:bCs/>
                <w:sz w:val="20"/>
                <w:szCs w:val="20"/>
              </w:rPr>
            </w:pPr>
            <w:r w:rsidRPr="00230A53">
              <w:rPr>
                <w:rFonts w:asciiTheme="minorHAnsi" w:hAnsiTheme="minorHAnsi" w:cstheme="minorHAnsi"/>
                <w:b/>
                <w:bCs/>
                <w:sz w:val="20"/>
                <w:szCs w:val="20"/>
              </w:rPr>
              <w:t>Sampford Spiney SSSI (15 units)</w:t>
            </w:r>
          </w:p>
        </w:tc>
      </w:tr>
      <w:tr w:rsidR="00B21866" w:rsidRPr="0024512E" w14:paraId="4921CCD7" w14:textId="77777777" w:rsidTr="00B21866">
        <w:trPr>
          <w:trHeight w:val="38"/>
        </w:trPr>
        <w:tc>
          <w:tcPr>
            <w:tcW w:w="2520" w:type="dxa"/>
            <w:gridSpan w:val="3"/>
            <w:vMerge/>
            <w:shd w:val="clear" w:color="auto" w:fill="E5C7F1" w:themeFill="text1" w:themeFillTint="33"/>
          </w:tcPr>
          <w:p w14:paraId="4921CCCF" w14:textId="77777777" w:rsidR="00B21866" w:rsidRPr="00230A53" w:rsidRDefault="00B21866" w:rsidP="00B21866">
            <w:pPr>
              <w:rPr>
                <w:rFonts w:cstheme="minorHAnsi"/>
                <w:b/>
                <w:bCs/>
                <w:sz w:val="20"/>
                <w:szCs w:val="20"/>
              </w:rPr>
            </w:pPr>
          </w:p>
        </w:tc>
        <w:tc>
          <w:tcPr>
            <w:tcW w:w="1778" w:type="dxa"/>
          </w:tcPr>
          <w:p w14:paraId="4921CCD0" w14:textId="77777777" w:rsidR="00B21866" w:rsidRPr="00230A53" w:rsidRDefault="00B21866" w:rsidP="00B21866">
            <w:pPr>
              <w:jc w:val="center"/>
              <w:rPr>
                <w:rFonts w:cstheme="minorHAnsi"/>
                <w:sz w:val="20"/>
                <w:szCs w:val="20"/>
              </w:rPr>
            </w:pPr>
            <w:r w:rsidRPr="00230A53">
              <w:rPr>
                <w:rFonts w:cstheme="minorHAnsi"/>
                <w:sz w:val="20"/>
                <w:szCs w:val="20"/>
              </w:rPr>
              <w:t>100.00%</w:t>
            </w:r>
          </w:p>
          <w:p w14:paraId="4921CCD1"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p>
        </w:tc>
        <w:tc>
          <w:tcPr>
            <w:tcW w:w="1778" w:type="dxa"/>
            <w:gridSpan w:val="2"/>
          </w:tcPr>
          <w:p w14:paraId="4921CCD2"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87.34%</w:t>
            </w:r>
          </w:p>
        </w:tc>
        <w:tc>
          <w:tcPr>
            <w:tcW w:w="1778" w:type="dxa"/>
            <w:gridSpan w:val="2"/>
          </w:tcPr>
          <w:p w14:paraId="4921CCD3"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12.66%</w:t>
            </w:r>
          </w:p>
        </w:tc>
        <w:tc>
          <w:tcPr>
            <w:tcW w:w="1778" w:type="dxa"/>
            <w:gridSpan w:val="2"/>
          </w:tcPr>
          <w:p w14:paraId="4921CCD4"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14:paraId="4921CCD5"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3594" w:type="dxa"/>
          </w:tcPr>
          <w:p w14:paraId="4921CCD6"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r>
      <w:tr w:rsidR="00B21866" w:rsidRPr="0024512E" w14:paraId="4921CCDA" w14:textId="77777777" w:rsidTr="00B21866">
        <w:trPr>
          <w:trHeight w:val="38"/>
        </w:trPr>
        <w:tc>
          <w:tcPr>
            <w:tcW w:w="2520" w:type="dxa"/>
            <w:gridSpan w:val="3"/>
            <w:vMerge/>
            <w:shd w:val="clear" w:color="auto" w:fill="E5C7F1" w:themeFill="text1" w:themeFillTint="33"/>
          </w:tcPr>
          <w:p w14:paraId="4921CCD8" w14:textId="77777777" w:rsidR="00B21866" w:rsidRPr="00230A53" w:rsidRDefault="00B21866" w:rsidP="00B21866">
            <w:pPr>
              <w:rPr>
                <w:rFonts w:cstheme="minorHAnsi"/>
                <w:b/>
                <w:bCs/>
                <w:sz w:val="20"/>
                <w:szCs w:val="20"/>
              </w:rPr>
            </w:pPr>
          </w:p>
        </w:tc>
        <w:tc>
          <w:tcPr>
            <w:tcW w:w="12484" w:type="dxa"/>
            <w:gridSpan w:val="10"/>
          </w:tcPr>
          <w:p w14:paraId="4921CCD9" w14:textId="77777777" w:rsidR="00B21866" w:rsidRPr="00230A53" w:rsidRDefault="00B21866" w:rsidP="00B21866">
            <w:pPr>
              <w:pStyle w:val="TRLProjectReport-BodyTextCharCharChar"/>
              <w:spacing w:after="0"/>
              <w:rPr>
                <w:rFonts w:asciiTheme="minorHAnsi" w:hAnsiTheme="minorHAnsi" w:cstheme="minorHAnsi"/>
                <w:b/>
                <w:bCs/>
                <w:sz w:val="20"/>
                <w:szCs w:val="20"/>
              </w:rPr>
            </w:pPr>
            <w:r w:rsidRPr="00230A53">
              <w:rPr>
                <w:rFonts w:asciiTheme="minorHAnsi" w:hAnsiTheme="minorHAnsi" w:cstheme="minorHAnsi"/>
                <w:b/>
                <w:bCs/>
                <w:sz w:val="20"/>
                <w:szCs w:val="20"/>
              </w:rPr>
              <w:t>Shaugh Prior Woods SSSI (5 units)</w:t>
            </w:r>
          </w:p>
        </w:tc>
      </w:tr>
      <w:tr w:rsidR="00B21866" w:rsidRPr="0024512E" w14:paraId="4921CCE3" w14:textId="77777777" w:rsidTr="00B21866">
        <w:trPr>
          <w:trHeight w:val="38"/>
        </w:trPr>
        <w:tc>
          <w:tcPr>
            <w:tcW w:w="2520" w:type="dxa"/>
            <w:gridSpan w:val="3"/>
            <w:vMerge/>
            <w:shd w:val="clear" w:color="auto" w:fill="E5C7F1" w:themeFill="text1" w:themeFillTint="33"/>
          </w:tcPr>
          <w:p w14:paraId="4921CCDB" w14:textId="77777777" w:rsidR="00B21866" w:rsidRPr="00230A53" w:rsidRDefault="00B21866" w:rsidP="00B21866">
            <w:pPr>
              <w:rPr>
                <w:rFonts w:cstheme="minorHAnsi"/>
                <w:b/>
                <w:bCs/>
                <w:sz w:val="20"/>
                <w:szCs w:val="20"/>
              </w:rPr>
            </w:pPr>
          </w:p>
        </w:tc>
        <w:tc>
          <w:tcPr>
            <w:tcW w:w="1778" w:type="dxa"/>
          </w:tcPr>
          <w:p w14:paraId="4921CCDC" w14:textId="77777777" w:rsidR="00B21866" w:rsidRPr="00230A53" w:rsidRDefault="00B21866" w:rsidP="00B21866">
            <w:pPr>
              <w:jc w:val="center"/>
              <w:rPr>
                <w:rFonts w:cstheme="minorHAnsi"/>
                <w:sz w:val="20"/>
                <w:szCs w:val="20"/>
              </w:rPr>
            </w:pPr>
            <w:r w:rsidRPr="00230A53">
              <w:rPr>
                <w:rFonts w:cstheme="minorHAnsi"/>
                <w:sz w:val="20"/>
                <w:szCs w:val="20"/>
              </w:rPr>
              <w:t>100.00%</w:t>
            </w:r>
          </w:p>
          <w:p w14:paraId="4921CCDD"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p>
        </w:tc>
        <w:tc>
          <w:tcPr>
            <w:tcW w:w="1778" w:type="dxa"/>
            <w:gridSpan w:val="2"/>
          </w:tcPr>
          <w:p w14:paraId="4921CCDE"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100.00%</w:t>
            </w:r>
          </w:p>
        </w:tc>
        <w:tc>
          <w:tcPr>
            <w:tcW w:w="1778" w:type="dxa"/>
            <w:gridSpan w:val="2"/>
          </w:tcPr>
          <w:p w14:paraId="4921CCDF"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14:paraId="4921CCE0"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14:paraId="4921CCE1"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3594" w:type="dxa"/>
          </w:tcPr>
          <w:p w14:paraId="4921CCE2"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r>
      <w:tr w:rsidR="00B21866" w:rsidRPr="0024512E" w14:paraId="4921CCE6" w14:textId="77777777" w:rsidTr="00B21866">
        <w:trPr>
          <w:trHeight w:val="38"/>
        </w:trPr>
        <w:tc>
          <w:tcPr>
            <w:tcW w:w="2520" w:type="dxa"/>
            <w:gridSpan w:val="3"/>
            <w:vMerge/>
            <w:shd w:val="clear" w:color="auto" w:fill="E5C7F1" w:themeFill="text1" w:themeFillTint="33"/>
          </w:tcPr>
          <w:p w14:paraId="4921CCE4" w14:textId="77777777" w:rsidR="00B21866" w:rsidRPr="00230A53" w:rsidRDefault="00B21866" w:rsidP="00B21866">
            <w:pPr>
              <w:rPr>
                <w:rFonts w:cstheme="minorHAnsi"/>
                <w:b/>
                <w:bCs/>
                <w:sz w:val="20"/>
                <w:szCs w:val="20"/>
              </w:rPr>
            </w:pPr>
          </w:p>
        </w:tc>
        <w:tc>
          <w:tcPr>
            <w:tcW w:w="12484" w:type="dxa"/>
            <w:gridSpan w:val="10"/>
          </w:tcPr>
          <w:p w14:paraId="4921CCE5" w14:textId="77777777" w:rsidR="00B21866" w:rsidRPr="00230A53" w:rsidRDefault="00B21866" w:rsidP="00B21866">
            <w:pPr>
              <w:pStyle w:val="TRLProjectReport-BodyTextCharCharChar"/>
              <w:spacing w:after="0"/>
              <w:rPr>
                <w:rFonts w:asciiTheme="minorHAnsi" w:hAnsiTheme="minorHAnsi" w:cstheme="minorHAnsi"/>
                <w:sz w:val="20"/>
                <w:szCs w:val="20"/>
              </w:rPr>
            </w:pPr>
            <w:r w:rsidRPr="00230A53">
              <w:rPr>
                <w:rFonts w:asciiTheme="minorHAnsi" w:hAnsiTheme="minorHAnsi" w:cstheme="minorHAnsi"/>
                <w:b/>
                <w:bCs/>
                <w:sz w:val="20"/>
                <w:szCs w:val="20"/>
              </w:rPr>
              <w:t>Teign Valley Woods SSSI (7 units)</w:t>
            </w:r>
          </w:p>
        </w:tc>
      </w:tr>
      <w:tr w:rsidR="00B21866" w:rsidRPr="0024512E" w14:paraId="4921CCEF" w14:textId="77777777" w:rsidTr="00B21866">
        <w:trPr>
          <w:trHeight w:val="38"/>
        </w:trPr>
        <w:tc>
          <w:tcPr>
            <w:tcW w:w="2520" w:type="dxa"/>
            <w:gridSpan w:val="3"/>
            <w:vMerge/>
            <w:shd w:val="clear" w:color="auto" w:fill="E5C7F1" w:themeFill="text1" w:themeFillTint="33"/>
          </w:tcPr>
          <w:p w14:paraId="4921CCE7" w14:textId="77777777" w:rsidR="00B21866" w:rsidRPr="00230A53" w:rsidRDefault="00B21866" w:rsidP="00B21866">
            <w:pPr>
              <w:rPr>
                <w:rFonts w:cstheme="minorHAnsi"/>
                <w:b/>
                <w:bCs/>
                <w:sz w:val="20"/>
                <w:szCs w:val="20"/>
              </w:rPr>
            </w:pPr>
          </w:p>
        </w:tc>
        <w:tc>
          <w:tcPr>
            <w:tcW w:w="1778" w:type="dxa"/>
          </w:tcPr>
          <w:p w14:paraId="4921CCE8" w14:textId="77777777" w:rsidR="00B21866" w:rsidRPr="00230A53" w:rsidRDefault="00B21866" w:rsidP="00B21866">
            <w:pPr>
              <w:jc w:val="center"/>
              <w:rPr>
                <w:rFonts w:cstheme="minorHAnsi"/>
                <w:sz w:val="20"/>
                <w:szCs w:val="20"/>
              </w:rPr>
            </w:pPr>
            <w:r w:rsidRPr="00230A53">
              <w:rPr>
                <w:rFonts w:cstheme="minorHAnsi"/>
                <w:sz w:val="20"/>
                <w:szCs w:val="20"/>
              </w:rPr>
              <w:t>100.00%</w:t>
            </w:r>
          </w:p>
          <w:p w14:paraId="4921CCE9"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p>
        </w:tc>
        <w:tc>
          <w:tcPr>
            <w:tcW w:w="1778" w:type="dxa"/>
            <w:gridSpan w:val="2"/>
          </w:tcPr>
          <w:p w14:paraId="4921CCEA"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100.00%</w:t>
            </w:r>
          </w:p>
        </w:tc>
        <w:tc>
          <w:tcPr>
            <w:tcW w:w="1778" w:type="dxa"/>
            <w:gridSpan w:val="2"/>
          </w:tcPr>
          <w:p w14:paraId="4921CCEB"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14:paraId="4921CCEC"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14:paraId="4921CCED"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3594" w:type="dxa"/>
          </w:tcPr>
          <w:p w14:paraId="4921CCEE"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r>
      <w:tr w:rsidR="00B21866" w:rsidRPr="0024512E" w14:paraId="4921CCF2" w14:textId="77777777" w:rsidTr="00B21866">
        <w:trPr>
          <w:trHeight w:val="38"/>
        </w:trPr>
        <w:tc>
          <w:tcPr>
            <w:tcW w:w="2520" w:type="dxa"/>
            <w:gridSpan w:val="3"/>
            <w:vMerge/>
            <w:shd w:val="clear" w:color="auto" w:fill="E5C7F1" w:themeFill="text1" w:themeFillTint="33"/>
          </w:tcPr>
          <w:p w14:paraId="4921CCF0" w14:textId="77777777" w:rsidR="00B21866" w:rsidRPr="00230A53" w:rsidRDefault="00B21866" w:rsidP="00B21866">
            <w:pPr>
              <w:rPr>
                <w:rFonts w:cstheme="minorHAnsi"/>
                <w:b/>
                <w:bCs/>
                <w:sz w:val="20"/>
                <w:szCs w:val="20"/>
              </w:rPr>
            </w:pPr>
          </w:p>
        </w:tc>
        <w:tc>
          <w:tcPr>
            <w:tcW w:w="12484" w:type="dxa"/>
            <w:gridSpan w:val="10"/>
          </w:tcPr>
          <w:p w14:paraId="4921CCF1" w14:textId="77777777" w:rsidR="00B21866" w:rsidRPr="00230A53" w:rsidRDefault="00B21866" w:rsidP="00B21866">
            <w:pPr>
              <w:rPr>
                <w:rFonts w:cstheme="minorHAnsi"/>
                <w:b/>
                <w:bCs/>
                <w:sz w:val="20"/>
                <w:szCs w:val="20"/>
              </w:rPr>
            </w:pPr>
            <w:r w:rsidRPr="00230A53">
              <w:rPr>
                <w:rFonts w:cstheme="minorHAnsi"/>
                <w:b/>
                <w:bCs/>
                <w:sz w:val="20"/>
                <w:szCs w:val="20"/>
              </w:rPr>
              <w:t>Yarner Wood &amp; Trendlebere Down SSSI (8 units)</w:t>
            </w:r>
          </w:p>
        </w:tc>
      </w:tr>
      <w:tr w:rsidR="00B21866" w:rsidRPr="0024512E" w14:paraId="4921CCFB" w14:textId="77777777" w:rsidTr="00B21866">
        <w:trPr>
          <w:trHeight w:val="38"/>
        </w:trPr>
        <w:tc>
          <w:tcPr>
            <w:tcW w:w="2520" w:type="dxa"/>
            <w:gridSpan w:val="3"/>
            <w:vMerge/>
            <w:shd w:val="clear" w:color="auto" w:fill="E5C7F1" w:themeFill="text1" w:themeFillTint="33"/>
          </w:tcPr>
          <w:p w14:paraId="4921CCF3" w14:textId="77777777" w:rsidR="00B21866" w:rsidRPr="00230A53" w:rsidRDefault="00B21866" w:rsidP="00B21866">
            <w:pPr>
              <w:rPr>
                <w:rFonts w:cstheme="minorHAnsi"/>
                <w:b/>
                <w:bCs/>
                <w:sz w:val="20"/>
                <w:szCs w:val="20"/>
              </w:rPr>
            </w:pPr>
          </w:p>
        </w:tc>
        <w:tc>
          <w:tcPr>
            <w:tcW w:w="1778" w:type="dxa"/>
          </w:tcPr>
          <w:p w14:paraId="4921CCF4" w14:textId="77777777" w:rsidR="00B21866" w:rsidRPr="00230A53" w:rsidRDefault="00B21866" w:rsidP="00B21866">
            <w:pPr>
              <w:jc w:val="center"/>
              <w:rPr>
                <w:rFonts w:cstheme="minorHAnsi"/>
                <w:sz w:val="20"/>
                <w:szCs w:val="20"/>
              </w:rPr>
            </w:pPr>
            <w:r w:rsidRPr="00230A53">
              <w:rPr>
                <w:rFonts w:cstheme="minorHAnsi"/>
                <w:sz w:val="20"/>
                <w:szCs w:val="20"/>
              </w:rPr>
              <w:t>100.00%</w:t>
            </w:r>
          </w:p>
          <w:p w14:paraId="4921CCF5"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p>
        </w:tc>
        <w:tc>
          <w:tcPr>
            <w:tcW w:w="1778" w:type="dxa"/>
            <w:gridSpan w:val="2"/>
          </w:tcPr>
          <w:p w14:paraId="4921CCF6"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199.78%</w:t>
            </w:r>
          </w:p>
        </w:tc>
        <w:tc>
          <w:tcPr>
            <w:tcW w:w="1778" w:type="dxa"/>
            <w:gridSpan w:val="2"/>
          </w:tcPr>
          <w:p w14:paraId="4921CCF7"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0.22%</w:t>
            </w:r>
          </w:p>
        </w:tc>
        <w:tc>
          <w:tcPr>
            <w:tcW w:w="1778" w:type="dxa"/>
            <w:gridSpan w:val="2"/>
          </w:tcPr>
          <w:p w14:paraId="4921CCF8"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14:paraId="4921CCF9"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3594" w:type="dxa"/>
          </w:tcPr>
          <w:p w14:paraId="4921CCFA"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r>
      <w:tr w:rsidR="00B21866" w:rsidRPr="0024512E" w14:paraId="4921CD02" w14:textId="77777777" w:rsidTr="00230A53">
        <w:trPr>
          <w:trHeight w:val="989"/>
        </w:trPr>
        <w:tc>
          <w:tcPr>
            <w:tcW w:w="2520" w:type="dxa"/>
            <w:gridSpan w:val="3"/>
            <w:shd w:val="clear" w:color="auto" w:fill="E5C7F1" w:themeFill="text1" w:themeFillTint="33"/>
          </w:tcPr>
          <w:p w14:paraId="4921CCFC" w14:textId="77777777" w:rsidR="00B21866" w:rsidRPr="00230A53" w:rsidRDefault="00B21866" w:rsidP="00B21866">
            <w:pPr>
              <w:rPr>
                <w:rFonts w:cstheme="minorHAnsi"/>
                <w:b/>
                <w:bCs/>
                <w:sz w:val="20"/>
                <w:szCs w:val="20"/>
              </w:rPr>
            </w:pPr>
            <w:r w:rsidRPr="00230A53">
              <w:rPr>
                <w:rFonts w:cstheme="minorHAnsi"/>
                <w:b/>
                <w:bCs/>
                <w:sz w:val="20"/>
                <w:szCs w:val="20"/>
              </w:rPr>
              <w:t>Site Vulnerabilities</w:t>
            </w:r>
          </w:p>
        </w:tc>
        <w:tc>
          <w:tcPr>
            <w:tcW w:w="12484" w:type="dxa"/>
            <w:gridSpan w:val="10"/>
          </w:tcPr>
          <w:p w14:paraId="4921CCFD" w14:textId="77777777" w:rsidR="00B21866" w:rsidRPr="00230A53" w:rsidRDefault="00B21866" w:rsidP="0067098C">
            <w:pPr>
              <w:numPr>
                <w:ilvl w:val="0"/>
                <w:numId w:val="39"/>
              </w:numPr>
              <w:spacing w:after="0" w:line="240" w:lineRule="auto"/>
              <w:rPr>
                <w:rFonts w:cstheme="minorHAnsi"/>
                <w:sz w:val="20"/>
                <w:szCs w:val="20"/>
              </w:rPr>
            </w:pPr>
            <w:r w:rsidRPr="00230A53">
              <w:rPr>
                <w:rFonts w:cstheme="minorHAnsi"/>
                <w:sz w:val="20"/>
                <w:szCs w:val="20"/>
              </w:rPr>
              <w:t>Heavy recreational pressure.</w:t>
            </w:r>
          </w:p>
          <w:p w14:paraId="4921CCFE" w14:textId="77777777" w:rsidR="00B21866" w:rsidRPr="00230A53" w:rsidRDefault="00B21866" w:rsidP="0067098C">
            <w:pPr>
              <w:numPr>
                <w:ilvl w:val="0"/>
                <w:numId w:val="39"/>
              </w:numPr>
              <w:spacing w:after="0" w:line="240" w:lineRule="auto"/>
              <w:rPr>
                <w:rFonts w:cstheme="minorHAnsi"/>
                <w:sz w:val="20"/>
                <w:szCs w:val="20"/>
              </w:rPr>
            </w:pPr>
            <w:r w:rsidRPr="00230A53">
              <w:rPr>
                <w:rFonts w:cstheme="minorHAnsi"/>
                <w:sz w:val="20"/>
                <w:szCs w:val="20"/>
              </w:rPr>
              <w:t xml:space="preserve">Long-term decline in lichens due to air pollution and/or climate change. </w:t>
            </w:r>
          </w:p>
          <w:p w14:paraId="4921CCFF" w14:textId="77777777" w:rsidR="00B21866" w:rsidRPr="00230A53" w:rsidRDefault="00B21866" w:rsidP="0067098C">
            <w:pPr>
              <w:numPr>
                <w:ilvl w:val="0"/>
                <w:numId w:val="39"/>
              </w:numPr>
              <w:spacing w:after="0" w:line="240" w:lineRule="auto"/>
              <w:rPr>
                <w:rFonts w:cstheme="minorHAnsi"/>
                <w:sz w:val="20"/>
                <w:szCs w:val="20"/>
              </w:rPr>
            </w:pPr>
            <w:r w:rsidRPr="00230A53">
              <w:rPr>
                <w:rFonts w:cstheme="minorHAnsi"/>
                <w:sz w:val="20"/>
                <w:szCs w:val="20"/>
              </w:rPr>
              <w:t>Dry heath subject to heavy grazing and uncontrolled fires (arson).</w:t>
            </w:r>
          </w:p>
          <w:p w14:paraId="4921CD00" w14:textId="77777777" w:rsidR="00B21866" w:rsidRPr="00230A53" w:rsidRDefault="00B21866" w:rsidP="0067098C">
            <w:pPr>
              <w:numPr>
                <w:ilvl w:val="0"/>
                <w:numId w:val="39"/>
              </w:numPr>
              <w:spacing w:after="0" w:line="240" w:lineRule="auto"/>
              <w:rPr>
                <w:rFonts w:cstheme="minorHAnsi"/>
                <w:sz w:val="20"/>
                <w:szCs w:val="20"/>
              </w:rPr>
            </w:pPr>
            <w:r w:rsidRPr="00230A53">
              <w:rPr>
                <w:rFonts w:cstheme="minorHAnsi"/>
                <w:sz w:val="20"/>
                <w:szCs w:val="20"/>
              </w:rPr>
              <w:t>Dry heaths are vulnerable to eutrophication through nitrogen deposition.</w:t>
            </w:r>
          </w:p>
          <w:p w14:paraId="4921CD01" w14:textId="77777777" w:rsidR="00914491" w:rsidRPr="00230A53" w:rsidRDefault="00914491" w:rsidP="00914491">
            <w:pPr>
              <w:spacing w:after="0" w:line="240" w:lineRule="auto"/>
              <w:ind w:left="1080"/>
              <w:rPr>
                <w:rFonts w:cstheme="minorHAnsi"/>
                <w:sz w:val="20"/>
                <w:szCs w:val="20"/>
              </w:rPr>
            </w:pPr>
          </w:p>
        </w:tc>
      </w:tr>
      <w:tr w:rsidR="00B21866" w:rsidRPr="0024512E" w14:paraId="4921CD05" w14:textId="77777777" w:rsidTr="00230A53">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D03" w14:textId="77777777" w:rsidR="00B21866" w:rsidRPr="00230A53" w:rsidRDefault="00B21866" w:rsidP="00B21866">
            <w:pPr>
              <w:rPr>
                <w:rFonts w:cstheme="minorHAnsi"/>
                <w:b/>
                <w:bCs/>
                <w:sz w:val="20"/>
                <w:szCs w:val="20"/>
              </w:rPr>
            </w:pPr>
            <w:r w:rsidRPr="00230A53">
              <w:rPr>
                <w:rFonts w:cstheme="minorHAnsi"/>
                <w:b/>
                <w:bCs/>
                <w:sz w:val="20"/>
                <w:szCs w:val="20"/>
              </w:rPr>
              <w:t>Site</w:t>
            </w:r>
          </w:p>
        </w:tc>
        <w:tc>
          <w:tcPr>
            <w:tcW w:w="12484" w:type="dxa"/>
            <w:gridSpan w:val="10"/>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D04" w14:textId="77777777" w:rsidR="00B21866" w:rsidRPr="00230A53" w:rsidRDefault="00B21866" w:rsidP="00B21866">
            <w:pPr>
              <w:tabs>
                <w:tab w:val="num" w:pos="1080"/>
              </w:tabs>
              <w:spacing w:after="0" w:line="240" w:lineRule="auto"/>
              <w:ind w:left="1080" w:hanging="360"/>
              <w:rPr>
                <w:rFonts w:cstheme="minorHAnsi"/>
                <w:b/>
                <w:sz w:val="20"/>
                <w:szCs w:val="20"/>
              </w:rPr>
            </w:pPr>
            <w:r w:rsidRPr="00230A53">
              <w:rPr>
                <w:rFonts w:cstheme="minorHAnsi"/>
                <w:b/>
                <w:sz w:val="20"/>
                <w:szCs w:val="20"/>
              </w:rPr>
              <w:t xml:space="preserve">DAWLISH WARREN SAC. Located within: Devon County Authority. Area (ha): 58.84 </w:t>
            </w:r>
          </w:p>
        </w:tc>
      </w:tr>
      <w:tr w:rsidR="00B21866" w:rsidRPr="0024512E" w14:paraId="4921CD0F" w14:textId="77777777" w:rsidTr="00B21866">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D06" w14:textId="77777777" w:rsidR="00B21866" w:rsidRPr="00230A53" w:rsidRDefault="00B21866" w:rsidP="00B21866">
            <w:pPr>
              <w:rPr>
                <w:rFonts w:cstheme="minorHAnsi"/>
                <w:b/>
                <w:bCs/>
                <w:sz w:val="20"/>
                <w:szCs w:val="20"/>
              </w:rPr>
            </w:pPr>
            <w:r w:rsidRPr="00230A53">
              <w:rPr>
                <w:rFonts w:cstheme="minorHAnsi"/>
                <w:b/>
                <w:bCs/>
                <w:sz w:val="20"/>
                <w:szCs w:val="20"/>
              </w:rPr>
              <w:t>Qualifying Interests</w:t>
            </w:r>
          </w:p>
        </w:tc>
        <w:tc>
          <w:tcPr>
            <w:tcW w:w="12484" w:type="dxa"/>
            <w:gridSpan w:val="10"/>
            <w:tcBorders>
              <w:top w:val="single" w:sz="4" w:space="0" w:color="auto"/>
              <w:left w:val="single" w:sz="4" w:space="0" w:color="auto"/>
              <w:bottom w:val="single" w:sz="4" w:space="0" w:color="auto"/>
              <w:right w:val="single" w:sz="4" w:space="0" w:color="auto"/>
            </w:tcBorders>
          </w:tcPr>
          <w:p w14:paraId="4921CD07"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SAC</w:t>
            </w:r>
          </w:p>
          <w:p w14:paraId="4921CD08"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Annex I habitats primary reason for selection:</w:t>
            </w:r>
          </w:p>
          <w:p w14:paraId="4921CD09" w14:textId="77777777" w:rsidR="00B21866" w:rsidRPr="00230A53" w:rsidRDefault="00B21866" w:rsidP="0067098C">
            <w:pPr>
              <w:numPr>
                <w:ilvl w:val="0"/>
                <w:numId w:val="40"/>
              </w:numPr>
              <w:spacing w:after="0" w:line="240" w:lineRule="auto"/>
              <w:rPr>
                <w:rFonts w:cstheme="minorHAnsi"/>
                <w:sz w:val="20"/>
                <w:szCs w:val="20"/>
              </w:rPr>
            </w:pPr>
            <w:hyperlink r:id="rId39" w:history="1">
              <w:r w:rsidRPr="00230A53">
                <w:rPr>
                  <w:rStyle w:val="Hyperlink"/>
                  <w:rFonts w:cstheme="minorHAnsi"/>
                  <w:sz w:val="20"/>
                  <w:szCs w:val="20"/>
                </w:rPr>
                <w:t>Humid dune slacks</w:t>
              </w:r>
            </w:hyperlink>
          </w:p>
          <w:p w14:paraId="4921CD0A"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Annex I Habitats qualifying feature:</w:t>
            </w:r>
          </w:p>
          <w:p w14:paraId="4921CD0B" w14:textId="77777777" w:rsidR="00B21866" w:rsidRPr="00230A53" w:rsidRDefault="00B21866" w:rsidP="0067098C">
            <w:pPr>
              <w:numPr>
                <w:ilvl w:val="0"/>
                <w:numId w:val="41"/>
              </w:numPr>
              <w:spacing w:after="0" w:line="240" w:lineRule="auto"/>
              <w:rPr>
                <w:rFonts w:cstheme="minorHAnsi"/>
                <w:sz w:val="20"/>
                <w:szCs w:val="20"/>
              </w:rPr>
            </w:pPr>
            <w:hyperlink r:id="rId40" w:history="1">
              <w:r w:rsidRPr="00230A53">
                <w:rPr>
                  <w:rStyle w:val="Hyperlink"/>
                  <w:rFonts w:cstheme="minorHAnsi"/>
                  <w:sz w:val="20"/>
                  <w:szCs w:val="20"/>
                </w:rPr>
                <w:t>Shifting dunes along the shoreline with Ammophila arenaria (`white dunes`)</w:t>
              </w:r>
            </w:hyperlink>
          </w:p>
          <w:p w14:paraId="4921CD0C" w14:textId="77777777" w:rsidR="00B21866" w:rsidRPr="00230A53" w:rsidRDefault="00B21866" w:rsidP="0067098C">
            <w:pPr>
              <w:numPr>
                <w:ilvl w:val="0"/>
                <w:numId w:val="42"/>
              </w:numPr>
              <w:spacing w:after="0" w:line="240" w:lineRule="auto"/>
              <w:rPr>
                <w:rFonts w:cstheme="minorHAnsi"/>
                <w:sz w:val="20"/>
                <w:szCs w:val="20"/>
              </w:rPr>
            </w:pPr>
            <w:hyperlink r:id="rId41" w:history="1">
              <w:r w:rsidRPr="00230A53">
                <w:rPr>
                  <w:rStyle w:val="Hyperlink"/>
                  <w:rFonts w:cstheme="minorHAnsi"/>
                  <w:sz w:val="20"/>
                  <w:szCs w:val="20"/>
                </w:rPr>
                <w:t>Fixed dunes with herbaceous vegetation (`grey dunes`)</w:t>
              </w:r>
            </w:hyperlink>
            <w:r w:rsidRPr="00230A53">
              <w:rPr>
                <w:rFonts w:cstheme="minorHAnsi"/>
                <w:sz w:val="20"/>
                <w:szCs w:val="20"/>
              </w:rPr>
              <w:t>  * Priority feature</w:t>
            </w:r>
          </w:p>
          <w:p w14:paraId="4921CD0D"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Annex II species primary reason for selection:</w:t>
            </w:r>
          </w:p>
          <w:p w14:paraId="4921CD0E" w14:textId="77777777" w:rsidR="00B21866" w:rsidRPr="00230A53" w:rsidRDefault="00B21866" w:rsidP="0067098C">
            <w:pPr>
              <w:numPr>
                <w:ilvl w:val="0"/>
                <w:numId w:val="43"/>
              </w:numPr>
              <w:spacing w:after="0" w:line="240" w:lineRule="auto"/>
              <w:rPr>
                <w:rFonts w:cstheme="minorHAnsi"/>
                <w:sz w:val="20"/>
                <w:szCs w:val="20"/>
              </w:rPr>
            </w:pPr>
            <w:hyperlink r:id="rId42" w:history="1">
              <w:r w:rsidRPr="00230A53">
                <w:rPr>
                  <w:rStyle w:val="Hyperlink"/>
                  <w:rFonts w:cstheme="minorHAnsi"/>
                  <w:sz w:val="20"/>
                  <w:szCs w:val="20"/>
                </w:rPr>
                <w:t>Petalwort</w:t>
              </w:r>
            </w:hyperlink>
            <w:r w:rsidRPr="00230A53">
              <w:rPr>
                <w:rFonts w:cstheme="minorHAnsi"/>
                <w:sz w:val="20"/>
                <w:szCs w:val="20"/>
              </w:rPr>
              <w:t xml:space="preserve"> Petalophyllum ralfsii</w:t>
            </w:r>
          </w:p>
        </w:tc>
      </w:tr>
      <w:tr w:rsidR="00B21866" w:rsidRPr="0024512E" w14:paraId="4921CD15" w14:textId="77777777" w:rsidTr="00B21866">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D10" w14:textId="77777777" w:rsidR="00B21866" w:rsidRPr="00230A53" w:rsidRDefault="00B21866" w:rsidP="00B21866">
            <w:pPr>
              <w:rPr>
                <w:rFonts w:cstheme="minorHAnsi"/>
                <w:b/>
                <w:bCs/>
                <w:sz w:val="20"/>
                <w:szCs w:val="20"/>
              </w:rPr>
            </w:pPr>
            <w:r w:rsidRPr="00230A53">
              <w:rPr>
                <w:rFonts w:cstheme="minorHAnsi"/>
                <w:b/>
                <w:bCs/>
                <w:sz w:val="20"/>
                <w:szCs w:val="20"/>
              </w:rPr>
              <w:t>Conservation Objectives</w:t>
            </w:r>
          </w:p>
        </w:tc>
        <w:tc>
          <w:tcPr>
            <w:tcW w:w="12484" w:type="dxa"/>
            <w:gridSpan w:val="10"/>
            <w:tcBorders>
              <w:top w:val="single" w:sz="4" w:space="0" w:color="auto"/>
              <w:left w:val="single" w:sz="4" w:space="0" w:color="auto"/>
              <w:bottom w:val="single" w:sz="4" w:space="0" w:color="auto"/>
              <w:right w:val="single" w:sz="4" w:space="0" w:color="auto"/>
            </w:tcBorders>
          </w:tcPr>
          <w:p w14:paraId="4921CD11"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 xml:space="preserve">Component SSSI: Dawlish Warren </w:t>
            </w:r>
          </w:p>
          <w:p w14:paraId="4921CD12"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The conservation objectives for the European interests on the SSSI are:</w:t>
            </w:r>
          </w:p>
          <w:p w14:paraId="4921CD13" w14:textId="77777777" w:rsidR="00B21866" w:rsidRPr="00230A53" w:rsidRDefault="00B21866" w:rsidP="0067098C">
            <w:pPr>
              <w:numPr>
                <w:ilvl w:val="0"/>
                <w:numId w:val="44"/>
              </w:numPr>
              <w:spacing w:after="0" w:line="240" w:lineRule="auto"/>
              <w:rPr>
                <w:rFonts w:cstheme="minorHAnsi"/>
                <w:sz w:val="20"/>
                <w:szCs w:val="20"/>
              </w:rPr>
            </w:pPr>
            <w:r w:rsidRPr="00230A53">
              <w:rPr>
                <w:rFonts w:cstheme="minorHAnsi"/>
                <w:sz w:val="20"/>
                <w:szCs w:val="20"/>
              </w:rPr>
              <w:t>To maintain, in favourable condition, the fixed dunes with herbaceous vegetation (“grey dunes”), humid dune slacks, and shifting dunes along the shoreline with Ammophila arenaria (marram grass) (“white dunes”).</w:t>
            </w:r>
          </w:p>
          <w:p w14:paraId="4921CD14" w14:textId="77777777" w:rsidR="00B21866" w:rsidRPr="00230A53" w:rsidRDefault="00B21866" w:rsidP="0067098C">
            <w:pPr>
              <w:numPr>
                <w:ilvl w:val="0"/>
                <w:numId w:val="45"/>
              </w:numPr>
              <w:spacing w:after="0" w:line="240" w:lineRule="auto"/>
              <w:rPr>
                <w:rFonts w:cstheme="minorHAnsi"/>
                <w:sz w:val="20"/>
                <w:szCs w:val="20"/>
              </w:rPr>
            </w:pPr>
            <w:r w:rsidRPr="00230A53">
              <w:rPr>
                <w:rFonts w:cstheme="minorHAnsi"/>
                <w:sz w:val="20"/>
                <w:szCs w:val="20"/>
              </w:rPr>
              <w:t>To maintain, in favourable condition, the habitats for the population of petalwort (Petalophyllum ralfsii).</w:t>
            </w:r>
          </w:p>
        </w:tc>
      </w:tr>
      <w:tr w:rsidR="00B21866" w:rsidRPr="0024512E" w14:paraId="4921CD1F" w14:textId="77777777" w:rsidTr="00B21866">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D16" w14:textId="77777777" w:rsidR="00B21866" w:rsidRPr="00230A53" w:rsidRDefault="00B21866" w:rsidP="00B21866">
            <w:pPr>
              <w:rPr>
                <w:rFonts w:cstheme="minorHAnsi"/>
                <w:b/>
                <w:bCs/>
                <w:sz w:val="20"/>
                <w:szCs w:val="20"/>
              </w:rPr>
            </w:pPr>
            <w:r w:rsidRPr="00230A53">
              <w:rPr>
                <w:rFonts w:cstheme="minorHAnsi"/>
                <w:b/>
                <w:bCs/>
                <w:sz w:val="20"/>
                <w:szCs w:val="20"/>
              </w:rPr>
              <w:t>Key Environmental Conditions (factors that maintain site integrity) *</w:t>
            </w:r>
          </w:p>
        </w:tc>
        <w:tc>
          <w:tcPr>
            <w:tcW w:w="12484" w:type="dxa"/>
            <w:gridSpan w:val="10"/>
            <w:tcBorders>
              <w:top w:val="single" w:sz="4" w:space="0" w:color="auto"/>
              <w:left w:val="single" w:sz="4" w:space="0" w:color="auto"/>
              <w:bottom w:val="single" w:sz="4" w:space="0" w:color="auto"/>
              <w:right w:val="single" w:sz="4" w:space="0" w:color="auto"/>
            </w:tcBorders>
          </w:tcPr>
          <w:p w14:paraId="4921CD17"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Management of access to minimise trampling and disturbance.</w:t>
            </w:r>
          </w:p>
          <w:p w14:paraId="4921CD18"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Appropriate management of the dunes to allow for the following combination of physical factors:</w:t>
            </w:r>
          </w:p>
          <w:p w14:paraId="4921CD19" w14:textId="77777777" w:rsidR="00B21866" w:rsidRPr="00230A53" w:rsidRDefault="00B21866" w:rsidP="0067098C">
            <w:pPr>
              <w:numPr>
                <w:ilvl w:val="0"/>
                <w:numId w:val="46"/>
              </w:numPr>
              <w:spacing w:after="0" w:line="240" w:lineRule="auto"/>
              <w:rPr>
                <w:rFonts w:cstheme="minorHAnsi"/>
                <w:sz w:val="20"/>
                <w:szCs w:val="20"/>
              </w:rPr>
            </w:pPr>
            <w:r w:rsidRPr="00230A53">
              <w:rPr>
                <w:rFonts w:cstheme="minorHAnsi"/>
                <w:sz w:val="20"/>
                <w:szCs w:val="20"/>
              </w:rPr>
              <w:t>unrestrained natural mobility to retain a variety of successional stages;</w:t>
            </w:r>
          </w:p>
          <w:p w14:paraId="4921CD1A" w14:textId="77777777" w:rsidR="00B21866" w:rsidRPr="00230A53" w:rsidRDefault="00B21866" w:rsidP="0067098C">
            <w:pPr>
              <w:numPr>
                <w:ilvl w:val="0"/>
                <w:numId w:val="46"/>
              </w:numPr>
              <w:spacing w:after="0" w:line="240" w:lineRule="auto"/>
              <w:rPr>
                <w:rFonts w:cstheme="minorHAnsi"/>
                <w:sz w:val="20"/>
                <w:szCs w:val="20"/>
              </w:rPr>
            </w:pPr>
            <w:r w:rsidRPr="00230A53">
              <w:rPr>
                <w:rFonts w:cstheme="minorHAnsi"/>
                <w:sz w:val="20"/>
                <w:szCs w:val="20"/>
              </w:rPr>
              <w:t>natural substrate supply;</w:t>
            </w:r>
          </w:p>
          <w:p w14:paraId="4921CD1B" w14:textId="77777777" w:rsidR="00B21866" w:rsidRPr="00230A53" w:rsidRDefault="00B21866" w:rsidP="0067098C">
            <w:pPr>
              <w:numPr>
                <w:ilvl w:val="0"/>
                <w:numId w:val="46"/>
              </w:numPr>
              <w:spacing w:after="0" w:line="240" w:lineRule="auto"/>
              <w:rPr>
                <w:rFonts w:cstheme="minorHAnsi"/>
                <w:sz w:val="20"/>
                <w:szCs w:val="20"/>
              </w:rPr>
            </w:pPr>
            <w:r w:rsidRPr="00230A53">
              <w:rPr>
                <w:rFonts w:cstheme="minorHAnsi"/>
                <w:sz w:val="20"/>
                <w:szCs w:val="20"/>
              </w:rPr>
              <w:t>maintenance of substrate composition;</w:t>
            </w:r>
          </w:p>
          <w:p w14:paraId="4921CD1C" w14:textId="77777777" w:rsidR="00B21866" w:rsidRPr="00230A53" w:rsidRDefault="00B21866" w:rsidP="0067098C">
            <w:pPr>
              <w:numPr>
                <w:ilvl w:val="0"/>
                <w:numId w:val="46"/>
              </w:numPr>
              <w:spacing w:after="0" w:line="240" w:lineRule="auto"/>
              <w:rPr>
                <w:rFonts w:cstheme="minorHAnsi"/>
                <w:sz w:val="20"/>
                <w:szCs w:val="20"/>
              </w:rPr>
            </w:pPr>
            <w:r w:rsidRPr="00230A53">
              <w:rPr>
                <w:rFonts w:cstheme="minorHAnsi"/>
                <w:sz w:val="20"/>
                <w:szCs w:val="20"/>
              </w:rPr>
              <w:t>water quality; and</w:t>
            </w:r>
          </w:p>
          <w:p w14:paraId="4921CD1D" w14:textId="77777777" w:rsidR="00B21866" w:rsidRPr="00230A53" w:rsidRDefault="00B21866" w:rsidP="0067098C">
            <w:pPr>
              <w:numPr>
                <w:ilvl w:val="0"/>
                <w:numId w:val="46"/>
              </w:numPr>
              <w:spacing w:after="0" w:line="240" w:lineRule="auto"/>
              <w:rPr>
                <w:rFonts w:cstheme="minorHAnsi"/>
                <w:sz w:val="20"/>
                <w:szCs w:val="20"/>
              </w:rPr>
            </w:pPr>
            <w:r w:rsidRPr="00230A53">
              <w:rPr>
                <w:rFonts w:cstheme="minorHAnsi"/>
                <w:sz w:val="20"/>
                <w:szCs w:val="20"/>
              </w:rPr>
              <w:t>climate/rainfall.</w:t>
            </w:r>
          </w:p>
          <w:p w14:paraId="4921CD1E"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Selective scrub management and grazing may be necessary as well as control of invasive species.</w:t>
            </w:r>
          </w:p>
        </w:tc>
      </w:tr>
      <w:tr w:rsidR="00B21866" w:rsidRPr="0024512E" w14:paraId="4921CD27" w14:textId="77777777" w:rsidTr="00B21866">
        <w:trPr>
          <w:trHeight w:val="126"/>
        </w:trPr>
        <w:tc>
          <w:tcPr>
            <w:tcW w:w="2520" w:type="dxa"/>
            <w:gridSpan w:val="3"/>
            <w:vMerge w:val="restart"/>
            <w:shd w:val="clear" w:color="auto" w:fill="E5C7F1" w:themeFill="text1" w:themeFillTint="33"/>
          </w:tcPr>
          <w:p w14:paraId="4921CD20" w14:textId="77777777" w:rsidR="00B21866" w:rsidRPr="00230A53" w:rsidRDefault="00B21866" w:rsidP="00B21866">
            <w:pPr>
              <w:rPr>
                <w:rFonts w:cstheme="minorHAnsi"/>
                <w:b/>
                <w:bCs/>
                <w:sz w:val="20"/>
                <w:szCs w:val="20"/>
              </w:rPr>
            </w:pPr>
            <w:r w:rsidRPr="00230A53">
              <w:rPr>
                <w:rFonts w:cstheme="minorHAnsi"/>
                <w:b/>
                <w:bCs/>
                <w:sz w:val="20"/>
                <w:szCs w:val="20"/>
              </w:rPr>
              <w:t xml:space="preserve">Condition of SSSI Units (Compiled  August 2011) </w:t>
            </w:r>
            <w:r w:rsidRPr="00230A53">
              <w:rPr>
                <w:rFonts w:cstheme="minorHAnsi"/>
                <w:sz w:val="20"/>
                <w:szCs w:val="20"/>
              </w:rPr>
              <w:t>**</w:t>
            </w:r>
          </w:p>
        </w:tc>
        <w:tc>
          <w:tcPr>
            <w:tcW w:w="1778" w:type="dxa"/>
          </w:tcPr>
          <w:p w14:paraId="4921CD21" w14:textId="77777777" w:rsidR="00B21866" w:rsidRPr="00230A53" w:rsidRDefault="00B21866" w:rsidP="00B21866">
            <w:pPr>
              <w:rPr>
                <w:rFonts w:cstheme="minorHAnsi"/>
                <w:b/>
                <w:bCs/>
                <w:sz w:val="20"/>
                <w:szCs w:val="20"/>
              </w:rPr>
            </w:pPr>
            <w:r w:rsidRPr="00230A53">
              <w:rPr>
                <w:rFonts w:cstheme="minorHAnsi"/>
                <w:sz w:val="20"/>
                <w:szCs w:val="20"/>
              </w:rPr>
              <w:t xml:space="preserve">% Area meeting </w:t>
            </w:r>
            <w:smartTag w:uri="urn:schemas-microsoft-com:office:smarttags" w:element="stockticker">
              <w:r w:rsidRPr="00230A53">
                <w:rPr>
                  <w:rFonts w:cstheme="minorHAnsi"/>
                  <w:sz w:val="20"/>
                  <w:szCs w:val="20"/>
                </w:rPr>
                <w:t>PSA</w:t>
              </w:r>
            </w:smartTag>
            <w:r w:rsidRPr="00230A53">
              <w:rPr>
                <w:rFonts w:cstheme="minorHAnsi"/>
                <w:sz w:val="20"/>
                <w:szCs w:val="20"/>
              </w:rPr>
              <w:t xml:space="preserve"> target</w:t>
            </w:r>
          </w:p>
        </w:tc>
        <w:tc>
          <w:tcPr>
            <w:tcW w:w="1778" w:type="dxa"/>
            <w:gridSpan w:val="2"/>
          </w:tcPr>
          <w:p w14:paraId="4921CD22" w14:textId="77777777" w:rsidR="00B21866" w:rsidRPr="00230A53" w:rsidRDefault="00B21866" w:rsidP="00B21866">
            <w:pPr>
              <w:rPr>
                <w:rFonts w:cstheme="minorHAnsi"/>
                <w:b/>
                <w:bCs/>
                <w:sz w:val="20"/>
                <w:szCs w:val="20"/>
              </w:rPr>
            </w:pPr>
            <w:r w:rsidRPr="00230A53">
              <w:rPr>
                <w:rFonts w:cstheme="minorHAnsi"/>
                <w:sz w:val="20"/>
                <w:szCs w:val="20"/>
              </w:rPr>
              <w:t>% Area favourable</w:t>
            </w:r>
          </w:p>
        </w:tc>
        <w:tc>
          <w:tcPr>
            <w:tcW w:w="1778" w:type="dxa"/>
            <w:gridSpan w:val="2"/>
          </w:tcPr>
          <w:p w14:paraId="4921CD23" w14:textId="77777777" w:rsidR="00B21866" w:rsidRPr="00230A53" w:rsidRDefault="00B21866" w:rsidP="00B21866">
            <w:pPr>
              <w:rPr>
                <w:rFonts w:cstheme="minorHAnsi"/>
                <w:b/>
                <w:bCs/>
                <w:sz w:val="20"/>
                <w:szCs w:val="20"/>
              </w:rPr>
            </w:pPr>
            <w:r w:rsidRPr="00230A53">
              <w:rPr>
                <w:rFonts w:cstheme="minorHAnsi"/>
                <w:sz w:val="20"/>
                <w:szCs w:val="20"/>
              </w:rPr>
              <w:t>% Area unfavourable recovering</w:t>
            </w:r>
          </w:p>
        </w:tc>
        <w:tc>
          <w:tcPr>
            <w:tcW w:w="1778" w:type="dxa"/>
            <w:gridSpan w:val="2"/>
          </w:tcPr>
          <w:p w14:paraId="4921CD24" w14:textId="77777777" w:rsidR="00B21866" w:rsidRPr="00230A53" w:rsidRDefault="00B21866" w:rsidP="00B21866">
            <w:pPr>
              <w:rPr>
                <w:rFonts w:cstheme="minorHAnsi"/>
                <w:b/>
                <w:bCs/>
                <w:sz w:val="20"/>
                <w:szCs w:val="20"/>
              </w:rPr>
            </w:pPr>
            <w:r w:rsidRPr="00230A53">
              <w:rPr>
                <w:rFonts w:cstheme="minorHAnsi"/>
                <w:sz w:val="20"/>
                <w:szCs w:val="20"/>
              </w:rPr>
              <w:t>% Area unfavourable no change</w:t>
            </w:r>
          </w:p>
        </w:tc>
        <w:tc>
          <w:tcPr>
            <w:tcW w:w="1778" w:type="dxa"/>
            <w:gridSpan w:val="2"/>
          </w:tcPr>
          <w:p w14:paraId="4921CD25" w14:textId="77777777" w:rsidR="00B21866" w:rsidRPr="00230A53" w:rsidRDefault="00B21866" w:rsidP="00B21866">
            <w:pPr>
              <w:rPr>
                <w:rFonts w:cstheme="minorHAnsi"/>
                <w:b/>
                <w:bCs/>
                <w:sz w:val="20"/>
                <w:szCs w:val="20"/>
              </w:rPr>
            </w:pPr>
            <w:r w:rsidRPr="00230A53">
              <w:rPr>
                <w:rFonts w:cstheme="minorHAnsi"/>
                <w:sz w:val="20"/>
                <w:szCs w:val="20"/>
              </w:rPr>
              <w:t>% Area unfavourable declining</w:t>
            </w:r>
          </w:p>
        </w:tc>
        <w:tc>
          <w:tcPr>
            <w:tcW w:w="3594" w:type="dxa"/>
          </w:tcPr>
          <w:p w14:paraId="4921CD26" w14:textId="77777777" w:rsidR="00B21866" w:rsidRPr="00230A53" w:rsidRDefault="00B21866" w:rsidP="00B21866">
            <w:pPr>
              <w:rPr>
                <w:rFonts w:cstheme="minorHAnsi"/>
                <w:b/>
                <w:bCs/>
                <w:sz w:val="20"/>
                <w:szCs w:val="20"/>
              </w:rPr>
            </w:pPr>
            <w:r w:rsidRPr="00230A53">
              <w:rPr>
                <w:rFonts w:cstheme="minorHAnsi"/>
                <w:sz w:val="20"/>
                <w:szCs w:val="20"/>
              </w:rPr>
              <w:t>% Area destroyed / part destroyed</w:t>
            </w:r>
          </w:p>
        </w:tc>
      </w:tr>
      <w:tr w:rsidR="00B21866" w:rsidRPr="0024512E" w14:paraId="4921CD2A" w14:textId="77777777" w:rsidTr="00B21866">
        <w:trPr>
          <w:trHeight w:val="123"/>
        </w:trPr>
        <w:tc>
          <w:tcPr>
            <w:tcW w:w="2520" w:type="dxa"/>
            <w:gridSpan w:val="3"/>
            <w:vMerge/>
            <w:shd w:val="clear" w:color="auto" w:fill="E5C7F1" w:themeFill="text1" w:themeFillTint="33"/>
          </w:tcPr>
          <w:p w14:paraId="4921CD28" w14:textId="77777777" w:rsidR="00B21866" w:rsidRPr="00230A53" w:rsidRDefault="00B21866" w:rsidP="00B21866">
            <w:pPr>
              <w:rPr>
                <w:rFonts w:cstheme="minorHAnsi"/>
                <w:b/>
                <w:bCs/>
                <w:sz w:val="20"/>
                <w:szCs w:val="20"/>
              </w:rPr>
            </w:pPr>
          </w:p>
        </w:tc>
        <w:tc>
          <w:tcPr>
            <w:tcW w:w="12484" w:type="dxa"/>
            <w:gridSpan w:val="10"/>
          </w:tcPr>
          <w:p w14:paraId="4921CD29" w14:textId="77777777" w:rsidR="00B21866" w:rsidRPr="00230A53" w:rsidRDefault="00B21866" w:rsidP="00B21866">
            <w:pPr>
              <w:pStyle w:val="TRLProjectReport-BodyTextCharCharChar"/>
              <w:spacing w:after="0"/>
              <w:rPr>
                <w:rFonts w:asciiTheme="minorHAnsi" w:hAnsiTheme="minorHAnsi" w:cstheme="minorHAnsi"/>
                <w:b/>
                <w:bCs/>
                <w:sz w:val="20"/>
                <w:szCs w:val="20"/>
              </w:rPr>
            </w:pPr>
            <w:r w:rsidRPr="00230A53">
              <w:rPr>
                <w:rFonts w:asciiTheme="minorHAnsi" w:hAnsiTheme="minorHAnsi" w:cstheme="minorHAnsi"/>
                <w:b/>
                <w:bCs/>
                <w:sz w:val="20"/>
                <w:szCs w:val="20"/>
              </w:rPr>
              <w:t>Dawlish Warren SSSI (9 units)</w:t>
            </w:r>
          </w:p>
        </w:tc>
      </w:tr>
      <w:tr w:rsidR="00B21866" w:rsidRPr="0024512E" w14:paraId="4921CD33" w14:textId="77777777" w:rsidTr="00B21866">
        <w:trPr>
          <w:trHeight w:val="123"/>
        </w:trPr>
        <w:tc>
          <w:tcPr>
            <w:tcW w:w="2520" w:type="dxa"/>
            <w:gridSpan w:val="3"/>
            <w:vMerge/>
            <w:shd w:val="clear" w:color="auto" w:fill="E5C7F1" w:themeFill="text1" w:themeFillTint="33"/>
          </w:tcPr>
          <w:p w14:paraId="4921CD2B" w14:textId="77777777" w:rsidR="00B21866" w:rsidRPr="00230A53" w:rsidRDefault="00B21866" w:rsidP="00B21866">
            <w:pPr>
              <w:rPr>
                <w:rFonts w:cstheme="minorHAnsi"/>
                <w:b/>
                <w:bCs/>
                <w:sz w:val="20"/>
                <w:szCs w:val="20"/>
              </w:rPr>
            </w:pPr>
          </w:p>
        </w:tc>
        <w:tc>
          <w:tcPr>
            <w:tcW w:w="1778" w:type="dxa"/>
          </w:tcPr>
          <w:p w14:paraId="4921CD2C"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85.84%</w:t>
            </w:r>
          </w:p>
          <w:p w14:paraId="4921CD2D"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p>
        </w:tc>
        <w:tc>
          <w:tcPr>
            <w:tcW w:w="1778" w:type="dxa"/>
            <w:gridSpan w:val="2"/>
          </w:tcPr>
          <w:p w14:paraId="4921CD2E"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6.27%</w:t>
            </w:r>
          </w:p>
        </w:tc>
        <w:tc>
          <w:tcPr>
            <w:tcW w:w="1778" w:type="dxa"/>
            <w:gridSpan w:val="2"/>
          </w:tcPr>
          <w:p w14:paraId="4921CD2F"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79.57%</w:t>
            </w:r>
          </w:p>
        </w:tc>
        <w:tc>
          <w:tcPr>
            <w:tcW w:w="1778" w:type="dxa"/>
            <w:gridSpan w:val="2"/>
          </w:tcPr>
          <w:p w14:paraId="4921CD30"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14:paraId="4921CD31"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14.16%</w:t>
            </w:r>
          </w:p>
        </w:tc>
        <w:tc>
          <w:tcPr>
            <w:tcW w:w="3594" w:type="dxa"/>
          </w:tcPr>
          <w:p w14:paraId="4921CD32"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r>
      <w:tr w:rsidR="00B21866" w:rsidRPr="0024512E" w14:paraId="4921CD3A" w14:textId="77777777" w:rsidTr="00B21866">
        <w:tc>
          <w:tcPr>
            <w:tcW w:w="2520" w:type="dxa"/>
            <w:gridSpan w:val="3"/>
            <w:shd w:val="clear" w:color="auto" w:fill="E5C7F1" w:themeFill="text1" w:themeFillTint="33"/>
          </w:tcPr>
          <w:p w14:paraId="4921CD34" w14:textId="77777777" w:rsidR="00B21866" w:rsidRPr="00230A53" w:rsidRDefault="00B21866" w:rsidP="00B21866">
            <w:pPr>
              <w:rPr>
                <w:rFonts w:cstheme="minorHAnsi"/>
                <w:b/>
                <w:bCs/>
                <w:sz w:val="20"/>
                <w:szCs w:val="20"/>
              </w:rPr>
            </w:pPr>
            <w:r w:rsidRPr="00230A53">
              <w:rPr>
                <w:rFonts w:cstheme="minorHAnsi"/>
                <w:b/>
                <w:bCs/>
                <w:sz w:val="20"/>
                <w:szCs w:val="20"/>
              </w:rPr>
              <w:t>Site Vulnerabilities</w:t>
            </w:r>
          </w:p>
        </w:tc>
        <w:tc>
          <w:tcPr>
            <w:tcW w:w="12484" w:type="dxa"/>
            <w:gridSpan w:val="10"/>
          </w:tcPr>
          <w:p w14:paraId="4921CD35" w14:textId="77777777" w:rsidR="00B21866" w:rsidRPr="00230A53" w:rsidRDefault="00B21866" w:rsidP="0067098C">
            <w:pPr>
              <w:numPr>
                <w:ilvl w:val="0"/>
                <w:numId w:val="47"/>
              </w:numPr>
              <w:spacing w:after="0" w:line="240" w:lineRule="auto"/>
              <w:rPr>
                <w:rFonts w:cstheme="minorHAnsi"/>
                <w:sz w:val="20"/>
                <w:szCs w:val="20"/>
              </w:rPr>
            </w:pPr>
            <w:r w:rsidRPr="00230A53">
              <w:rPr>
                <w:rFonts w:cstheme="minorHAnsi"/>
                <w:sz w:val="20"/>
                <w:szCs w:val="20"/>
              </w:rPr>
              <w:t>Recreational pressure – Erosion serious problem.</w:t>
            </w:r>
          </w:p>
          <w:p w14:paraId="4921CD36" w14:textId="77777777" w:rsidR="00B21866" w:rsidRPr="00230A53" w:rsidRDefault="00B21866" w:rsidP="0067098C">
            <w:pPr>
              <w:numPr>
                <w:ilvl w:val="0"/>
                <w:numId w:val="47"/>
              </w:numPr>
              <w:spacing w:after="0" w:line="240" w:lineRule="auto"/>
              <w:rPr>
                <w:rFonts w:cstheme="minorHAnsi"/>
                <w:sz w:val="20"/>
                <w:szCs w:val="20"/>
              </w:rPr>
            </w:pPr>
            <w:r w:rsidRPr="00230A53">
              <w:rPr>
                <w:rFonts w:cstheme="minorHAnsi"/>
                <w:sz w:val="20"/>
                <w:szCs w:val="20"/>
              </w:rPr>
              <w:t>Declining water-table, and inappropriate ditch management.</w:t>
            </w:r>
          </w:p>
          <w:p w14:paraId="4921CD37" w14:textId="77777777" w:rsidR="00B21866" w:rsidRPr="00230A53" w:rsidRDefault="00B21866" w:rsidP="0067098C">
            <w:pPr>
              <w:numPr>
                <w:ilvl w:val="0"/>
                <w:numId w:val="47"/>
              </w:numPr>
              <w:spacing w:after="0" w:line="240" w:lineRule="auto"/>
              <w:rPr>
                <w:rFonts w:cstheme="minorHAnsi"/>
                <w:sz w:val="20"/>
                <w:szCs w:val="20"/>
              </w:rPr>
            </w:pPr>
            <w:r w:rsidRPr="00230A53">
              <w:rPr>
                <w:rFonts w:cstheme="minorHAnsi"/>
                <w:sz w:val="20"/>
                <w:szCs w:val="20"/>
              </w:rPr>
              <w:t xml:space="preserve">Much of the fixed dune grassland is a golf course and is subjected to wear, whilst modifications to the course can have an impact on adjoining species-rich grassland, for example, by spray-drift of chemicals. </w:t>
            </w:r>
          </w:p>
          <w:p w14:paraId="4921CD38" w14:textId="77777777" w:rsidR="00B21866" w:rsidRPr="00230A53" w:rsidRDefault="00B21866" w:rsidP="0067098C">
            <w:pPr>
              <w:numPr>
                <w:ilvl w:val="0"/>
                <w:numId w:val="47"/>
              </w:numPr>
              <w:spacing w:after="0" w:line="240" w:lineRule="auto"/>
              <w:rPr>
                <w:rFonts w:cstheme="minorHAnsi"/>
                <w:sz w:val="20"/>
                <w:szCs w:val="20"/>
              </w:rPr>
            </w:pPr>
            <w:r w:rsidRPr="00230A53">
              <w:rPr>
                <w:rFonts w:cstheme="minorHAnsi"/>
                <w:sz w:val="20"/>
                <w:szCs w:val="20"/>
              </w:rPr>
              <w:t xml:space="preserve"> Inappropriate coastal management, including stabilisation/flood defence. *</w:t>
            </w:r>
          </w:p>
          <w:p w14:paraId="4921CD39" w14:textId="77777777" w:rsidR="00B21866" w:rsidRPr="00230A53" w:rsidRDefault="00B21866" w:rsidP="0067098C">
            <w:pPr>
              <w:numPr>
                <w:ilvl w:val="0"/>
                <w:numId w:val="47"/>
              </w:numPr>
              <w:spacing w:after="0" w:line="240" w:lineRule="auto"/>
              <w:rPr>
                <w:rFonts w:cstheme="minorHAnsi"/>
                <w:sz w:val="20"/>
                <w:szCs w:val="20"/>
              </w:rPr>
            </w:pPr>
            <w:r w:rsidRPr="00230A53">
              <w:rPr>
                <w:rFonts w:cstheme="minorHAnsi"/>
                <w:sz w:val="20"/>
                <w:szCs w:val="20"/>
              </w:rPr>
              <w:t>Insufficient scrub and weed control, leading to encroachment of scrub and rank grassland species.*</w:t>
            </w:r>
          </w:p>
        </w:tc>
      </w:tr>
      <w:tr w:rsidR="00B21866" w:rsidRPr="0024512E" w14:paraId="4921CD3D" w14:textId="77777777" w:rsidTr="00B21866">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D3B" w14:textId="77777777" w:rsidR="00B21866" w:rsidRPr="00230A53" w:rsidRDefault="00B21866" w:rsidP="00B21866">
            <w:pPr>
              <w:rPr>
                <w:rFonts w:cstheme="minorHAnsi"/>
                <w:b/>
                <w:bCs/>
                <w:sz w:val="20"/>
                <w:szCs w:val="20"/>
              </w:rPr>
            </w:pPr>
            <w:r w:rsidRPr="00230A53">
              <w:rPr>
                <w:rFonts w:cstheme="minorHAnsi"/>
                <w:b/>
                <w:bCs/>
                <w:sz w:val="20"/>
                <w:szCs w:val="20"/>
              </w:rPr>
              <w:t>Site</w:t>
            </w:r>
          </w:p>
        </w:tc>
        <w:tc>
          <w:tcPr>
            <w:tcW w:w="12484" w:type="dxa"/>
            <w:gridSpan w:val="10"/>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D3C" w14:textId="77777777" w:rsidR="00B21866" w:rsidRPr="00230A53" w:rsidRDefault="00B21866" w:rsidP="00B21866">
            <w:pPr>
              <w:tabs>
                <w:tab w:val="num" w:pos="1080"/>
              </w:tabs>
              <w:spacing w:after="0" w:line="240" w:lineRule="auto"/>
              <w:ind w:left="1080" w:hanging="360"/>
              <w:rPr>
                <w:rFonts w:cstheme="minorHAnsi"/>
                <w:b/>
                <w:sz w:val="20"/>
                <w:szCs w:val="20"/>
              </w:rPr>
            </w:pPr>
            <w:smartTag w:uri="urn:schemas-microsoft-com:office:smarttags" w:element="stockticker">
              <w:r w:rsidRPr="00230A53">
                <w:rPr>
                  <w:rFonts w:cstheme="minorHAnsi"/>
                  <w:b/>
                  <w:sz w:val="20"/>
                  <w:szCs w:val="20"/>
                </w:rPr>
                <w:t>EXE</w:t>
              </w:r>
            </w:smartTag>
            <w:r w:rsidRPr="00230A53">
              <w:rPr>
                <w:rFonts w:cstheme="minorHAnsi"/>
                <w:b/>
                <w:sz w:val="20"/>
                <w:szCs w:val="20"/>
              </w:rPr>
              <w:t xml:space="preserve"> ESTUARY SPA/RAMSAR Located within: Devon County Authority. Area (ha): 2345.71 </w:t>
            </w:r>
          </w:p>
        </w:tc>
      </w:tr>
      <w:tr w:rsidR="00B21866" w:rsidRPr="0024512E" w14:paraId="4921CD50" w14:textId="77777777" w:rsidTr="00B21866">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D3E" w14:textId="77777777" w:rsidR="00B21866" w:rsidRPr="00230A53" w:rsidRDefault="00B21866" w:rsidP="00B21866">
            <w:pPr>
              <w:rPr>
                <w:rFonts w:cstheme="minorHAnsi"/>
                <w:b/>
                <w:bCs/>
                <w:sz w:val="20"/>
                <w:szCs w:val="20"/>
              </w:rPr>
            </w:pPr>
            <w:r w:rsidRPr="00230A53">
              <w:rPr>
                <w:rFonts w:cstheme="minorHAnsi"/>
                <w:b/>
                <w:bCs/>
                <w:sz w:val="20"/>
                <w:szCs w:val="20"/>
              </w:rPr>
              <w:t>Qualifying Interests</w:t>
            </w:r>
          </w:p>
        </w:tc>
        <w:tc>
          <w:tcPr>
            <w:tcW w:w="12484" w:type="dxa"/>
            <w:gridSpan w:val="10"/>
            <w:tcBorders>
              <w:top w:val="single" w:sz="4" w:space="0" w:color="auto"/>
              <w:left w:val="single" w:sz="4" w:space="0" w:color="auto"/>
              <w:bottom w:val="single" w:sz="4" w:space="0" w:color="auto"/>
              <w:right w:val="single" w:sz="4" w:space="0" w:color="auto"/>
            </w:tcBorders>
          </w:tcPr>
          <w:p w14:paraId="4921CD3F" w14:textId="77777777" w:rsidR="00B21866" w:rsidRPr="00230A53" w:rsidRDefault="00B21866" w:rsidP="00B21866">
            <w:pPr>
              <w:tabs>
                <w:tab w:val="num" w:pos="1080"/>
              </w:tabs>
              <w:spacing w:after="0" w:line="240" w:lineRule="auto"/>
              <w:ind w:left="1080" w:hanging="360"/>
              <w:rPr>
                <w:rFonts w:cstheme="minorHAnsi"/>
                <w:sz w:val="20"/>
                <w:szCs w:val="20"/>
              </w:rPr>
            </w:pPr>
            <w:smartTag w:uri="urn:schemas-microsoft-com:office:smarttags" w:element="stockticker">
              <w:r w:rsidRPr="00230A53">
                <w:rPr>
                  <w:rFonts w:cstheme="minorHAnsi"/>
                  <w:sz w:val="20"/>
                  <w:szCs w:val="20"/>
                </w:rPr>
                <w:t>SPA</w:t>
              </w:r>
            </w:smartTag>
          </w:p>
          <w:p w14:paraId="4921CD40"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Over winter the area regularly supports (Article 4.1):</w:t>
            </w:r>
          </w:p>
          <w:p w14:paraId="4921CD41" w14:textId="77777777" w:rsidR="00B21866" w:rsidRPr="00230A53" w:rsidRDefault="00B21866" w:rsidP="0067098C">
            <w:pPr>
              <w:numPr>
                <w:ilvl w:val="0"/>
                <w:numId w:val="48"/>
              </w:numPr>
              <w:spacing w:after="0" w:line="240" w:lineRule="auto"/>
              <w:rPr>
                <w:rFonts w:cstheme="minorHAnsi"/>
                <w:sz w:val="20"/>
                <w:szCs w:val="20"/>
              </w:rPr>
            </w:pPr>
            <w:r w:rsidRPr="00230A53">
              <w:rPr>
                <w:rFonts w:cstheme="minorHAnsi"/>
                <w:sz w:val="20"/>
                <w:szCs w:val="20"/>
              </w:rPr>
              <w:t>Slavonian Grebe Podiceps auritus - 5% of the GB population</w:t>
            </w:r>
          </w:p>
          <w:p w14:paraId="4921CD42" w14:textId="77777777" w:rsidR="00B21866" w:rsidRPr="00230A53" w:rsidRDefault="00B21866" w:rsidP="0067098C">
            <w:pPr>
              <w:numPr>
                <w:ilvl w:val="0"/>
                <w:numId w:val="48"/>
              </w:numPr>
              <w:spacing w:after="0" w:line="240" w:lineRule="auto"/>
              <w:rPr>
                <w:rFonts w:cstheme="minorHAnsi"/>
                <w:sz w:val="20"/>
                <w:szCs w:val="20"/>
              </w:rPr>
            </w:pPr>
            <w:r w:rsidRPr="00230A53">
              <w:rPr>
                <w:rFonts w:cstheme="minorHAnsi"/>
                <w:sz w:val="20"/>
                <w:szCs w:val="20"/>
              </w:rPr>
              <w:t>Avocet Recurvirostra avosetta - 28.3% of the GB population</w:t>
            </w:r>
          </w:p>
          <w:p w14:paraId="4921CD43" w14:textId="77777777" w:rsidR="00B21866" w:rsidRPr="00230A53" w:rsidRDefault="00B21866" w:rsidP="00B21866">
            <w:pPr>
              <w:tabs>
                <w:tab w:val="num" w:pos="1080"/>
              </w:tabs>
              <w:spacing w:after="0" w:line="240" w:lineRule="auto"/>
              <w:ind w:left="1080" w:hanging="360"/>
              <w:rPr>
                <w:rFonts w:cstheme="minorHAnsi"/>
                <w:sz w:val="20"/>
                <w:szCs w:val="20"/>
              </w:rPr>
            </w:pPr>
          </w:p>
          <w:p w14:paraId="4921CD44"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Over winter the area regularly supports (Article 4.2):</w:t>
            </w:r>
          </w:p>
          <w:p w14:paraId="4921CD45" w14:textId="77777777" w:rsidR="00B21866" w:rsidRPr="00230A53" w:rsidRDefault="00B21866" w:rsidP="0067098C">
            <w:pPr>
              <w:numPr>
                <w:ilvl w:val="0"/>
                <w:numId w:val="49"/>
              </w:numPr>
              <w:spacing w:after="0" w:line="240" w:lineRule="auto"/>
              <w:rPr>
                <w:rFonts w:cstheme="minorHAnsi"/>
                <w:sz w:val="20"/>
                <w:szCs w:val="20"/>
              </w:rPr>
            </w:pPr>
            <w:r w:rsidRPr="00230A53">
              <w:rPr>
                <w:rFonts w:cstheme="minorHAnsi"/>
                <w:sz w:val="20"/>
                <w:szCs w:val="20"/>
              </w:rPr>
              <w:t>Brent Goose Branta bernicla bernicla - 0.6% of the population</w:t>
            </w:r>
          </w:p>
          <w:p w14:paraId="4921CD46" w14:textId="77777777" w:rsidR="00B21866" w:rsidRPr="00230A53" w:rsidRDefault="00B21866" w:rsidP="0067098C">
            <w:pPr>
              <w:numPr>
                <w:ilvl w:val="0"/>
                <w:numId w:val="49"/>
              </w:numPr>
              <w:spacing w:after="0" w:line="240" w:lineRule="auto"/>
              <w:rPr>
                <w:rFonts w:cstheme="minorHAnsi"/>
                <w:sz w:val="20"/>
                <w:szCs w:val="20"/>
              </w:rPr>
            </w:pPr>
            <w:r w:rsidRPr="00230A53">
              <w:rPr>
                <w:rFonts w:cstheme="minorHAnsi"/>
                <w:sz w:val="20"/>
                <w:szCs w:val="20"/>
              </w:rPr>
              <w:t>Dunlin Calidris alpina alpine - 1.1% of the population in Great Britain</w:t>
            </w:r>
          </w:p>
          <w:p w14:paraId="4921CD47" w14:textId="77777777" w:rsidR="00B21866" w:rsidRPr="00230A53" w:rsidRDefault="00B21866" w:rsidP="0067098C">
            <w:pPr>
              <w:numPr>
                <w:ilvl w:val="0"/>
                <w:numId w:val="49"/>
              </w:numPr>
              <w:spacing w:after="0" w:line="240" w:lineRule="auto"/>
              <w:rPr>
                <w:rFonts w:cstheme="minorHAnsi"/>
                <w:sz w:val="20"/>
                <w:szCs w:val="20"/>
              </w:rPr>
            </w:pPr>
            <w:r w:rsidRPr="00230A53">
              <w:rPr>
                <w:rFonts w:cstheme="minorHAnsi"/>
                <w:sz w:val="20"/>
                <w:szCs w:val="20"/>
              </w:rPr>
              <w:t>Oystercatcher Haematopus ostralegus - 1.2% of the population in Great Britain</w:t>
            </w:r>
          </w:p>
          <w:p w14:paraId="4921CD48" w14:textId="77777777" w:rsidR="00B21866" w:rsidRPr="00230A53" w:rsidRDefault="00B21866" w:rsidP="0067098C">
            <w:pPr>
              <w:numPr>
                <w:ilvl w:val="0"/>
                <w:numId w:val="49"/>
              </w:numPr>
              <w:spacing w:after="0" w:line="240" w:lineRule="auto"/>
              <w:rPr>
                <w:rFonts w:cstheme="minorHAnsi"/>
                <w:sz w:val="20"/>
                <w:szCs w:val="20"/>
              </w:rPr>
            </w:pPr>
            <w:r w:rsidRPr="00230A53">
              <w:rPr>
                <w:rFonts w:cstheme="minorHAnsi"/>
                <w:sz w:val="20"/>
                <w:szCs w:val="20"/>
              </w:rPr>
              <w:t>Black-tailed Godwit Limosa limosa islandica - 7.2% of the population in Great Britain</w:t>
            </w:r>
          </w:p>
          <w:p w14:paraId="4921CD49" w14:textId="77777777" w:rsidR="00B21866" w:rsidRPr="00230A53" w:rsidRDefault="00B21866" w:rsidP="0067098C">
            <w:pPr>
              <w:numPr>
                <w:ilvl w:val="0"/>
                <w:numId w:val="49"/>
              </w:numPr>
              <w:spacing w:after="0" w:line="240" w:lineRule="auto"/>
              <w:rPr>
                <w:rFonts w:cstheme="minorHAnsi"/>
                <w:sz w:val="20"/>
                <w:szCs w:val="20"/>
              </w:rPr>
            </w:pPr>
            <w:r w:rsidRPr="00230A53">
              <w:rPr>
                <w:rFonts w:cstheme="minorHAnsi"/>
                <w:sz w:val="20"/>
                <w:szCs w:val="20"/>
              </w:rPr>
              <w:t>Grey Plover Pluvialis squatarola - 1.1% of the population in Great Britain</w:t>
            </w:r>
          </w:p>
          <w:p w14:paraId="4921CD4A"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Ramsar</w:t>
            </w:r>
          </w:p>
          <w:p w14:paraId="4921CD4B"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Criterion 5: Assemblages of international importance – species with peak counts in winter, 20263 waterfowl.</w:t>
            </w:r>
          </w:p>
          <w:p w14:paraId="4921CD4C"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Criterion 6: Species/populations occurring at levels of international importance.</w:t>
            </w:r>
          </w:p>
          <w:p w14:paraId="4921CD4D" w14:textId="77777777" w:rsidR="00B21866" w:rsidRPr="00230A53" w:rsidRDefault="00B21866" w:rsidP="0067098C">
            <w:pPr>
              <w:numPr>
                <w:ilvl w:val="0"/>
                <w:numId w:val="50"/>
              </w:numPr>
              <w:spacing w:after="0" w:line="240" w:lineRule="auto"/>
              <w:rPr>
                <w:rFonts w:cstheme="minorHAnsi"/>
                <w:sz w:val="20"/>
                <w:szCs w:val="20"/>
              </w:rPr>
            </w:pPr>
            <w:r w:rsidRPr="00230A53">
              <w:rPr>
                <w:rFonts w:cstheme="minorHAnsi"/>
                <w:sz w:val="20"/>
                <w:szCs w:val="20"/>
              </w:rPr>
              <w:t>Dark-bellied brent goose Branta bernicla bernicla - 1509 individuals</w:t>
            </w:r>
          </w:p>
          <w:p w14:paraId="4921CD4E"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Species/populations identified subsequent to designation for possible future consideration under criterion 6.</w:t>
            </w:r>
          </w:p>
          <w:p w14:paraId="4921CD4F" w14:textId="77777777" w:rsidR="00B21866" w:rsidRPr="00230A53" w:rsidRDefault="00B21866" w:rsidP="0067098C">
            <w:pPr>
              <w:numPr>
                <w:ilvl w:val="0"/>
                <w:numId w:val="51"/>
              </w:numPr>
              <w:spacing w:after="0" w:line="240" w:lineRule="auto"/>
              <w:rPr>
                <w:rFonts w:cstheme="minorHAnsi"/>
                <w:sz w:val="20"/>
                <w:szCs w:val="20"/>
              </w:rPr>
            </w:pPr>
            <w:r w:rsidRPr="00230A53">
              <w:rPr>
                <w:rFonts w:cstheme="minorHAnsi"/>
                <w:sz w:val="20"/>
                <w:szCs w:val="20"/>
              </w:rPr>
              <w:t>Black-tailed godwit Limosa limosa islandica - 857 individuals</w:t>
            </w:r>
          </w:p>
        </w:tc>
      </w:tr>
      <w:tr w:rsidR="00B21866" w:rsidRPr="0024512E" w14:paraId="4921CD62" w14:textId="77777777" w:rsidTr="00B21866">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D51" w14:textId="77777777" w:rsidR="00B21866" w:rsidRPr="00230A53" w:rsidRDefault="00B21866" w:rsidP="00B21866">
            <w:pPr>
              <w:rPr>
                <w:rFonts w:cstheme="minorHAnsi"/>
                <w:b/>
                <w:bCs/>
                <w:sz w:val="20"/>
                <w:szCs w:val="20"/>
              </w:rPr>
            </w:pPr>
            <w:r w:rsidRPr="00230A53">
              <w:rPr>
                <w:rFonts w:cstheme="minorHAnsi"/>
                <w:b/>
                <w:bCs/>
                <w:sz w:val="20"/>
                <w:szCs w:val="20"/>
              </w:rPr>
              <w:t>Conservation Objectives</w:t>
            </w:r>
          </w:p>
        </w:tc>
        <w:tc>
          <w:tcPr>
            <w:tcW w:w="12484" w:type="dxa"/>
            <w:gridSpan w:val="10"/>
            <w:tcBorders>
              <w:top w:val="single" w:sz="4" w:space="0" w:color="auto"/>
              <w:left w:val="single" w:sz="4" w:space="0" w:color="auto"/>
              <w:bottom w:val="single" w:sz="4" w:space="0" w:color="auto"/>
              <w:right w:val="single" w:sz="4" w:space="0" w:color="auto"/>
            </w:tcBorders>
          </w:tcPr>
          <w:p w14:paraId="4921CD52"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Component SSSI: Exe Estuary</w:t>
            </w:r>
          </w:p>
          <w:p w14:paraId="4921CD53"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The conservation objectives for the European interests on the SSSI are :</w:t>
            </w:r>
          </w:p>
          <w:p w14:paraId="4921CD54"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subject to natural change, to maintain*, in favourable condition, the habitats for the internationally important populations of the regularly occurring Annex 1 bird species, under the Birds Directive, in particular:</w:t>
            </w:r>
          </w:p>
          <w:p w14:paraId="4921CD55" w14:textId="77777777" w:rsidR="00B21866" w:rsidRPr="00230A53" w:rsidRDefault="00B21866" w:rsidP="0067098C">
            <w:pPr>
              <w:numPr>
                <w:ilvl w:val="0"/>
                <w:numId w:val="52"/>
              </w:numPr>
              <w:spacing w:after="0" w:line="240" w:lineRule="auto"/>
              <w:rPr>
                <w:rFonts w:cstheme="minorHAnsi"/>
                <w:sz w:val="20"/>
                <w:szCs w:val="20"/>
              </w:rPr>
            </w:pPr>
            <w:r w:rsidRPr="00230A53">
              <w:rPr>
                <w:rFonts w:cstheme="minorHAnsi"/>
                <w:sz w:val="20"/>
                <w:szCs w:val="20"/>
              </w:rPr>
              <w:t>Mudflat and sandflat communities (excluding seagrass bed communities).</w:t>
            </w:r>
          </w:p>
          <w:p w14:paraId="4921CD56" w14:textId="77777777" w:rsidR="00B21866" w:rsidRPr="00230A53" w:rsidRDefault="00B21866" w:rsidP="0067098C">
            <w:pPr>
              <w:numPr>
                <w:ilvl w:val="0"/>
                <w:numId w:val="52"/>
              </w:numPr>
              <w:spacing w:after="0" w:line="240" w:lineRule="auto"/>
              <w:rPr>
                <w:rFonts w:cstheme="minorHAnsi"/>
                <w:sz w:val="20"/>
                <w:szCs w:val="20"/>
              </w:rPr>
            </w:pPr>
            <w:r w:rsidRPr="00230A53">
              <w:rPr>
                <w:rFonts w:cstheme="minorHAnsi"/>
                <w:sz w:val="20"/>
                <w:szCs w:val="20"/>
              </w:rPr>
              <w:t>Saltmarsh communities.</w:t>
            </w:r>
          </w:p>
          <w:p w14:paraId="4921CD57" w14:textId="77777777" w:rsidR="00B21866" w:rsidRPr="00230A53" w:rsidRDefault="00B21866" w:rsidP="0067098C">
            <w:pPr>
              <w:numPr>
                <w:ilvl w:val="0"/>
                <w:numId w:val="52"/>
              </w:numPr>
              <w:spacing w:after="0" w:line="240" w:lineRule="auto"/>
              <w:rPr>
                <w:rFonts w:cstheme="minorHAnsi"/>
                <w:sz w:val="20"/>
                <w:szCs w:val="20"/>
              </w:rPr>
            </w:pPr>
            <w:r w:rsidRPr="00230A53">
              <w:rPr>
                <w:rFonts w:cstheme="minorHAnsi"/>
                <w:sz w:val="20"/>
                <w:szCs w:val="20"/>
              </w:rPr>
              <w:t>Shallow coastal waters.</w:t>
            </w:r>
          </w:p>
          <w:p w14:paraId="4921CD58"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subject to natural change, to maintain*, in favourable condition, the habitats for the  population of internationally important populations of regularly occurring migratory bird species, under the Birds Directive, in particular:</w:t>
            </w:r>
          </w:p>
          <w:p w14:paraId="4921CD59" w14:textId="77777777" w:rsidR="00B21866" w:rsidRPr="00230A53" w:rsidRDefault="00B21866" w:rsidP="0067098C">
            <w:pPr>
              <w:numPr>
                <w:ilvl w:val="0"/>
                <w:numId w:val="53"/>
              </w:numPr>
              <w:spacing w:after="0" w:line="240" w:lineRule="auto"/>
              <w:rPr>
                <w:rFonts w:cstheme="minorHAnsi"/>
                <w:sz w:val="20"/>
                <w:szCs w:val="20"/>
              </w:rPr>
            </w:pPr>
            <w:r w:rsidRPr="00230A53">
              <w:rPr>
                <w:rFonts w:cstheme="minorHAnsi"/>
                <w:sz w:val="20"/>
                <w:szCs w:val="20"/>
              </w:rPr>
              <w:t>Intertidal mud and sandflat communities (excluding seagrass bed communities).</w:t>
            </w:r>
          </w:p>
          <w:p w14:paraId="4921CD5A" w14:textId="77777777" w:rsidR="00B21866" w:rsidRPr="00230A53" w:rsidRDefault="00B21866" w:rsidP="0067098C">
            <w:pPr>
              <w:numPr>
                <w:ilvl w:val="0"/>
                <w:numId w:val="53"/>
              </w:numPr>
              <w:spacing w:after="0" w:line="240" w:lineRule="auto"/>
              <w:rPr>
                <w:rFonts w:cstheme="minorHAnsi"/>
                <w:sz w:val="20"/>
                <w:szCs w:val="20"/>
              </w:rPr>
            </w:pPr>
            <w:r w:rsidRPr="00230A53">
              <w:rPr>
                <w:rFonts w:cstheme="minorHAnsi"/>
                <w:sz w:val="20"/>
                <w:szCs w:val="20"/>
              </w:rPr>
              <w:t>Saltmarsh communities.</w:t>
            </w:r>
          </w:p>
          <w:p w14:paraId="4921CD5B" w14:textId="77777777" w:rsidR="00B21866" w:rsidRPr="00230A53" w:rsidRDefault="00B21866" w:rsidP="0067098C">
            <w:pPr>
              <w:numPr>
                <w:ilvl w:val="0"/>
                <w:numId w:val="53"/>
              </w:numPr>
              <w:spacing w:after="0" w:line="240" w:lineRule="auto"/>
              <w:rPr>
                <w:rFonts w:cstheme="minorHAnsi"/>
                <w:sz w:val="20"/>
                <w:szCs w:val="20"/>
              </w:rPr>
            </w:pPr>
            <w:r w:rsidRPr="00230A53">
              <w:rPr>
                <w:rFonts w:cstheme="minorHAnsi"/>
                <w:sz w:val="20"/>
                <w:szCs w:val="20"/>
              </w:rPr>
              <w:t>Seagrass bed communities.</w:t>
            </w:r>
          </w:p>
          <w:p w14:paraId="4921CD5C" w14:textId="77777777" w:rsidR="00B21866" w:rsidRPr="00230A53" w:rsidRDefault="00B21866" w:rsidP="00B21866">
            <w:pPr>
              <w:tabs>
                <w:tab w:val="num" w:pos="1080"/>
              </w:tabs>
              <w:spacing w:after="0" w:line="240" w:lineRule="auto"/>
              <w:ind w:left="1080" w:hanging="360"/>
              <w:rPr>
                <w:rFonts w:cstheme="minorHAnsi"/>
                <w:sz w:val="20"/>
                <w:szCs w:val="20"/>
              </w:rPr>
            </w:pPr>
          </w:p>
          <w:p w14:paraId="4921CD5D"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subject to natural change, to maintain*, in favourable condition,internationally important assemblage of waterfowl, under the Birds Directive, in particular:</w:t>
            </w:r>
          </w:p>
          <w:p w14:paraId="4921CD5E" w14:textId="77777777" w:rsidR="00B21866" w:rsidRPr="00230A53" w:rsidRDefault="00B21866" w:rsidP="0067098C">
            <w:pPr>
              <w:numPr>
                <w:ilvl w:val="0"/>
                <w:numId w:val="54"/>
              </w:numPr>
              <w:spacing w:after="0" w:line="240" w:lineRule="auto"/>
              <w:rPr>
                <w:rFonts w:cstheme="minorHAnsi"/>
                <w:sz w:val="20"/>
                <w:szCs w:val="20"/>
              </w:rPr>
            </w:pPr>
            <w:r w:rsidRPr="00230A53">
              <w:rPr>
                <w:rFonts w:cstheme="minorHAnsi"/>
                <w:sz w:val="20"/>
                <w:szCs w:val="20"/>
              </w:rPr>
              <w:t>Mudflat and sandflat communities (excluding seagrass bed communities).</w:t>
            </w:r>
          </w:p>
          <w:p w14:paraId="4921CD5F" w14:textId="77777777" w:rsidR="00B21866" w:rsidRPr="00230A53" w:rsidRDefault="00B21866" w:rsidP="0067098C">
            <w:pPr>
              <w:numPr>
                <w:ilvl w:val="0"/>
                <w:numId w:val="54"/>
              </w:numPr>
              <w:spacing w:after="0" w:line="240" w:lineRule="auto"/>
              <w:rPr>
                <w:rFonts w:cstheme="minorHAnsi"/>
                <w:sz w:val="20"/>
                <w:szCs w:val="20"/>
              </w:rPr>
            </w:pPr>
            <w:r w:rsidRPr="00230A53">
              <w:rPr>
                <w:rFonts w:cstheme="minorHAnsi"/>
                <w:sz w:val="20"/>
                <w:szCs w:val="20"/>
              </w:rPr>
              <w:t>Saltmarsh communities.</w:t>
            </w:r>
          </w:p>
          <w:p w14:paraId="4921CD60" w14:textId="77777777" w:rsidR="00B21866" w:rsidRPr="00230A53" w:rsidRDefault="00B21866" w:rsidP="0067098C">
            <w:pPr>
              <w:numPr>
                <w:ilvl w:val="0"/>
                <w:numId w:val="54"/>
              </w:numPr>
              <w:spacing w:after="0" w:line="240" w:lineRule="auto"/>
              <w:rPr>
                <w:rFonts w:cstheme="minorHAnsi"/>
                <w:sz w:val="20"/>
                <w:szCs w:val="20"/>
              </w:rPr>
            </w:pPr>
            <w:r w:rsidRPr="00230A53">
              <w:rPr>
                <w:rFonts w:cstheme="minorHAnsi"/>
                <w:sz w:val="20"/>
                <w:szCs w:val="20"/>
              </w:rPr>
              <w:t>Seagrass bed communities.</w:t>
            </w:r>
          </w:p>
          <w:p w14:paraId="4921CD61" w14:textId="77777777" w:rsidR="00B21866" w:rsidRPr="00230A53" w:rsidRDefault="00B21866" w:rsidP="0067098C">
            <w:pPr>
              <w:numPr>
                <w:ilvl w:val="0"/>
                <w:numId w:val="54"/>
              </w:numPr>
              <w:spacing w:after="0" w:line="240" w:lineRule="auto"/>
              <w:rPr>
                <w:rFonts w:cstheme="minorHAnsi"/>
                <w:sz w:val="20"/>
                <w:szCs w:val="20"/>
              </w:rPr>
            </w:pPr>
            <w:r w:rsidRPr="00230A53">
              <w:rPr>
                <w:rFonts w:cstheme="minorHAnsi"/>
                <w:sz w:val="20"/>
                <w:szCs w:val="20"/>
              </w:rPr>
              <w:t>Intertidal and subtidal boulder and cobble scar communities.</w:t>
            </w:r>
          </w:p>
        </w:tc>
      </w:tr>
      <w:tr w:rsidR="00B21866" w:rsidRPr="0024512E" w14:paraId="4921CD6A" w14:textId="77777777" w:rsidTr="00B21866">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D63" w14:textId="77777777" w:rsidR="00B21866" w:rsidRPr="00230A53" w:rsidRDefault="00B21866" w:rsidP="00B21866">
            <w:pPr>
              <w:rPr>
                <w:rFonts w:cstheme="minorHAnsi"/>
                <w:b/>
                <w:bCs/>
                <w:sz w:val="20"/>
                <w:szCs w:val="20"/>
              </w:rPr>
            </w:pPr>
            <w:r w:rsidRPr="00230A53">
              <w:rPr>
                <w:rFonts w:cstheme="minorHAnsi"/>
                <w:b/>
                <w:bCs/>
                <w:sz w:val="20"/>
                <w:szCs w:val="20"/>
              </w:rPr>
              <w:t>Key Environmental Conditions (factors that maintain site integrity)</w:t>
            </w:r>
          </w:p>
        </w:tc>
        <w:tc>
          <w:tcPr>
            <w:tcW w:w="12484" w:type="dxa"/>
            <w:gridSpan w:val="10"/>
            <w:tcBorders>
              <w:top w:val="single" w:sz="4" w:space="0" w:color="auto"/>
              <w:left w:val="single" w:sz="4" w:space="0" w:color="auto"/>
              <w:bottom w:val="single" w:sz="4" w:space="0" w:color="auto"/>
              <w:right w:val="single" w:sz="4" w:space="0" w:color="auto"/>
            </w:tcBorders>
          </w:tcPr>
          <w:p w14:paraId="4921CD64"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 xml:space="preserve"> Maintenance of current extent and distribution of feeding and roosting habitat, in particular:</w:t>
            </w:r>
          </w:p>
          <w:p w14:paraId="4921CD65" w14:textId="77777777" w:rsidR="00B21866" w:rsidRPr="00230A53" w:rsidRDefault="00B21866" w:rsidP="0067098C">
            <w:pPr>
              <w:numPr>
                <w:ilvl w:val="0"/>
                <w:numId w:val="55"/>
              </w:numPr>
              <w:spacing w:after="0" w:line="240" w:lineRule="auto"/>
              <w:rPr>
                <w:rFonts w:cstheme="minorHAnsi"/>
                <w:sz w:val="20"/>
                <w:szCs w:val="20"/>
              </w:rPr>
            </w:pPr>
            <w:r w:rsidRPr="00230A53">
              <w:rPr>
                <w:rFonts w:cstheme="minorHAnsi"/>
                <w:sz w:val="20"/>
                <w:szCs w:val="20"/>
              </w:rPr>
              <w:t>Mudflat and sandflat communities (excluding seagrass bed communities). *</w:t>
            </w:r>
          </w:p>
          <w:p w14:paraId="4921CD66" w14:textId="77777777" w:rsidR="00B21866" w:rsidRPr="00230A53" w:rsidRDefault="00B21866" w:rsidP="0067098C">
            <w:pPr>
              <w:numPr>
                <w:ilvl w:val="0"/>
                <w:numId w:val="55"/>
              </w:numPr>
              <w:spacing w:after="0" w:line="240" w:lineRule="auto"/>
              <w:rPr>
                <w:rFonts w:cstheme="minorHAnsi"/>
                <w:sz w:val="20"/>
                <w:szCs w:val="20"/>
              </w:rPr>
            </w:pPr>
            <w:r w:rsidRPr="00230A53">
              <w:rPr>
                <w:rFonts w:cstheme="minorHAnsi"/>
                <w:sz w:val="20"/>
                <w:szCs w:val="20"/>
              </w:rPr>
              <w:t>Saltmarsh communities. *</w:t>
            </w:r>
          </w:p>
          <w:p w14:paraId="4921CD67" w14:textId="77777777" w:rsidR="00B21866" w:rsidRPr="00230A53" w:rsidRDefault="00B21866" w:rsidP="0067098C">
            <w:pPr>
              <w:numPr>
                <w:ilvl w:val="0"/>
                <w:numId w:val="55"/>
              </w:numPr>
              <w:spacing w:after="0" w:line="240" w:lineRule="auto"/>
              <w:rPr>
                <w:rFonts w:cstheme="minorHAnsi"/>
                <w:sz w:val="20"/>
                <w:szCs w:val="20"/>
              </w:rPr>
            </w:pPr>
            <w:r w:rsidRPr="00230A53">
              <w:rPr>
                <w:rFonts w:cstheme="minorHAnsi"/>
                <w:sz w:val="20"/>
                <w:szCs w:val="20"/>
              </w:rPr>
              <w:t>Shallow coastal waters. *</w:t>
            </w:r>
          </w:p>
          <w:p w14:paraId="4921CD68" w14:textId="77777777" w:rsidR="00B21866" w:rsidRPr="00230A53" w:rsidRDefault="00B21866" w:rsidP="00B21866">
            <w:pPr>
              <w:tabs>
                <w:tab w:val="num" w:pos="1080"/>
              </w:tabs>
              <w:spacing w:after="0" w:line="240" w:lineRule="auto"/>
              <w:ind w:left="1080" w:hanging="360"/>
              <w:rPr>
                <w:rFonts w:cstheme="minorHAnsi"/>
                <w:sz w:val="20"/>
                <w:szCs w:val="20"/>
              </w:rPr>
            </w:pPr>
          </w:p>
          <w:p w14:paraId="4921CD69"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Absence of disturbance, absence of obstructions to view lines, food availability, vegetation characteristics of Atlantic saltmeadows, water quality and quantity, habitat connectivity. *</w:t>
            </w:r>
          </w:p>
        </w:tc>
      </w:tr>
      <w:tr w:rsidR="00B21866" w:rsidRPr="0024512E" w14:paraId="4921CD72" w14:textId="77777777" w:rsidTr="00B21866">
        <w:trPr>
          <w:trHeight w:val="126"/>
        </w:trPr>
        <w:tc>
          <w:tcPr>
            <w:tcW w:w="2520" w:type="dxa"/>
            <w:gridSpan w:val="3"/>
            <w:vMerge w:val="restart"/>
            <w:shd w:val="clear" w:color="auto" w:fill="E5C7F1" w:themeFill="text1" w:themeFillTint="33"/>
          </w:tcPr>
          <w:p w14:paraId="4921CD6B" w14:textId="77777777" w:rsidR="00B21866" w:rsidRPr="00230A53" w:rsidRDefault="00B21866" w:rsidP="00B21866">
            <w:pPr>
              <w:rPr>
                <w:rFonts w:cstheme="minorHAnsi"/>
                <w:b/>
                <w:bCs/>
                <w:sz w:val="20"/>
                <w:szCs w:val="20"/>
              </w:rPr>
            </w:pPr>
            <w:r w:rsidRPr="00230A53">
              <w:rPr>
                <w:rFonts w:cstheme="minorHAnsi"/>
                <w:b/>
                <w:bCs/>
                <w:sz w:val="20"/>
                <w:szCs w:val="20"/>
              </w:rPr>
              <w:t>Condition of SSSI Units (Compiled  August 2011)</w:t>
            </w:r>
            <w:r w:rsidRPr="00230A53">
              <w:rPr>
                <w:rFonts w:cstheme="minorHAnsi"/>
                <w:sz w:val="20"/>
                <w:szCs w:val="20"/>
              </w:rPr>
              <w:t xml:space="preserve"> **</w:t>
            </w:r>
          </w:p>
        </w:tc>
        <w:tc>
          <w:tcPr>
            <w:tcW w:w="1778" w:type="dxa"/>
          </w:tcPr>
          <w:p w14:paraId="4921CD6C" w14:textId="77777777" w:rsidR="00B21866" w:rsidRPr="00230A53" w:rsidRDefault="00B21866" w:rsidP="00B21866">
            <w:pPr>
              <w:rPr>
                <w:rFonts w:cstheme="minorHAnsi"/>
                <w:b/>
                <w:bCs/>
                <w:sz w:val="20"/>
                <w:szCs w:val="20"/>
              </w:rPr>
            </w:pPr>
            <w:r w:rsidRPr="00230A53">
              <w:rPr>
                <w:rFonts w:cstheme="minorHAnsi"/>
                <w:sz w:val="20"/>
                <w:szCs w:val="20"/>
              </w:rPr>
              <w:t xml:space="preserve">% Area meeting </w:t>
            </w:r>
            <w:smartTag w:uri="urn:schemas-microsoft-com:office:smarttags" w:element="stockticker">
              <w:r w:rsidRPr="00230A53">
                <w:rPr>
                  <w:rFonts w:cstheme="minorHAnsi"/>
                  <w:sz w:val="20"/>
                  <w:szCs w:val="20"/>
                </w:rPr>
                <w:t>PSA</w:t>
              </w:r>
            </w:smartTag>
            <w:r w:rsidRPr="00230A53">
              <w:rPr>
                <w:rFonts w:cstheme="minorHAnsi"/>
                <w:sz w:val="20"/>
                <w:szCs w:val="20"/>
              </w:rPr>
              <w:t xml:space="preserve"> target</w:t>
            </w:r>
          </w:p>
        </w:tc>
        <w:tc>
          <w:tcPr>
            <w:tcW w:w="1778" w:type="dxa"/>
            <w:gridSpan w:val="2"/>
          </w:tcPr>
          <w:p w14:paraId="4921CD6D" w14:textId="77777777" w:rsidR="00B21866" w:rsidRPr="00230A53" w:rsidRDefault="00B21866" w:rsidP="00B21866">
            <w:pPr>
              <w:rPr>
                <w:rFonts w:cstheme="minorHAnsi"/>
                <w:b/>
                <w:bCs/>
                <w:sz w:val="20"/>
                <w:szCs w:val="20"/>
              </w:rPr>
            </w:pPr>
            <w:r w:rsidRPr="00230A53">
              <w:rPr>
                <w:rFonts w:cstheme="minorHAnsi"/>
                <w:sz w:val="20"/>
                <w:szCs w:val="20"/>
              </w:rPr>
              <w:t>% Area favourable</w:t>
            </w:r>
          </w:p>
        </w:tc>
        <w:tc>
          <w:tcPr>
            <w:tcW w:w="1778" w:type="dxa"/>
            <w:gridSpan w:val="2"/>
          </w:tcPr>
          <w:p w14:paraId="4921CD6E" w14:textId="77777777" w:rsidR="00B21866" w:rsidRPr="00230A53" w:rsidRDefault="00B21866" w:rsidP="00B21866">
            <w:pPr>
              <w:rPr>
                <w:rFonts w:cstheme="minorHAnsi"/>
                <w:b/>
                <w:bCs/>
                <w:sz w:val="20"/>
                <w:szCs w:val="20"/>
              </w:rPr>
            </w:pPr>
            <w:r w:rsidRPr="00230A53">
              <w:rPr>
                <w:rFonts w:cstheme="minorHAnsi"/>
                <w:sz w:val="20"/>
                <w:szCs w:val="20"/>
              </w:rPr>
              <w:t>% Area unfavourable recovering</w:t>
            </w:r>
          </w:p>
        </w:tc>
        <w:tc>
          <w:tcPr>
            <w:tcW w:w="1778" w:type="dxa"/>
            <w:gridSpan w:val="2"/>
          </w:tcPr>
          <w:p w14:paraId="4921CD6F" w14:textId="77777777" w:rsidR="00B21866" w:rsidRPr="00230A53" w:rsidRDefault="00B21866" w:rsidP="00B21866">
            <w:pPr>
              <w:rPr>
                <w:rFonts w:cstheme="minorHAnsi"/>
                <w:b/>
                <w:bCs/>
                <w:sz w:val="20"/>
                <w:szCs w:val="20"/>
              </w:rPr>
            </w:pPr>
            <w:r w:rsidRPr="00230A53">
              <w:rPr>
                <w:rFonts w:cstheme="minorHAnsi"/>
                <w:sz w:val="20"/>
                <w:szCs w:val="20"/>
              </w:rPr>
              <w:t>% Area unfavourable no change</w:t>
            </w:r>
          </w:p>
        </w:tc>
        <w:tc>
          <w:tcPr>
            <w:tcW w:w="1778" w:type="dxa"/>
            <w:gridSpan w:val="2"/>
          </w:tcPr>
          <w:p w14:paraId="4921CD70" w14:textId="77777777" w:rsidR="00B21866" w:rsidRPr="00230A53" w:rsidRDefault="00B21866" w:rsidP="00B21866">
            <w:pPr>
              <w:rPr>
                <w:rFonts w:cstheme="minorHAnsi"/>
                <w:b/>
                <w:bCs/>
                <w:sz w:val="20"/>
                <w:szCs w:val="20"/>
              </w:rPr>
            </w:pPr>
            <w:r w:rsidRPr="00230A53">
              <w:rPr>
                <w:rFonts w:cstheme="minorHAnsi"/>
                <w:sz w:val="20"/>
                <w:szCs w:val="20"/>
              </w:rPr>
              <w:t>% Area unfavourable declining</w:t>
            </w:r>
          </w:p>
        </w:tc>
        <w:tc>
          <w:tcPr>
            <w:tcW w:w="3594" w:type="dxa"/>
          </w:tcPr>
          <w:p w14:paraId="4921CD71" w14:textId="77777777" w:rsidR="00B21866" w:rsidRPr="00230A53" w:rsidRDefault="00B21866" w:rsidP="00B21866">
            <w:pPr>
              <w:rPr>
                <w:rFonts w:cstheme="minorHAnsi"/>
                <w:b/>
                <w:bCs/>
                <w:sz w:val="20"/>
                <w:szCs w:val="20"/>
              </w:rPr>
            </w:pPr>
            <w:r w:rsidRPr="00230A53">
              <w:rPr>
                <w:rFonts w:cstheme="minorHAnsi"/>
                <w:sz w:val="20"/>
                <w:szCs w:val="20"/>
              </w:rPr>
              <w:t>% Area destroyed / part destroyed</w:t>
            </w:r>
          </w:p>
        </w:tc>
      </w:tr>
      <w:tr w:rsidR="00B21866" w:rsidRPr="0024512E" w14:paraId="4921CD75" w14:textId="77777777" w:rsidTr="00B21866">
        <w:trPr>
          <w:trHeight w:val="123"/>
        </w:trPr>
        <w:tc>
          <w:tcPr>
            <w:tcW w:w="2520" w:type="dxa"/>
            <w:gridSpan w:val="3"/>
            <w:vMerge/>
            <w:shd w:val="clear" w:color="auto" w:fill="E5C7F1" w:themeFill="text1" w:themeFillTint="33"/>
          </w:tcPr>
          <w:p w14:paraId="4921CD73" w14:textId="77777777" w:rsidR="00B21866" w:rsidRPr="00230A53" w:rsidRDefault="00B21866" w:rsidP="00B21866">
            <w:pPr>
              <w:rPr>
                <w:rFonts w:cstheme="minorHAnsi"/>
                <w:b/>
                <w:bCs/>
                <w:sz w:val="20"/>
                <w:szCs w:val="20"/>
              </w:rPr>
            </w:pPr>
          </w:p>
        </w:tc>
        <w:tc>
          <w:tcPr>
            <w:tcW w:w="12484" w:type="dxa"/>
            <w:gridSpan w:val="10"/>
          </w:tcPr>
          <w:p w14:paraId="4921CD74" w14:textId="77777777" w:rsidR="00B21866" w:rsidRPr="00230A53" w:rsidRDefault="00B21866" w:rsidP="00B21866">
            <w:pPr>
              <w:pStyle w:val="TRLProjectReport-BodyTextCharCharChar"/>
              <w:spacing w:after="0"/>
              <w:rPr>
                <w:rFonts w:asciiTheme="minorHAnsi" w:hAnsiTheme="minorHAnsi" w:cstheme="minorHAnsi"/>
                <w:b/>
                <w:bCs/>
                <w:sz w:val="20"/>
                <w:szCs w:val="20"/>
              </w:rPr>
            </w:pPr>
            <w:r w:rsidRPr="00230A53">
              <w:rPr>
                <w:rFonts w:asciiTheme="minorHAnsi" w:hAnsiTheme="minorHAnsi" w:cstheme="minorHAnsi"/>
                <w:b/>
                <w:bCs/>
                <w:sz w:val="20"/>
                <w:szCs w:val="20"/>
              </w:rPr>
              <w:t>Dawlish Warren SSSI (9 units)</w:t>
            </w:r>
          </w:p>
        </w:tc>
      </w:tr>
      <w:tr w:rsidR="00B21866" w:rsidRPr="0024512E" w14:paraId="4921CD7D" w14:textId="77777777" w:rsidTr="00B21866">
        <w:trPr>
          <w:trHeight w:val="123"/>
        </w:trPr>
        <w:tc>
          <w:tcPr>
            <w:tcW w:w="2520" w:type="dxa"/>
            <w:gridSpan w:val="3"/>
            <w:vMerge/>
            <w:shd w:val="clear" w:color="auto" w:fill="E5C7F1" w:themeFill="text1" w:themeFillTint="33"/>
          </w:tcPr>
          <w:p w14:paraId="4921CD76" w14:textId="77777777" w:rsidR="00B21866" w:rsidRPr="00230A53" w:rsidRDefault="00B21866" w:rsidP="00B21866">
            <w:pPr>
              <w:rPr>
                <w:rFonts w:cstheme="minorHAnsi"/>
                <w:b/>
                <w:bCs/>
                <w:sz w:val="20"/>
                <w:szCs w:val="20"/>
              </w:rPr>
            </w:pPr>
          </w:p>
        </w:tc>
        <w:tc>
          <w:tcPr>
            <w:tcW w:w="1778" w:type="dxa"/>
          </w:tcPr>
          <w:p w14:paraId="4921CD77" w14:textId="77777777" w:rsidR="00B21866" w:rsidRPr="00230A53" w:rsidRDefault="00B21866" w:rsidP="00B21866">
            <w:pPr>
              <w:pStyle w:val="TRLProjectReport-BodyTextCharCharChar"/>
              <w:spacing w:after="0"/>
              <w:rPr>
                <w:rFonts w:asciiTheme="minorHAnsi" w:hAnsiTheme="minorHAnsi" w:cstheme="minorHAnsi"/>
                <w:sz w:val="20"/>
                <w:szCs w:val="20"/>
              </w:rPr>
            </w:pPr>
            <w:r w:rsidRPr="00230A53">
              <w:rPr>
                <w:rFonts w:asciiTheme="minorHAnsi" w:hAnsiTheme="minorHAnsi" w:cstheme="minorHAnsi"/>
                <w:sz w:val="20"/>
                <w:szCs w:val="20"/>
              </w:rPr>
              <w:t>85.84%</w:t>
            </w:r>
          </w:p>
        </w:tc>
        <w:tc>
          <w:tcPr>
            <w:tcW w:w="1778" w:type="dxa"/>
            <w:gridSpan w:val="2"/>
          </w:tcPr>
          <w:p w14:paraId="4921CD78"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6.27%</w:t>
            </w:r>
          </w:p>
        </w:tc>
        <w:tc>
          <w:tcPr>
            <w:tcW w:w="1778" w:type="dxa"/>
            <w:gridSpan w:val="2"/>
          </w:tcPr>
          <w:p w14:paraId="4921CD79"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79.57%</w:t>
            </w:r>
          </w:p>
        </w:tc>
        <w:tc>
          <w:tcPr>
            <w:tcW w:w="1778" w:type="dxa"/>
            <w:gridSpan w:val="2"/>
          </w:tcPr>
          <w:p w14:paraId="4921CD7A"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c>
          <w:tcPr>
            <w:tcW w:w="1778" w:type="dxa"/>
            <w:gridSpan w:val="2"/>
          </w:tcPr>
          <w:p w14:paraId="4921CD7B"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14.61%</w:t>
            </w:r>
          </w:p>
        </w:tc>
        <w:tc>
          <w:tcPr>
            <w:tcW w:w="3594" w:type="dxa"/>
          </w:tcPr>
          <w:p w14:paraId="4921CD7C" w14:textId="77777777" w:rsidR="00B21866" w:rsidRPr="00230A53" w:rsidRDefault="00B21866" w:rsidP="00B21866">
            <w:pPr>
              <w:pStyle w:val="TRLProjectReport-BodyTextCharCharChar"/>
              <w:spacing w:after="0"/>
              <w:jc w:val="center"/>
              <w:rPr>
                <w:rFonts w:asciiTheme="minorHAnsi" w:hAnsiTheme="minorHAnsi" w:cstheme="minorHAnsi"/>
                <w:sz w:val="20"/>
                <w:szCs w:val="20"/>
              </w:rPr>
            </w:pPr>
            <w:r w:rsidRPr="00230A53">
              <w:rPr>
                <w:rFonts w:asciiTheme="minorHAnsi" w:hAnsiTheme="minorHAnsi" w:cstheme="minorHAnsi"/>
                <w:sz w:val="20"/>
                <w:szCs w:val="20"/>
              </w:rPr>
              <w:t>0.00%</w:t>
            </w:r>
          </w:p>
        </w:tc>
      </w:tr>
      <w:tr w:rsidR="00B21866" w:rsidRPr="0024512E" w14:paraId="4921CD80" w14:textId="77777777" w:rsidTr="00B21866">
        <w:trPr>
          <w:trHeight w:val="123"/>
        </w:trPr>
        <w:tc>
          <w:tcPr>
            <w:tcW w:w="2520" w:type="dxa"/>
            <w:gridSpan w:val="3"/>
            <w:vMerge/>
            <w:shd w:val="clear" w:color="auto" w:fill="E5C7F1" w:themeFill="text1" w:themeFillTint="33"/>
          </w:tcPr>
          <w:p w14:paraId="4921CD7E" w14:textId="77777777" w:rsidR="00B21866" w:rsidRPr="00230A53" w:rsidRDefault="00B21866" w:rsidP="00B21866">
            <w:pPr>
              <w:rPr>
                <w:rFonts w:cstheme="minorHAnsi"/>
                <w:b/>
                <w:bCs/>
                <w:sz w:val="20"/>
                <w:szCs w:val="20"/>
              </w:rPr>
            </w:pPr>
          </w:p>
        </w:tc>
        <w:tc>
          <w:tcPr>
            <w:tcW w:w="12484" w:type="dxa"/>
            <w:gridSpan w:val="10"/>
          </w:tcPr>
          <w:p w14:paraId="4921CD7F" w14:textId="77777777" w:rsidR="00B21866" w:rsidRPr="00230A53" w:rsidRDefault="00B21866" w:rsidP="00B21866">
            <w:pPr>
              <w:rPr>
                <w:rFonts w:cstheme="minorHAnsi"/>
                <w:b/>
                <w:bCs/>
                <w:sz w:val="20"/>
                <w:szCs w:val="20"/>
              </w:rPr>
            </w:pPr>
            <w:r w:rsidRPr="00230A53">
              <w:rPr>
                <w:rFonts w:cstheme="minorHAnsi"/>
                <w:b/>
                <w:bCs/>
                <w:sz w:val="20"/>
                <w:szCs w:val="20"/>
              </w:rPr>
              <w:t>Exe Estuary SSSI (46 units)</w:t>
            </w:r>
          </w:p>
        </w:tc>
      </w:tr>
      <w:tr w:rsidR="00B21866" w:rsidRPr="0024512E" w14:paraId="4921CD88" w14:textId="77777777" w:rsidTr="00B21866">
        <w:trPr>
          <w:trHeight w:val="123"/>
        </w:trPr>
        <w:tc>
          <w:tcPr>
            <w:tcW w:w="2520" w:type="dxa"/>
            <w:gridSpan w:val="3"/>
            <w:vMerge/>
            <w:shd w:val="clear" w:color="auto" w:fill="E5C7F1" w:themeFill="text1" w:themeFillTint="33"/>
          </w:tcPr>
          <w:p w14:paraId="4921CD81" w14:textId="77777777" w:rsidR="00B21866" w:rsidRPr="00230A53" w:rsidRDefault="00B21866" w:rsidP="00B21866">
            <w:pPr>
              <w:rPr>
                <w:rFonts w:cstheme="minorHAnsi"/>
                <w:b/>
                <w:bCs/>
                <w:sz w:val="20"/>
                <w:szCs w:val="20"/>
              </w:rPr>
            </w:pPr>
          </w:p>
        </w:tc>
        <w:tc>
          <w:tcPr>
            <w:tcW w:w="1778" w:type="dxa"/>
          </w:tcPr>
          <w:p w14:paraId="4921CD82" w14:textId="77777777" w:rsidR="00B21866" w:rsidRPr="00230A53" w:rsidRDefault="00B21866" w:rsidP="00B21866">
            <w:pPr>
              <w:jc w:val="center"/>
              <w:rPr>
                <w:rFonts w:cstheme="minorHAnsi"/>
                <w:sz w:val="20"/>
                <w:szCs w:val="20"/>
              </w:rPr>
            </w:pPr>
            <w:r w:rsidRPr="00230A53">
              <w:rPr>
                <w:rFonts w:cstheme="minorHAnsi"/>
                <w:sz w:val="20"/>
                <w:szCs w:val="20"/>
              </w:rPr>
              <w:t>100.00%</w:t>
            </w:r>
          </w:p>
        </w:tc>
        <w:tc>
          <w:tcPr>
            <w:tcW w:w="1778" w:type="dxa"/>
            <w:gridSpan w:val="2"/>
          </w:tcPr>
          <w:p w14:paraId="4921CD83" w14:textId="77777777" w:rsidR="00B21866" w:rsidRPr="00230A53" w:rsidRDefault="00B21866" w:rsidP="00B21866">
            <w:pPr>
              <w:jc w:val="center"/>
              <w:rPr>
                <w:rFonts w:cstheme="minorHAnsi"/>
                <w:sz w:val="20"/>
                <w:szCs w:val="20"/>
              </w:rPr>
            </w:pPr>
            <w:r w:rsidRPr="00230A53">
              <w:rPr>
                <w:rFonts w:cstheme="minorHAnsi"/>
                <w:sz w:val="20"/>
                <w:szCs w:val="20"/>
              </w:rPr>
              <w:t>84.33%</w:t>
            </w:r>
          </w:p>
        </w:tc>
        <w:tc>
          <w:tcPr>
            <w:tcW w:w="1778" w:type="dxa"/>
            <w:gridSpan w:val="2"/>
          </w:tcPr>
          <w:p w14:paraId="4921CD84" w14:textId="77777777" w:rsidR="00B21866" w:rsidRPr="00230A53" w:rsidRDefault="00B21866" w:rsidP="00B21866">
            <w:pPr>
              <w:jc w:val="center"/>
              <w:rPr>
                <w:rFonts w:cstheme="minorHAnsi"/>
                <w:sz w:val="20"/>
                <w:szCs w:val="20"/>
              </w:rPr>
            </w:pPr>
            <w:r w:rsidRPr="00230A53">
              <w:rPr>
                <w:rFonts w:cstheme="minorHAnsi"/>
                <w:sz w:val="20"/>
                <w:szCs w:val="20"/>
              </w:rPr>
              <w:t>15.67%</w:t>
            </w:r>
          </w:p>
        </w:tc>
        <w:tc>
          <w:tcPr>
            <w:tcW w:w="1778" w:type="dxa"/>
            <w:gridSpan w:val="2"/>
          </w:tcPr>
          <w:p w14:paraId="4921CD85" w14:textId="77777777" w:rsidR="00B21866" w:rsidRPr="00230A53" w:rsidRDefault="00B21866" w:rsidP="00B21866">
            <w:pPr>
              <w:jc w:val="center"/>
              <w:rPr>
                <w:rFonts w:cstheme="minorHAnsi"/>
                <w:sz w:val="20"/>
                <w:szCs w:val="20"/>
              </w:rPr>
            </w:pPr>
            <w:r w:rsidRPr="00230A53">
              <w:rPr>
                <w:rFonts w:cstheme="minorHAnsi"/>
                <w:sz w:val="20"/>
                <w:szCs w:val="20"/>
              </w:rPr>
              <w:t>0.00%</w:t>
            </w:r>
          </w:p>
        </w:tc>
        <w:tc>
          <w:tcPr>
            <w:tcW w:w="1778" w:type="dxa"/>
            <w:gridSpan w:val="2"/>
          </w:tcPr>
          <w:p w14:paraId="4921CD86" w14:textId="77777777" w:rsidR="00B21866" w:rsidRPr="00230A53" w:rsidRDefault="00B21866" w:rsidP="00B21866">
            <w:pPr>
              <w:jc w:val="center"/>
              <w:rPr>
                <w:rFonts w:cstheme="minorHAnsi"/>
                <w:sz w:val="20"/>
                <w:szCs w:val="20"/>
              </w:rPr>
            </w:pPr>
            <w:r w:rsidRPr="00230A53">
              <w:rPr>
                <w:rFonts w:cstheme="minorHAnsi"/>
                <w:sz w:val="20"/>
                <w:szCs w:val="20"/>
              </w:rPr>
              <w:t>0.00%</w:t>
            </w:r>
          </w:p>
        </w:tc>
        <w:tc>
          <w:tcPr>
            <w:tcW w:w="3594" w:type="dxa"/>
          </w:tcPr>
          <w:p w14:paraId="4921CD87" w14:textId="77777777" w:rsidR="00B21866" w:rsidRPr="00230A53" w:rsidRDefault="00B21866" w:rsidP="00B21866">
            <w:pPr>
              <w:jc w:val="center"/>
              <w:rPr>
                <w:rFonts w:cstheme="minorHAnsi"/>
                <w:sz w:val="20"/>
                <w:szCs w:val="20"/>
              </w:rPr>
            </w:pPr>
            <w:r w:rsidRPr="00230A53">
              <w:rPr>
                <w:rFonts w:cstheme="minorHAnsi"/>
                <w:sz w:val="20"/>
                <w:szCs w:val="20"/>
              </w:rPr>
              <w:t>0.00%</w:t>
            </w:r>
          </w:p>
        </w:tc>
      </w:tr>
      <w:tr w:rsidR="00B21866" w:rsidRPr="0024512E" w14:paraId="4921CD93" w14:textId="77777777" w:rsidTr="00B21866">
        <w:tc>
          <w:tcPr>
            <w:tcW w:w="2520" w:type="dxa"/>
            <w:gridSpan w:val="3"/>
            <w:shd w:val="clear" w:color="auto" w:fill="E5C7F1" w:themeFill="text1" w:themeFillTint="33"/>
          </w:tcPr>
          <w:p w14:paraId="4921CD89" w14:textId="77777777" w:rsidR="00B21866" w:rsidRPr="00230A53" w:rsidRDefault="00B21866" w:rsidP="00B21866">
            <w:pPr>
              <w:rPr>
                <w:rFonts w:cstheme="minorHAnsi"/>
                <w:b/>
                <w:bCs/>
                <w:sz w:val="20"/>
                <w:szCs w:val="20"/>
              </w:rPr>
            </w:pPr>
            <w:r w:rsidRPr="00230A53">
              <w:rPr>
                <w:rFonts w:cstheme="minorHAnsi"/>
                <w:b/>
                <w:bCs/>
                <w:sz w:val="20"/>
                <w:szCs w:val="20"/>
              </w:rPr>
              <w:t>Site Vulnerabilities</w:t>
            </w:r>
          </w:p>
        </w:tc>
        <w:tc>
          <w:tcPr>
            <w:tcW w:w="12484" w:type="dxa"/>
            <w:gridSpan w:val="10"/>
          </w:tcPr>
          <w:p w14:paraId="4921CD8A" w14:textId="77777777" w:rsidR="00B21866" w:rsidRPr="00230A53" w:rsidRDefault="00B21866" w:rsidP="0067098C">
            <w:pPr>
              <w:numPr>
                <w:ilvl w:val="0"/>
                <w:numId w:val="56"/>
              </w:numPr>
              <w:spacing w:after="0" w:line="240" w:lineRule="auto"/>
              <w:rPr>
                <w:rFonts w:cstheme="minorHAnsi"/>
                <w:sz w:val="20"/>
                <w:szCs w:val="20"/>
              </w:rPr>
            </w:pPr>
            <w:r w:rsidRPr="00230A53">
              <w:rPr>
                <w:rFonts w:cstheme="minorHAnsi"/>
                <w:sz w:val="20"/>
                <w:szCs w:val="20"/>
              </w:rPr>
              <w:t>Recreational activity – disturbance to waterfowl</w:t>
            </w:r>
          </w:p>
          <w:p w14:paraId="4921CD8B" w14:textId="77777777" w:rsidR="00B21866" w:rsidRPr="00230A53" w:rsidRDefault="00B21866" w:rsidP="0067098C">
            <w:pPr>
              <w:numPr>
                <w:ilvl w:val="0"/>
                <w:numId w:val="56"/>
              </w:numPr>
              <w:spacing w:after="0" w:line="240" w:lineRule="auto"/>
              <w:rPr>
                <w:rFonts w:cstheme="minorHAnsi"/>
                <w:sz w:val="20"/>
                <w:szCs w:val="20"/>
              </w:rPr>
            </w:pPr>
            <w:r w:rsidRPr="00230A53">
              <w:rPr>
                <w:rFonts w:cstheme="minorHAnsi"/>
                <w:sz w:val="20"/>
                <w:szCs w:val="20"/>
              </w:rPr>
              <w:t xml:space="preserve">Dredging could have an adverse effect on the Dawlish Warren Sandspit and sediment movement patterns. </w:t>
            </w:r>
          </w:p>
          <w:p w14:paraId="4921CD8C" w14:textId="77777777" w:rsidR="00B21866" w:rsidRPr="00230A53" w:rsidRDefault="00B21866" w:rsidP="0067098C">
            <w:pPr>
              <w:numPr>
                <w:ilvl w:val="0"/>
                <w:numId w:val="56"/>
              </w:numPr>
              <w:spacing w:after="0" w:line="240" w:lineRule="auto"/>
              <w:rPr>
                <w:rFonts w:cstheme="minorHAnsi"/>
                <w:sz w:val="20"/>
                <w:szCs w:val="20"/>
              </w:rPr>
            </w:pPr>
            <w:r w:rsidRPr="00230A53">
              <w:rPr>
                <w:rFonts w:cstheme="minorHAnsi"/>
                <w:sz w:val="20"/>
                <w:szCs w:val="20"/>
              </w:rPr>
              <w:t>Oil/ chemical spills</w:t>
            </w:r>
          </w:p>
          <w:p w14:paraId="4921CD8D" w14:textId="77777777" w:rsidR="00B21866" w:rsidRPr="00230A53" w:rsidRDefault="00B21866" w:rsidP="0067098C">
            <w:pPr>
              <w:numPr>
                <w:ilvl w:val="0"/>
                <w:numId w:val="56"/>
              </w:numPr>
              <w:spacing w:after="0" w:line="240" w:lineRule="auto"/>
              <w:rPr>
                <w:rFonts w:cstheme="minorHAnsi"/>
                <w:sz w:val="20"/>
                <w:szCs w:val="20"/>
              </w:rPr>
            </w:pPr>
            <w:r w:rsidRPr="00230A53">
              <w:rPr>
                <w:rFonts w:cstheme="minorHAnsi"/>
                <w:sz w:val="20"/>
                <w:szCs w:val="20"/>
              </w:rPr>
              <w:t>Mussel bed development pressure</w:t>
            </w:r>
          </w:p>
          <w:p w14:paraId="4921CD8E" w14:textId="77777777" w:rsidR="00B21866" w:rsidRPr="00230A53" w:rsidRDefault="00B21866" w:rsidP="0067098C">
            <w:pPr>
              <w:numPr>
                <w:ilvl w:val="0"/>
                <w:numId w:val="56"/>
              </w:numPr>
              <w:spacing w:after="0" w:line="240" w:lineRule="auto"/>
              <w:rPr>
                <w:rFonts w:cstheme="minorHAnsi"/>
                <w:sz w:val="20"/>
                <w:szCs w:val="20"/>
              </w:rPr>
            </w:pPr>
            <w:r w:rsidRPr="00230A53">
              <w:rPr>
                <w:rFonts w:cstheme="minorHAnsi"/>
                <w:sz w:val="20"/>
                <w:szCs w:val="20"/>
              </w:rPr>
              <w:t>Maintain hydrological conditions and regimes</w:t>
            </w:r>
          </w:p>
          <w:p w14:paraId="4921CD8F" w14:textId="77777777" w:rsidR="00B21866" w:rsidRPr="00230A53" w:rsidRDefault="00B21866" w:rsidP="0067098C">
            <w:pPr>
              <w:numPr>
                <w:ilvl w:val="0"/>
                <w:numId w:val="56"/>
              </w:numPr>
              <w:spacing w:after="0" w:line="240" w:lineRule="auto"/>
              <w:rPr>
                <w:rFonts w:cstheme="minorHAnsi"/>
                <w:sz w:val="20"/>
                <w:szCs w:val="20"/>
              </w:rPr>
            </w:pPr>
            <w:r w:rsidRPr="00230A53">
              <w:rPr>
                <w:rFonts w:cstheme="minorHAnsi"/>
                <w:sz w:val="20"/>
                <w:szCs w:val="20"/>
              </w:rPr>
              <w:t>Flood plain development and associated implications for hydrology and requirements for flood protection and constraints to water level management*</w:t>
            </w:r>
          </w:p>
          <w:p w14:paraId="4921CD90" w14:textId="77777777" w:rsidR="00B21866" w:rsidRPr="00230A53" w:rsidRDefault="00B21866" w:rsidP="0067098C">
            <w:pPr>
              <w:numPr>
                <w:ilvl w:val="0"/>
                <w:numId w:val="56"/>
              </w:numPr>
              <w:spacing w:after="0" w:line="240" w:lineRule="auto"/>
              <w:rPr>
                <w:rFonts w:cstheme="minorHAnsi"/>
                <w:sz w:val="20"/>
                <w:szCs w:val="20"/>
              </w:rPr>
            </w:pPr>
            <w:r w:rsidRPr="00230A53">
              <w:rPr>
                <w:rFonts w:cstheme="minorHAnsi"/>
                <w:sz w:val="20"/>
                <w:szCs w:val="20"/>
              </w:rPr>
              <w:t>Inappropriate ditch management, causing lowering of local water table*</w:t>
            </w:r>
          </w:p>
          <w:p w14:paraId="4921CD91" w14:textId="77777777" w:rsidR="00B21866" w:rsidRPr="00230A53" w:rsidRDefault="00B21866" w:rsidP="0067098C">
            <w:pPr>
              <w:numPr>
                <w:ilvl w:val="0"/>
                <w:numId w:val="56"/>
              </w:numPr>
              <w:spacing w:after="0" w:line="240" w:lineRule="auto"/>
              <w:rPr>
                <w:rFonts w:cstheme="minorHAnsi"/>
                <w:sz w:val="20"/>
                <w:szCs w:val="20"/>
              </w:rPr>
            </w:pPr>
            <w:r w:rsidRPr="00230A53">
              <w:rPr>
                <w:rFonts w:cstheme="minorHAnsi"/>
                <w:sz w:val="20"/>
                <w:szCs w:val="20"/>
              </w:rPr>
              <w:t>Invasive freshwater species*</w:t>
            </w:r>
          </w:p>
          <w:p w14:paraId="4921CD92" w14:textId="77777777" w:rsidR="00B21866" w:rsidRPr="00230A53" w:rsidRDefault="00B21866" w:rsidP="0067098C">
            <w:pPr>
              <w:numPr>
                <w:ilvl w:val="0"/>
                <w:numId w:val="56"/>
              </w:numPr>
              <w:spacing w:after="0" w:line="240" w:lineRule="auto"/>
              <w:rPr>
                <w:rFonts w:cstheme="minorHAnsi"/>
                <w:sz w:val="20"/>
                <w:szCs w:val="20"/>
              </w:rPr>
            </w:pPr>
            <w:r w:rsidRPr="00230A53">
              <w:rPr>
                <w:rFonts w:cstheme="minorHAnsi"/>
                <w:sz w:val="20"/>
                <w:szCs w:val="20"/>
              </w:rPr>
              <w:t>Grazing – parts of the site are undergrazed or overgrazed, with resultant build up of thatch and scrub encroachment, or damage for example poaching/trampling.*</w:t>
            </w:r>
          </w:p>
        </w:tc>
      </w:tr>
      <w:tr w:rsidR="00B21866" w:rsidRPr="0024512E" w14:paraId="4921CD96" w14:textId="77777777" w:rsidTr="00B21866">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D94" w14:textId="77777777" w:rsidR="00B21866" w:rsidRPr="00230A53" w:rsidRDefault="00B21866" w:rsidP="00B21866">
            <w:pPr>
              <w:rPr>
                <w:rFonts w:cstheme="minorHAnsi"/>
                <w:b/>
                <w:bCs/>
                <w:sz w:val="20"/>
                <w:szCs w:val="20"/>
              </w:rPr>
            </w:pPr>
            <w:r w:rsidRPr="00230A53">
              <w:rPr>
                <w:rFonts w:cstheme="minorHAnsi"/>
                <w:b/>
                <w:bCs/>
                <w:sz w:val="20"/>
                <w:szCs w:val="20"/>
              </w:rPr>
              <w:t>Site</w:t>
            </w:r>
          </w:p>
        </w:tc>
        <w:tc>
          <w:tcPr>
            <w:tcW w:w="12484" w:type="dxa"/>
            <w:gridSpan w:val="10"/>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D95" w14:textId="77777777" w:rsidR="00B21866" w:rsidRPr="00230A53" w:rsidRDefault="00B21866" w:rsidP="00B21866">
            <w:pPr>
              <w:tabs>
                <w:tab w:val="num" w:pos="1080"/>
              </w:tabs>
              <w:spacing w:after="0" w:line="240" w:lineRule="auto"/>
              <w:ind w:left="1080" w:hanging="360"/>
              <w:rPr>
                <w:rFonts w:cstheme="minorHAnsi"/>
                <w:b/>
                <w:sz w:val="20"/>
                <w:szCs w:val="20"/>
              </w:rPr>
            </w:pPr>
            <w:r w:rsidRPr="00230A53">
              <w:rPr>
                <w:rFonts w:cstheme="minorHAnsi"/>
                <w:b/>
                <w:sz w:val="20"/>
                <w:szCs w:val="20"/>
              </w:rPr>
              <w:t>Lyme Bay and Torbay SAC (31,248 ha) Dorset and Devon Coast</w:t>
            </w:r>
          </w:p>
        </w:tc>
      </w:tr>
      <w:tr w:rsidR="00B21866" w:rsidRPr="0024512E" w14:paraId="4921CD9C" w14:textId="77777777" w:rsidTr="00B21866">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D97" w14:textId="77777777" w:rsidR="00B21866" w:rsidRPr="00230A53" w:rsidRDefault="00B21866" w:rsidP="00B21866">
            <w:pPr>
              <w:rPr>
                <w:rFonts w:cstheme="minorHAnsi"/>
                <w:b/>
                <w:bCs/>
                <w:sz w:val="20"/>
                <w:szCs w:val="20"/>
              </w:rPr>
            </w:pPr>
            <w:r w:rsidRPr="00230A53">
              <w:rPr>
                <w:rFonts w:cstheme="minorHAnsi"/>
                <w:b/>
                <w:bCs/>
                <w:sz w:val="20"/>
                <w:szCs w:val="20"/>
              </w:rPr>
              <w:t xml:space="preserve">Qualifying Interest </w:t>
            </w:r>
          </w:p>
        </w:tc>
        <w:tc>
          <w:tcPr>
            <w:tcW w:w="12484" w:type="dxa"/>
            <w:gridSpan w:val="10"/>
            <w:tcBorders>
              <w:top w:val="single" w:sz="4" w:space="0" w:color="auto"/>
              <w:left w:val="single" w:sz="4" w:space="0" w:color="auto"/>
              <w:bottom w:val="single" w:sz="4" w:space="0" w:color="auto"/>
              <w:right w:val="single" w:sz="4" w:space="0" w:color="auto"/>
            </w:tcBorders>
            <w:shd w:val="clear" w:color="auto" w:fill="auto"/>
          </w:tcPr>
          <w:p w14:paraId="4921CD98"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SAC</w:t>
            </w:r>
          </w:p>
          <w:p w14:paraId="4921CD99"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Annex I habitats primary reason for selection</w:t>
            </w:r>
          </w:p>
          <w:p w14:paraId="4921CD9A" w14:textId="77777777" w:rsidR="00B21866" w:rsidRPr="00230A53" w:rsidRDefault="00B21866" w:rsidP="0067098C">
            <w:pPr>
              <w:numPr>
                <w:ilvl w:val="0"/>
                <w:numId w:val="57"/>
              </w:numPr>
              <w:spacing w:after="0" w:line="240" w:lineRule="auto"/>
              <w:rPr>
                <w:rFonts w:cstheme="minorHAnsi"/>
                <w:sz w:val="20"/>
                <w:szCs w:val="20"/>
              </w:rPr>
            </w:pPr>
            <w:r w:rsidRPr="00230A53">
              <w:rPr>
                <w:rFonts w:cstheme="minorHAnsi"/>
                <w:sz w:val="20"/>
                <w:szCs w:val="20"/>
              </w:rPr>
              <w:t>Reefs</w:t>
            </w:r>
          </w:p>
          <w:p w14:paraId="4921CD9B" w14:textId="77777777" w:rsidR="00B21866" w:rsidRPr="00230A53" w:rsidRDefault="00B21866" w:rsidP="0067098C">
            <w:pPr>
              <w:numPr>
                <w:ilvl w:val="0"/>
                <w:numId w:val="57"/>
              </w:numPr>
              <w:spacing w:after="0" w:line="240" w:lineRule="auto"/>
              <w:rPr>
                <w:rFonts w:cstheme="minorHAnsi"/>
                <w:sz w:val="20"/>
                <w:szCs w:val="20"/>
              </w:rPr>
            </w:pPr>
            <w:r w:rsidRPr="00230A53">
              <w:rPr>
                <w:rFonts w:cstheme="minorHAnsi"/>
                <w:sz w:val="20"/>
                <w:szCs w:val="20"/>
              </w:rPr>
              <w:t>Submerged or partially submerged sea cave</w:t>
            </w:r>
          </w:p>
        </w:tc>
      </w:tr>
      <w:tr w:rsidR="00B21866" w:rsidRPr="0024512E" w14:paraId="4921CDA5" w14:textId="77777777" w:rsidTr="00B21866">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D9D" w14:textId="77777777" w:rsidR="00B21866" w:rsidRPr="00230A53" w:rsidRDefault="00B21866" w:rsidP="00B21866">
            <w:pPr>
              <w:rPr>
                <w:rFonts w:cstheme="minorHAnsi"/>
                <w:b/>
                <w:bCs/>
                <w:sz w:val="20"/>
                <w:szCs w:val="20"/>
              </w:rPr>
            </w:pPr>
            <w:r w:rsidRPr="00230A53">
              <w:rPr>
                <w:rFonts w:cstheme="minorHAnsi"/>
                <w:b/>
                <w:bCs/>
                <w:sz w:val="20"/>
                <w:szCs w:val="20"/>
              </w:rPr>
              <w:t>Conservation Objectives</w:t>
            </w:r>
          </w:p>
        </w:tc>
        <w:tc>
          <w:tcPr>
            <w:tcW w:w="12484" w:type="dxa"/>
            <w:gridSpan w:val="10"/>
            <w:tcBorders>
              <w:top w:val="single" w:sz="4" w:space="0" w:color="auto"/>
              <w:left w:val="single" w:sz="4" w:space="0" w:color="auto"/>
              <w:bottom w:val="single" w:sz="4" w:space="0" w:color="auto"/>
              <w:right w:val="single" w:sz="4" w:space="0" w:color="auto"/>
            </w:tcBorders>
            <w:shd w:val="clear" w:color="auto" w:fill="auto"/>
          </w:tcPr>
          <w:p w14:paraId="4921CD9E"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The conservation objective for Lyme Bay and Torbay Annex 1 Reefs:</w:t>
            </w:r>
          </w:p>
          <w:p w14:paraId="4921CD9F"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Subject to natural change, maintain or restore the Reefs in / to favourable condition, in particular the sub-features:</w:t>
            </w:r>
          </w:p>
          <w:p w14:paraId="4921CDA0" w14:textId="77777777" w:rsidR="00B21866" w:rsidRPr="00230A53" w:rsidRDefault="00B21866" w:rsidP="0067098C">
            <w:pPr>
              <w:numPr>
                <w:ilvl w:val="0"/>
                <w:numId w:val="58"/>
              </w:numPr>
              <w:spacing w:after="0" w:line="240" w:lineRule="auto"/>
              <w:rPr>
                <w:rFonts w:cstheme="minorHAnsi"/>
                <w:sz w:val="20"/>
                <w:szCs w:val="20"/>
              </w:rPr>
            </w:pPr>
            <w:r w:rsidRPr="00230A53">
              <w:rPr>
                <w:rFonts w:cstheme="minorHAnsi"/>
                <w:sz w:val="20"/>
                <w:szCs w:val="20"/>
              </w:rPr>
              <w:t>Bedrock reef communities</w:t>
            </w:r>
          </w:p>
          <w:p w14:paraId="4921CDA1" w14:textId="77777777" w:rsidR="00B21866" w:rsidRPr="00230A53" w:rsidRDefault="00B21866" w:rsidP="0067098C">
            <w:pPr>
              <w:numPr>
                <w:ilvl w:val="0"/>
                <w:numId w:val="58"/>
              </w:numPr>
              <w:spacing w:after="0" w:line="240" w:lineRule="auto"/>
              <w:rPr>
                <w:rFonts w:cstheme="minorHAnsi"/>
                <w:sz w:val="20"/>
                <w:szCs w:val="20"/>
              </w:rPr>
            </w:pPr>
            <w:r w:rsidRPr="00230A53">
              <w:rPr>
                <w:rFonts w:cstheme="minorHAnsi"/>
                <w:sz w:val="20"/>
                <w:szCs w:val="20"/>
              </w:rPr>
              <w:t xml:space="preserve">Biogenic reef communities  </w:t>
            </w:r>
          </w:p>
          <w:p w14:paraId="4921CDA2" w14:textId="77777777" w:rsidR="00B21866" w:rsidRPr="00230A53" w:rsidRDefault="00B21866" w:rsidP="00B21866">
            <w:pPr>
              <w:tabs>
                <w:tab w:val="num" w:pos="1080"/>
              </w:tabs>
              <w:spacing w:after="0" w:line="240" w:lineRule="auto"/>
              <w:ind w:left="1080" w:hanging="360"/>
              <w:rPr>
                <w:rFonts w:cstheme="minorHAnsi"/>
                <w:sz w:val="20"/>
                <w:szCs w:val="20"/>
              </w:rPr>
            </w:pPr>
          </w:p>
          <w:p w14:paraId="4921CDA3"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The conservation objective for Lyme Bay and Torbay Annex 1 Submerged or partially submerged sea cave:</w:t>
            </w:r>
          </w:p>
          <w:p w14:paraId="4921CDA4"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Subject to natural change, maintain the Submerged or partially submerged sea cave in favourable condition.</w:t>
            </w:r>
          </w:p>
        </w:tc>
      </w:tr>
      <w:tr w:rsidR="00B21866" w:rsidRPr="0024512E" w14:paraId="4921CDB1" w14:textId="77777777" w:rsidTr="00B21866">
        <w:tc>
          <w:tcPr>
            <w:tcW w:w="2520" w:type="dxa"/>
            <w:gridSpan w:val="3"/>
            <w:tcBorders>
              <w:top w:val="single" w:sz="4" w:space="0" w:color="auto"/>
              <w:left w:val="single" w:sz="4" w:space="0" w:color="auto"/>
              <w:bottom w:val="single" w:sz="4" w:space="0" w:color="auto"/>
              <w:right w:val="single" w:sz="4" w:space="0" w:color="auto"/>
            </w:tcBorders>
            <w:shd w:val="clear" w:color="auto" w:fill="E5C7F1" w:themeFill="text1" w:themeFillTint="33"/>
          </w:tcPr>
          <w:p w14:paraId="4921CDA6" w14:textId="77777777" w:rsidR="00B21866" w:rsidRPr="00230A53" w:rsidRDefault="00B21866" w:rsidP="00B21866">
            <w:pPr>
              <w:rPr>
                <w:rFonts w:cstheme="minorHAnsi"/>
                <w:b/>
                <w:bCs/>
                <w:sz w:val="20"/>
                <w:szCs w:val="20"/>
              </w:rPr>
            </w:pPr>
            <w:r w:rsidRPr="00230A53">
              <w:rPr>
                <w:rFonts w:cstheme="minorHAnsi"/>
                <w:b/>
                <w:bCs/>
                <w:sz w:val="20"/>
                <w:szCs w:val="20"/>
              </w:rPr>
              <w:t>Key Environmental Conditions (factors that maintain site integrity)</w:t>
            </w:r>
          </w:p>
        </w:tc>
        <w:tc>
          <w:tcPr>
            <w:tcW w:w="12484" w:type="dxa"/>
            <w:gridSpan w:val="10"/>
            <w:tcBorders>
              <w:top w:val="single" w:sz="4" w:space="0" w:color="auto"/>
              <w:left w:val="single" w:sz="4" w:space="0" w:color="auto"/>
              <w:bottom w:val="single" w:sz="4" w:space="0" w:color="auto"/>
              <w:right w:val="single" w:sz="4" w:space="0" w:color="auto"/>
            </w:tcBorders>
            <w:shd w:val="clear" w:color="auto" w:fill="auto"/>
          </w:tcPr>
          <w:p w14:paraId="4921CDA7"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Annex 1 Reefs</w:t>
            </w:r>
          </w:p>
          <w:p w14:paraId="4921CDA8" w14:textId="77777777" w:rsidR="00B21866" w:rsidRPr="00230A53" w:rsidRDefault="00B21866" w:rsidP="0067098C">
            <w:pPr>
              <w:numPr>
                <w:ilvl w:val="0"/>
                <w:numId w:val="59"/>
              </w:numPr>
              <w:spacing w:after="0" w:line="240" w:lineRule="auto"/>
              <w:rPr>
                <w:rFonts w:cstheme="minorHAnsi"/>
                <w:sz w:val="20"/>
                <w:szCs w:val="20"/>
              </w:rPr>
            </w:pPr>
            <w:r w:rsidRPr="00230A53">
              <w:rPr>
                <w:rFonts w:cstheme="minorHAnsi"/>
                <w:sz w:val="20"/>
                <w:szCs w:val="20"/>
              </w:rPr>
              <w:t>No reduction in extent of reef allowing for natural change.</w:t>
            </w:r>
          </w:p>
          <w:p w14:paraId="4921CDA9" w14:textId="77777777" w:rsidR="00B21866" w:rsidRPr="00230A53" w:rsidRDefault="00B21866" w:rsidP="0067098C">
            <w:pPr>
              <w:numPr>
                <w:ilvl w:val="0"/>
                <w:numId w:val="59"/>
              </w:numPr>
              <w:spacing w:after="0" w:line="240" w:lineRule="auto"/>
              <w:rPr>
                <w:rFonts w:cstheme="minorHAnsi"/>
                <w:sz w:val="20"/>
                <w:szCs w:val="20"/>
              </w:rPr>
            </w:pPr>
            <w:r w:rsidRPr="00230A53">
              <w:rPr>
                <w:rFonts w:cstheme="minorHAnsi"/>
                <w:sz w:val="20"/>
                <w:szCs w:val="20"/>
              </w:rPr>
              <w:t>Maintain the full variety of biotopes identified for the site, allowing for natural succession or known cyclical change.</w:t>
            </w:r>
          </w:p>
          <w:p w14:paraId="4921CDAA" w14:textId="77777777" w:rsidR="00B21866" w:rsidRPr="00230A53" w:rsidRDefault="00B21866" w:rsidP="0067098C">
            <w:pPr>
              <w:numPr>
                <w:ilvl w:val="0"/>
                <w:numId w:val="59"/>
              </w:numPr>
              <w:spacing w:after="0" w:line="240" w:lineRule="auto"/>
              <w:rPr>
                <w:rFonts w:cstheme="minorHAnsi"/>
                <w:sz w:val="20"/>
                <w:szCs w:val="20"/>
              </w:rPr>
            </w:pPr>
            <w:r w:rsidRPr="00230A53">
              <w:rPr>
                <w:rFonts w:cstheme="minorHAnsi"/>
                <w:sz w:val="20"/>
                <w:szCs w:val="20"/>
              </w:rPr>
              <w:t xml:space="preserve">Maintain the distribution of biotopes, allowing for natural succession/known cyclical change. </w:t>
            </w:r>
          </w:p>
          <w:p w14:paraId="4921CDAB" w14:textId="77777777" w:rsidR="00B21866" w:rsidRPr="00230A53" w:rsidRDefault="00B21866" w:rsidP="0067098C">
            <w:pPr>
              <w:numPr>
                <w:ilvl w:val="0"/>
                <w:numId w:val="59"/>
              </w:numPr>
              <w:spacing w:after="0" w:line="240" w:lineRule="auto"/>
              <w:rPr>
                <w:rFonts w:cstheme="minorHAnsi"/>
                <w:sz w:val="20"/>
                <w:szCs w:val="20"/>
              </w:rPr>
            </w:pPr>
            <w:r w:rsidRPr="00230A53">
              <w:rPr>
                <w:rFonts w:cstheme="minorHAnsi"/>
                <w:sz w:val="20"/>
                <w:szCs w:val="20"/>
              </w:rPr>
              <w:t xml:space="preserve">No change in the extent of the biotope(s), allowing for natural succession/known cyclical change. </w:t>
            </w:r>
          </w:p>
          <w:p w14:paraId="4921CDAC" w14:textId="77777777" w:rsidR="00B21866" w:rsidRPr="00230A53" w:rsidRDefault="00B21866" w:rsidP="0067098C">
            <w:pPr>
              <w:numPr>
                <w:ilvl w:val="0"/>
                <w:numId w:val="59"/>
              </w:numPr>
              <w:spacing w:after="0" w:line="240" w:lineRule="auto"/>
              <w:rPr>
                <w:rFonts w:cstheme="minorHAnsi"/>
                <w:sz w:val="20"/>
                <w:szCs w:val="20"/>
              </w:rPr>
            </w:pPr>
            <w:r w:rsidRPr="00230A53">
              <w:rPr>
                <w:rFonts w:cstheme="minorHAnsi"/>
                <w:sz w:val="20"/>
                <w:szCs w:val="20"/>
              </w:rPr>
              <w:t>No decline in biotope quality due to change in species composition or loss of notable species, allowing for natural succession/known cyclical change. Where declines in biotope quality have occurred due to damage from scallop dredging, these declines will need to be reversed.</w:t>
            </w:r>
          </w:p>
          <w:p w14:paraId="4921CDAD" w14:textId="77777777" w:rsidR="00B21866" w:rsidRPr="00230A53" w:rsidRDefault="00B21866" w:rsidP="0067098C">
            <w:pPr>
              <w:numPr>
                <w:ilvl w:val="0"/>
                <w:numId w:val="59"/>
              </w:numPr>
              <w:spacing w:after="0" w:line="240" w:lineRule="auto"/>
              <w:rPr>
                <w:rFonts w:cstheme="minorHAnsi"/>
                <w:sz w:val="20"/>
                <w:szCs w:val="20"/>
              </w:rPr>
            </w:pPr>
            <w:r w:rsidRPr="00230A53">
              <w:rPr>
                <w:rFonts w:cstheme="minorHAnsi"/>
                <w:sz w:val="20"/>
                <w:szCs w:val="20"/>
              </w:rPr>
              <w:t xml:space="preserve">Maintain age/size class structure of individual species populations. Where decline in age/size class structure of individual species populations have occurred due to damage from scallop dredging, these declines will need to be reserved. </w:t>
            </w:r>
          </w:p>
          <w:p w14:paraId="4921CDAE" w14:textId="77777777" w:rsidR="00B21866" w:rsidRPr="00230A53" w:rsidRDefault="00B21866" w:rsidP="00B21866">
            <w:pPr>
              <w:tabs>
                <w:tab w:val="num" w:pos="1080"/>
              </w:tabs>
              <w:spacing w:after="0" w:line="240" w:lineRule="auto"/>
              <w:ind w:left="1080" w:hanging="360"/>
              <w:rPr>
                <w:rFonts w:cstheme="minorHAnsi"/>
                <w:sz w:val="20"/>
                <w:szCs w:val="20"/>
              </w:rPr>
            </w:pPr>
            <w:r w:rsidRPr="00230A53">
              <w:rPr>
                <w:rFonts w:cstheme="minorHAnsi"/>
                <w:sz w:val="20"/>
                <w:szCs w:val="20"/>
              </w:rPr>
              <w:t>Annex 1 Submerged or partially submerged sea cave</w:t>
            </w:r>
          </w:p>
          <w:p w14:paraId="4921CDAF" w14:textId="77777777" w:rsidR="00B21866" w:rsidRPr="00230A53" w:rsidRDefault="00B21866" w:rsidP="0067098C">
            <w:pPr>
              <w:numPr>
                <w:ilvl w:val="0"/>
                <w:numId w:val="60"/>
              </w:numPr>
              <w:spacing w:after="0" w:line="240" w:lineRule="auto"/>
              <w:rPr>
                <w:rFonts w:cstheme="minorHAnsi"/>
                <w:sz w:val="20"/>
                <w:szCs w:val="20"/>
              </w:rPr>
            </w:pPr>
            <w:r w:rsidRPr="00230A53">
              <w:rPr>
                <w:rFonts w:cstheme="minorHAnsi"/>
                <w:sz w:val="20"/>
                <w:szCs w:val="20"/>
              </w:rPr>
              <w:t>No reduction in number of caves within a site allowing for natural change. No change in dimensions of a cave, allowing for natural change that is part of a wider coastal geomorphological management regime.</w:t>
            </w:r>
          </w:p>
          <w:p w14:paraId="4921CDB0" w14:textId="77777777" w:rsidR="00B21866" w:rsidRPr="00230A53" w:rsidRDefault="00B21866" w:rsidP="0067098C">
            <w:pPr>
              <w:numPr>
                <w:ilvl w:val="0"/>
                <w:numId w:val="60"/>
              </w:numPr>
              <w:spacing w:after="0" w:line="240" w:lineRule="auto"/>
              <w:rPr>
                <w:rFonts w:cstheme="minorHAnsi"/>
                <w:sz w:val="20"/>
                <w:szCs w:val="20"/>
              </w:rPr>
            </w:pPr>
            <w:r w:rsidRPr="00230A53">
              <w:rPr>
                <w:rFonts w:cstheme="minorHAnsi"/>
                <w:sz w:val="20"/>
                <w:szCs w:val="20"/>
              </w:rPr>
              <w:t xml:space="preserve">Maintain the full variety of biotopes identified for the caves, allowing for natural succession or known cyclical change.   </w:t>
            </w:r>
          </w:p>
        </w:tc>
      </w:tr>
      <w:tr w:rsidR="00B21866" w:rsidRPr="0024512E" w14:paraId="4921CDB8" w14:textId="77777777" w:rsidTr="00B21866">
        <w:trPr>
          <w:gridBefore w:val="1"/>
          <w:wBefore w:w="12" w:type="dxa"/>
          <w:trHeight w:val="135"/>
        </w:trPr>
        <w:tc>
          <w:tcPr>
            <w:tcW w:w="2448" w:type="dxa"/>
            <w:vMerge w:val="restart"/>
            <w:shd w:val="clear" w:color="auto" w:fill="E5C7F1" w:themeFill="text1" w:themeFillTint="33"/>
          </w:tcPr>
          <w:p w14:paraId="4921CDB2" w14:textId="77777777" w:rsidR="00B21866" w:rsidRPr="00230A53" w:rsidRDefault="00B21866" w:rsidP="00B21866">
            <w:pPr>
              <w:rPr>
                <w:rFonts w:cstheme="minorHAnsi"/>
                <w:sz w:val="20"/>
                <w:szCs w:val="20"/>
              </w:rPr>
            </w:pPr>
            <w:r w:rsidRPr="00230A53">
              <w:rPr>
                <w:rFonts w:cstheme="minorHAnsi"/>
                <w:b/>
                <w:sz w:val="20"/>
                <w:szCs w:val="20"/>
              </w:rPr>
              <w:t xml:space="preserve">Assessment of interest feature (s) against selection criteria </w:t>
            </w:r>
          </w:p>
        </w:tc>
        <w:tc>
          <w:tcPr>
            <w:tcW w:w="2964" w:type="dxa"/>
            <w:gridSpan w:val="3"/>
            <w:shd w:val="clear" w:color="auto" w:fill="auto"/>
          </w:tcPr>
          <w:p w14:paraId="4921CDB3" w14:textId="77777777" w:rsidR="00B21866" w:rsidRPr="00230A53" w:rsidRDefault="00B21866" w:rsidP="00B21866">
            <w:pPr>
              <w:rPr>
                <w:rFonts w:cstheme="minorHAnsi"/>
                <w:b/>
                <w:sz w:val="20"/>
                <w:szCs w:val="20"/>
              </w:rPr>
            </w:pPr>
            <w:r w:rsidRPr="00230A53">
              <w:rPr>
                <w:rFonts w:cstheme="minorHAnsi"/>
                <w:b/>
                <w:sz w:val="20"/>
                <w:szCs w:val="20"/>
              </w:rPr>
              <w:t>features of interest</w:t>
            </w:r>
          </w:p>
        </w:tc>
        <w:tc>
          <w:tcPr>
            <w:tcW w:w="1928" w:type="dxa"/>
            <w:gridSpan w:val="2"/>
          </w:tcPr>
          <w:p w14:paraId="4921CDB4" w14:textId="77777777" w:rsidR="00B21866" w:rsidRPr="00230A53" w:rsidRDefault="00B21866" w:rsidP="00B21866">
            <w:pPr>
              <w:rPr>
                <w:rFonts w:cstheme="minorHAnsi"/>
                <w:b/>
                <w:sz w:val="20"/>
                <w:szCs w:val="20"/>
              </w:rPr>
            </w:pPr>
            <w:r w:rsidRPr="00230A53">
              <w:rPr>
                <w:rFonts w:cstheme="minorHAnsi"/>
                <w:b/>
                <w:sz w:val="20"/>
                <w:szCs w:val="20"/>
              </w:rPr>
              <w:t xml:space="preserve">Representativity (a) </w:t>
            </w:r>
          </w:p>
        </w:tc>
        <w:tc>
          <w:tcPr>
            <w:tcW w:w="1964" w:type="dxa"/>
            <w:gridSpan w:val="2"/>
          </w:tcPr>
          <w:p w14:paraId="4921CDB5" w14:textId="77777777" w:rsidR="00B21866" w:rsidRPr="00230A53" w:rsidRDefault="00B21866" w:rsidP="00B21866">
            <w:pPr>
              <w:rPr>
                <w:rFonts w:cstheme="minorHAnsi"/>
                <w:b/>
                <w:sz w:val="20"/>
                <w:szCs w:val="20"/>
              </w:rPr>
            </w:pPr>
            <w:r w:rsidRPr="00230A53">
              <w:rPr>
                <w:rFonts w:cstheme="minorHAnsi"/>
                <w:b/>
                <w:sz w:val="20"/>
                <w:szCs w:val="20"/>
              </w:rPr>
              <w:t>Relative surface (b)</w:t>
            </w:r>
          </w:p>
        </w:tc>
        <w:tc>
          <w:tcPr>
            <w:tcW w:w="1971" w:type="dxa"/>
            <w:gridSpan w:val="2"/>
          </w:tcPr>
          <w:p w14:paraId="4921CDB6" w14:textId="77777777" w:rsidR="00B21866" w:rsidRPr="00230A53" w:rsidRDefault="00B21866" w:rsidP="00B21866">
            <w:pPr>
              <w:rPr>
                <w:rFonts w:cstheme="minorHAnsi"/>
                <w:b/>
                <w:sz w:val="20"/>
                <w:szCs w:val="20"/>
              </w:rPr>
            </w:pPr>
            <w:r w:rsidRPr="00230A53">
              <w:rPr>
                <w:rFonts w:cstheme="minorHAnsi"/>
                <w:b/>
                <w:sz w:val="20"/>
                <w:szCs w:val="20"/>
              </w:rPr>
              <w:t xml:space="preserve">Structure and function (c) </w:t>
            </w:r>
          </w:p>
        </w:tc>
        <w:tc>
          <w:tcPr>
            <w:tcW w:w="3717" w:type="dxa"/>
            <w:gridSpan w:val="2"/>
          </w:tcPr>
          <w:p w14:paraId="4921CDB7" w14:textId="77777777" w:rsidR="00B21866" w:rsidRPr="00230A53" w:rsidRDefault="00B21866" w:rsidP="00B21866">
            <w:pPr>
              <w:rPr>
                <w:rFonts w:cstheme="minorHAnsi"/>
                <w:b/>
                <w:sz w:val="20"/>
                <w:szCs w:val="20"/>
              </w:rPr>
            </w:pPr>
            <w:r w:rsidRPr="00230A53">
              <w:rPr>
                <w:rFonts w:cstheme="minorHAnsi"/>
                <w:b/>
                <w:sz w:val="20"/>
                <w:szCs w:val="20"/>
              </w:rPr>
              <w:t xml:space="preserve">Global assessment (d) </w:t>
            </w:r>
          </w:p>
        </w:tc>
      </w:tr>
      <w:tr w:rsidR="00B21866" w:rsidRPr="0024512E" w14:paraId="4921CDBF" w14:textId="77777777" w:rsidTr="00B21866">
        <w:trPr>
          <w:gridBefore w:val="1"/>
          <w:wBefore w:w="12" w:type="dxa"/>
          <w:trHeight w:val="248"/>
        </w:trPr>
        <w:tc>
          <w:tcPr>
            <w:tcW w:w="2448" w:type="dxa"/>
            <w:vMerge/>
            <w:shd w:val="clear" w:color="auto" w:fill="E5C7F1" w:themeFill="text1" w:themeFillTint="33"/>
          </w:tcPr>
          <w:p w14:paraId="4921CDB9" w14:textId="77777777" w:rsidR="00B21866" w:rsidRPr="00230A53" w:rsidRDefault="00B21866" w:rsidP="00B21866">
            <w:pPr>
              <w:rPr>
                <w:rFonts w:cstheme="minorHAnsi"/>
                <w:b/>
                <w:sz w:val="20"/>
                <w:szCs w:val="20"/>
              </w:rPr>
            </w:pPr>
          </w:p>
        </w:tc>
        <w:tc>
          <w:tcPr>
            <w:tcW w:w="2964" w:type="dxa"/>
            <w:gridSpan w:val="3"/>
            <w:shd w:val="clear" w:color="auto" w:fill="auto"/>
          </w:tcPr>
          <w:p w14:paraId="4921CDBA" w14:textId="77777777" w:rsidR="00B21866" w:rsidRPr="00230A53" w:rsidRDefault="00B21866" w:rsidP="00B21866">
            <w:pPr>
              <w:rPr>
                <w:rFonts w:cstheme="minorHAnsi"/>
                <w:sz w:val="20"/>
                <w:szCs w:val="20"/>
              </w:rPr>
            </w:pPr>
            <w:r w:rsidRPr="00230A53">
              <w:rPr>
                <w:rFonts w:cstheme="minorHAnsi"/>
                <w:sz w:val="20"/>
                <w:szCs w:val="20"/>
              </w:rPr>
              <w:t xml:space="preserve">Reefs </w:t>
            </w:r>
          </w:p>
        </w:tc>
        <w:tc>
          <w:tcPr>
            <w:tcW w:w="1928" w:type="dxa"/>
            <w:gridSpan w:val="2"/>
          </w:tcPr>
          <w:p w14:paraId="4921CDBB" w14:textId="77777777" w:rsidR="00B21866" w:rsidRPr="00230A53" w:rsidRDefault="00B21866" w:rsidP="00B21866">
            <w:pPr>
              <w:rPr>
                <w:rFonts w:cstheme="minorHAnsi"/>
                <w:sz w:val="20"/>
                <w:szCs w:val="20"/>
              </w:rPr>
            </w:pPr>
            <w:r w:rsidRPr="00230A53">
              <w:rPr>
                <w:rFonts w:cstheme="minorHAnsi"/>
                <w:sz w:val="20"/>
                <w:szCs w:val="20"/>
              </w:rPr>
              <w:t xml:space="preserve">Grade A (excellent) </w:t>
            </w:r>
          </w:p>
        </w:tc>
        <w:tc>
          <w:tcPr>
            <w:tcW w:w="1964" w:type="dxa"/>
            <w:gridSpan w:val="2"/>
          </w:tcPr>
          <w:p w14:paraId="4921CDBC" w14:textId="77777777" w:rsidR="00B21866" w:rsidRPr="00230A53" w:rsidRDefault="00B21866" w:rsidP="00B21866">
            <w:pPr>
              <w:rPr>
                <w:rFonts w:cstheme="minorHAnsi"/>
                <w:sz w:val="20"/>
                <w:szCs w:val="20"/>
              </w:rPr>
            </w:pPr>
            <w:r w:rsidRPr="00230A53">
              <w:rPr>
                <w:rFonts w:cstheme="minorHAnsi"/>
                <w:sz w:val="20"/>
                <w:szCs w:val="20"/>
              </w:rPr>
              <w:t>Grade C</w:t>
            </w:r>
          </w:p>
        </w:tc>
        <w:tc>
          <w:tcPr>
            <w:tcW w:w="1971" w:type="dxa"/>
            <w:gridSpan w:val="2"/>
          </w:tcPr>
          <w:p w14:paraId="4921CDBD" w14:textId="77777777" w:rsidR="00B21866" w:rsidRPr="00230A53" w:rsidRDefault="00B21866" w:rsidP="00B21866">
            <w:pPr>
              <w:rPr>
                <w:rFonts w:cstheme="minorHAnsi"/>
                <w:sz w:val="20"/>
                <w:szCs w:val="20"/>
              </w:rPr>
            </w:pPr>
            <w:r w:rsidRPr="00230A53">
              <w:rPr>
                <w:rFonts w:cstheme="minorHAnsi"/>
                <w:sz w:val="20"/>
                <w:szCs w:val="20"/>
              </w:rPr>
              <w:t>Grade II (well conserved)</w:t>
            </w:r>
          </w:p>
        </w:tc>
        <w:tc>
          <w:tcPr>
            <w:tcW w:w="3717" w:type="dxa"/>
            <w:gridSpan w:val="2"/>
          </w:tcPr>
          <w:p w14:paraId="4921CDBE" w14:textId="77777777" w:rsidR="00B21866" w:rsidRPr="00230A53" w:rsidRDefault="00B21866" w:rsidP="00B21866">
            <w:pPr>
              <w:rPr>
                <w:rFonts w:cstheme="minorHAnsi"/>
                <w:sz w:val="20"/>
                <w:szCs w:val="20"/>
              </w:rPr>
            </w:pPr>
            <w:r w:rsidRPr="00230A53">
              <w:rPr>
                <w:rFonts w:cstheme="minorHAnsi"/>
                <w:sz w:val="20"/>
                <w:szCs w:val="20"/>
              </w:rPr>
              <w:t>Grade A (excellent conservation value)</w:t>
            </w:r>
          </w:p>
        </w:tc>
      </w:tr>
      <w:tr w:rsidR="00B21866" w:rsidRPr="0024512E" w14:paraId="4921CDC6" w14:textId="77777777" w:rsidTr="00B21866">
        <w:trPr>
          <w:gridBefore w:val="1"/>
          <w:wBefore w:w="12" w:type="dxa"/>
          <w:trHeight w:val="247"/>
        </w:trPr>
        <w:tc>
          <w:tcPr>
            <w:tcW w:w="2448" w:type="dxa"/>
            <w:vMerge/>
            <w:shd w:val="clear" w:color="auto" w:fill="E5C7F1" w:themeFill="text1" w:themeFillTint="33"/>
          </w:tcPr>
          <w:p w14:paraId="4921CDC0" w14:textId="77777777" w:rsidR="00B21866" w:rsidRPr="00230A53" w:rsidRDefault="00B21866" w:rsidP="00B21866">
            <w:pPr>
              <w:rPr>
                <w:rFonts w:cstheme="minorHAnsi"/>
                <w:b/>
                <w:sz w:val="20"/>
                <w:szCs w:val="20"/>
              </w:rPr>
            </w:pPr>
          </w:p>
        </w:tc>
        <w:tc>
          <w:tcPr>
            <w:tcW w:w="2964" w:type="dxa"/>
            <w:gridSpan w:val="3"/>
            <w:shd w:val="clear" w:color="auto" w:fill="auto"/>
          </w:tcPr>
          <w:p w14:paraId="4921CDC1" w14:textId="77777777" w:rsidR="00B21866" w:rsidRPr="00230A53" w:rsidRDefault="00B21866" w:rsidP="00B21866">
            <w:pPr>
              <w:rPr>
                <w:rFonts w:cstheme="minorHAnsi"/>
                <w:sz w:val="20"/>
                <w:szCs w:val="20"/>
              </w:rPr>
            </w:pPr>
            <w:r w:rsidRPr="00230A53">
              <w:rPr>
                <w:rFonts w:cstheme="minorHAnsi"/>
                <w:sz w:val="20"/>
                <w:szCs w:val="20"/>
              </w:rPr>
              <w:t xml:space="preserve">Sea caves </w:t>
            </w:r>
          </w:p>
        </w:tc>
        <w:tc>
          <w:tcPr>
            <w:tcW w:w="1928" w:type="dxa"/>
            <w:gridSpan w:val="2"/>
          </w:tcPr>
          <w:p w14:paraId="4921CDC2" w14:textId="77777777" w:rsidR="00B21866" w:rsidRPr="00230A53" w:rsidRDefault="00B21866" w:rsidP="00B21866">
            <w:pPr>
              <w:rPr>
                <w:rFonts w:cstheme="minorHAnsi"/>
                <w:sz w:val="20"/>
                <w:szCs w:val="20"/>
              </w:rPr>
            </w:pPr>
            <w:r w:rsidRPr="00230A53">
              <w:rPr>
                <w:rFonts w:cstheme="minorHAnsi"/>
                <w:sz w:val="20"/>
                <w:szCs w:val="20"/>
              </w:rPr>
              <w:t>Grade A (good  representativity)</w:t>
            </w:r>
          </w:p>
        </w:tc>
        <w:tc>
          <w:tcPr>
            <w:tcW w:w="1964" w:type="dxa"/>
            <w:gridSpan w:val="2"/>
          </w:tcPr>
          <w:p w14:paraId="4921CDC3" w14:textId="77777777" w:rsidR="00B21866" w:rsidRPr="00230A53" w:rsidRDefault="00B21866" w:rsidP="00B21866">
            <w:pPr>
              <w:rPr>
                <w:rFonts w:cstheme="minorHAnsi"/>
                <w:sz w:val="20"/>
                <w:szCs w:val="20"/>
              </w:rPr>
            </w:pPr>
            <w:r w:rsidRPr="00230A53">
              <w:rPr>
                <w:rFonts w:cstheme="minorHAnsi"/>
                <w:sz w:val="20"/>
                <w:szCs w:val="20"/>
              </w:rPr>
              <w:t>N/A</w:t>
            </w:r>
          </w:p>
        </w:tc>
        <w:tc>
          <w:tcPr>
            <w:tcW w:w="1971" w:type="dxa"/>
            <w:gridSpan w:val="2"/>
          </w:tcPr>
          <w:p w14:paraId="4921CDC4" w14:textId="77777777" w:rsidR="00B21866" w:rsidRPr="00230A53" w:rsidRDefault="00B21866" w:rsidP="00B21866">
            <w:pPr>
              <w:rPr>
                <w:rFonts w:cstheme="minorHAnsi"/>
                <w:sz w:val="20"/>
                <w:szCs w:val="20"/>
              </w:rPr>
            </w:pPr>
            <w:r w:rsidRPr="00230A53">
              <w:rPr>
                <w:rFonts w:cstheme="minorHAnsi"/>
                <w:sz w:val="20"/>
                <w:szCs w:val="20"/>
              </w:rPr>
              <w:t>Grade A (excellent conservation value)</w:t>
            </w:r>
          </w:p>
        </w:tc>
        <w:tc>
          <w:tcPr>
            <w:tcW w:w="3717" w:type="dxa"/>
            <w:gridSpan w:val="2"/>
          </w:tcPr>
          <w:p w14:paraId="4921CDC5" w14:textId="77777777" w:rsidR="00B21866" w:rsidRPr="00230A53" w:rsidRDefault="00B21866" w:rsidP="00B21866">
            <w:pPr>
              <w:rPr>
                <w:rFonts w:cstheme="minorHAnsi"/>
                <w:sz w:val="20"/>
                <w:szCs w:val="20"/>
              </w:rPr>
            </w:pPr>
            <w:r w:rsidRPr="00230A53">
              <w:rPr>
                <w:rFonts w:cstheme="minorHAnsi"/>
                <w:sz w:val="20"/>
                <w:szCs w:val="20"/>
              </w:rPr>
              <w:t>Grade B (good conservation value)</w:t>
            </w:r>
          </w:p>
        </w:tc>
      </w:tr>
      <w:tr w:rsidR="00B21866" w:rsidRPr="0024512E" w14:paraId="4921CDE4" w14:textId="77777777" w:rsidTr="00B21866">
        <w:trPr>
          <w:gridBefore w:val="1"/>
          <w:wBefore w:w="12" w:type="dxa"/>
        </w:trPr>
        <w:tc>
          <w:tcPr>
            <w:tcW w:w="2448" w:type="dxa"/>
            <w:shd w:val="clear" w:color="auto" w:fill="E5C7F1" w:themeFill="text1" w:themeFillTint="33"/>
          </w:tcPr>
          <w:p w14:paraId="4921CDC7" w14:textId="77777777" w:rsidR="00B21866" w:rsidRPr="00230A53" w:rsidRDefault="00B21866" w:rsidP="00B21866">
            <w:pPr>
              <w:rPr>
                <w:rFonts w:cstheme="minorHAnsi"/>
                <w:b/>
                <w:sz w:val="20"/>
                <w:szCs w:val="20"/>
              </w:rPr>
            </w:pPr>
            <w:r w:rsidRPr="00230A53">
              <w:rPr>
                <w:rFonts w:cstheme="minorHAnsi"/>
                <w:b/>
                <w:sz w:val="20"/>
                <w:szCs w:val="20"/>
              </w:rPr>
              <w:t>Site Vulnerabilities</w:t>
            </w:r>
          </w:p>
        </w:tc>
        <w:tc>
          <w:tcPr>
            <w:tcW w:w="12544" w:type="dxa"/>
            <w:gridSpan w:val="11"/>
            <w:shd w:val="clear" w:color="auto" w:fill="auto"/>
          </w:tcPr>
          <w:p w14:paraId="4921CDC8" w14:textId="77777777" w:rsidR="00B21866" w:rsidRPr="00230A53" w:rsidRDefault="00914491" w:rsidP="00B21866">
            <w:pPr>
              <w:rPr>
                <w:rFonts w:cstheme="minorHAnsi"/>
                <w:b/>
                <w:sz w:val="20"/>
                <w:szCs w:val="20"/>
              </w:rPr>
            </w:pPr>
            <w:r w:rsidRPr="00230A53">
              <w:rPr>
                <w:rFonts w:cstheme="minorHAnsi"/>
                <w:b/>
                <w:sz w:val="20"/>
                <w:szCs w:val="20"/>
              </w:rPr>
              <w:t>Annex 1 Reefs</w:t>
            </w:r>
          </w:p>
          <w:p w14:paraId="4921CDC9" w14:textId="77777777" w:rsidR="00B21866" w:rsidRPr="00230A53" w:rsidRDefault="00B21866" w:rsidP="00B21866">
            <w:pPr>
              <w:rPr>
                <w:rFonts w:cstheme="minorHAnsi"/>
                <w:b/>
                <w:sz w:val="20"/>
                <w:szCs w:val="20"/>
              </w:rPr>
            </w:pPr>
            <w:r w:rsidRPr="00230A53">
              <w:rPr>
                <w:rFonts w:cstheme="minorHAnsi"/>
                <w:b/>
                <w:sz w:val="20"/>
                <w:szCs w:val="20"/>
              </w:rPr>
              <w:t>Physical loss</w:t>
            </w:r>
          </w:p>
          <w:p w14:paraId="4921CDCA" w14:textId="77777777" w:rsidR="00B21866" w:rsidRPr="00230A53" w:rsidRDefault="00B21866" w:rsidP="0067098C">
            <w:pPr>
              <w:numPr>
                <w:ilvl w:val="0"/>
                <w:numId w:val="61"/>
              </w:numPr>
              <w:spacing w:after="0" w:line="240" w:lineRule="auto"/>
              <w:rPr>
                <w:rFonts w:cstheme="minorHAnsi"/>
                <w:sz w:val="20"/>
                <w:szCs w:val="20"/>
              </w:rPr>
            </w:pPr>
            <w:r w:rsidRPr="00230A53">
              <w:rPr>
                <w:rFonts w:cstheme="minorHAnsi"/>
                <w:sz w:val="20"/>
                <w:szCs w:val="20"/>
              </w:rPr>
              <w:t xml:space="preserve">Removal (e.g. capital dredging, offshore development) </w:t>
            </w:r>
          </w:p>
          <w:p w14:paraId="4921CDCB" w14:textId="77777777" w:rsidR="00B21866" w:rsidRPr="00230A53" w:rsidRDefault="00B21866" w:rsidP="0067098C">
            <w:pPr>
              <w:numPr>
                <w:ilvl w:val="0"/>
                <w:numId w:val="61"/>
              </w:numPr>
              <w:spacing w:after="0" w:line="240" w:lineRule="auto"/>
              <w:rPr>
                <w:rFonts w:cstheme="minorHAnsi"/>
                <w:sz w:val="20"/>
                <w:szCs w:val="20"/>
              </w:rPr>
            </w:pPr>
            <w:r w:rsidRPr="00230A53">
              <w:rPr>
                <w:rFonts w:cstheme="minorHAnsi"/>
                <w:sz w:val="20"/>
                <w:szCs w:val="20"/>
              </w:rPr>
              <w:t xml:space="preserve">Smothering (e.g. by aggregate dredging, disposal of dredge spoil) </w:t>
            </w:r>
          </w:p>
          <w:p w14:paraId="4921CDCC" w14:textId="77777777" w:rsidR="00B21866" w:rsidRPr="00230A53" w:rsidRDefault="00B21866" w:rsidP="00B21866">
            <w:pPr>
              <w:rPr>
                <w:rFonts w:cstheme="minorHAnsi"/>
                <w:b/>
                <w:sz w:val="20"/>
                <w:szCs w:val="20"/>
              </w:rPr>
            </w:pPr>
            <w:r w:rsidRPr="00230A53">
              <w:rPr>
                <w:rFonts w:cstheme="minorHAnsi"/>
                <w:b/>
                <w:sz w:val="20"/>
                <w:szCs w:val="20"/>
              </w:rPr>
              <w:t>Physical damage</w:t>
            </w:r>
          </w:p>
          <w:p w14:paraId="4921CDCD" w14:textId="77777777" w:rsidR="00B21866" w:rsidRPr="00230A53" w:rsidRDefault="00B21866" w:rsidP="0067098C">
            <w:pPr>
              <w:numPr>
                <w:ilvl w:val="0"/>
                <w:numId w:val="62"/>
              </w:numPr>
              <w:spacing w:after="0" w:line="240" w:lineRule="auto"/>
              <w:rPr>
                <w:rFonts w:cstheme="minorHAnsi"/>
                <w:sz w:val="20"/>
                <w:szCs w:val="20"/>
              </w:rPr>
            </w:pPr>
            <w:r w:rsidRPr="00230A53">
              <w:rPr>
                <w:rFonts w:cstheme="minorHAnsi"/>
                <w:sz w:val="20"/>
                <w:szCs w:val="20"/>
              </w:rPr>
              <w:t xml:space="preserve">Siltation (e.g. run-off, channel dredging, outfalls) </w:t>
            </w:r>
          </w:p>
          <w:p w14:paraId="4921CDCE" w14:textId="77777777" w:rsidR="00B21866" w:rsidRPr="00230A53" w:rsidRDefault="00B21866" w:rsidP="0067098C">
            <w:pPr>
              <w:numPr>
                <w:ilvl w:val="0"/>
                <w:numId w:val="62"/>
              </w:numPr>
              <w:spacing w:after="0" w:line="240" w:lineRule="auto"/>
              <w:rPr>
                <w:rFonts w:cstheme="minorHAnsi"/>
                <w:sz w:val="20"/>
                <w:szCs w:val="20"/>
              </w:rPr>
            </w:pPr>
            <w:r w:rsidRPr="00230A53">
              <w:rPr>
                <w:rFonts w:cstheme="minorHAnsi"/>
                <w:sz w:val="20"/>
                <w:szCs w:val="20"/>
              </w:rPr>
              <w:t xml:space="preserve">Abrasion (e.g. boating, anchoring, demersal fishing) </w:t>
            </w:r>
          </w:p>
          <w:p w14:paraId="4921CDCF" w14:textId="77777777" w:rsidR="00B21866" w:rsidRPr="00230A53" w:rsidRDefault="00B21866" w:rsidP="00B21866">
            <w:pPr>
              <w:rPr>
                <w:rFonts w:cstheme="minorHAnsi"/>
                <w:b/>
                <w:sz w:val="20"/>
                <w:szCs w:val="20"/>
              </w:rPr>
            </w:pPr>
            <w:r w:rsidRPr="00230A53">
              <w:rPr>
                <w:rFonts w:cstheme="minorHAnsi"/>
                <w:b/>
                <w:sz w:val="20"/>
                <w:szCs w:val="20"/>
              </w:rPr>
              <w:t>Non -physical disturbance</w:t>
            </w:r>
          </w:p>
          <w:p w14:paraId="4921CDD0" w14:textId="77777777" w:rsidR="00B21866" w:rsidRPr="00230A53" w:rsidRDefault="00B21866" w:rsidP="0067098C">
            <w:pPr>
              <w:numPr>
                <w:ilvl w:val="0"/>
                <w:numId w:val="63"/>
              </w:numPr>
              <w:spacing w:after="0" w:line="240" w:lineRule="auto"/>
              <w:rPr>
                <w:rFonts w:cstheme="minorHAnsi"/>
                <w:sz w:val="20"/>
                <w:szCs w:val="20"/>
              </w:rPr>
            </w:pPr>
            <w:r w:rsidRPr="00230A53">
              <w:rPr>
                <w:rFonts w:cstheme="minorHAnsi"/>
                <w:sz w:val="20"/>
                <w:szCs w:val="20"/>
              </w:rPr>
              <w:t xml:space="preserve">Noise (e.g. boat activity) </w:t>
            </w:r>
          </w:p>
          <w:p w14:paraId="4921CDD1" w14:textId="77777777" w:rsidR="00B21866" w:rsidRPr="00230A53" w:rsidRDefault="00B21866" w:rsidP="0067098C">
            <w:pPr>
              <w:numPr>
                <w:ilvl w:val="0"/>
                <w:numId w:val="63"/>
              </w:numPr>
              <w:spacing w:after="0" w:line="240" w:lineRule="auto"/>
              <w:rPr>
                <w:rFonts w:cstheme="minorHAnsi"/>
                <w:sz w:val="20"/>
                <w:szCs w:val="20"/>
              </w:rPr>
            </w:pPr>
            <w:r w:rsidRPr="00230A53">
              <w:rPr>
                <w:rFonts w:cstheme="minorHAnsi"/>
                <w:sz w:val="20"/>
                <w:szCs w:val="20"/>
              </w:rPr>
              <w:t xml:space="preserve">Visual (e.g. recreational activity) </w:t>
            </w:r>
          </w:p>
          <w:p w14:paraId="4921CDD2" w14:textId="77777777" w:rsidR="00B21866" w:rsidRPr="00230A53" w:rsidRDefault="00B21866" w:rsidP="00B21866">
            <w:pPr>
              <w:rPr>
                <w:rFonts w:cstheme="minorHAnsi"/>
                <w:b/>
                <w:sz w:val="20"/>
                <w:szCs w:val="20"/>
              </w:rPr>
            </w:pPr>
            <w:r w:rsidRPr="00230A53">
              <w:rPr>
                <w:rFonts w:cstheme="minorHAnsi"/>
                <w:b/>
                <w:sz w:val="20"/>
                <w:szCs w:val="20"/>
              </w:rPr>
              <w:t>Toxic contamination</w:t>
            </w:r>
          </w:p>
          <w:p w14:paraId="4921CDD3" w14:textId="77777777" w:rsidR="00B21866" w:rsidRPr="00230A53" w:rsidRDefault="00B21866" w:rsidP="0067098C">
            <w:pPr>
              <w:numPr>
                <w:ilvl w:val="0"/>
                <w:numId w:val="64"/>
              </w:numPr>
              <w:spacing w:after="0" w:line="240" w:lineRule="auto"/>
              <w:rPr>
                <w:rFonts w:cstheme="minorHAnsi"/>
                <w:sz w:val="20"/>
                <w:szCs w:val="20"/>
              </w:rPr>
            </w:pPr>
            <w:r w:rsidRPr="00230A53">
              <w:rPr>
                <w:rFonts w:cstheme="minorHAnsi"/>
                <w:sz w:val="20"/>
                <w:szCs w:val="20"/>
              </w:rPr>
              <w:t xml:space="preserve">Introduction of synthetic compounds (e.g. pesticides, TBT, PCBs) </w:t>
            </w:r>
          </w:p>
          <w:p w14:paraId="4921CDD4" w14:textId="77777777" w:rsidR="00B21866" w:rsidRPr="00230A53" w:rsidRDefault="00B21866" w:rsidP="0067098C">
            <w:pPr>
              <w:numPr>
                <w:ilvl w:val="0"/>
                <w:numId w:val="64"/>
              </w:numPr>
              <w:spacing w:after="0" w:line="240" w:lineRule="auto"/>
              <w:rPr>
                <w:rFonts w:cstheme="minorHAnsi"/>
                <w:sz w:val="20"/>
                <w:szCs w:val="20"/>
              </w:rPr>
            </w:pPr>
            <w:r w:rsidRPr="00230A53">
              <w:rPr>
                <w:rFonts w:cstheme="minorHAnsi"/>
                <w:sz w:val="20"/>
                <w:szCs w:val="20"/>
              </w:rPr>
              <w:t xml:space="preserve">Introduction of non-synthetic compounds (e.g. heavy metals, hydrocarbons) </w:t>
            </w:r>
          </w:p>
          <w:p w14:paraId="4921CDD5" w14:textId="77777777" w:rsidR="00B21866" w:rsidRPr="00230A53" w:rsidRDefault="00B21866" w:rsidP="00B21866">
            <w:pPr>
              <w:rPr>
                <w:rFonts w:cstheme="minorHAnsi"/>
                <w:b/>
                <w:sz w:val="20"/>
                <w:szCs w:val="20"/>
              </w:rPr>
            </w:pPr>
            <w:r w:rsidRPr="00230A53">
              <w:rPr>
                <w:rFonts w:cstheme="minorHAnsi"/>
                <w:b/>
                <w:sz w:val="20"/>
                <w:szCs w:val="20"/>
              </w:rPr>
              <w:t>Non - toxic contamination</w:t>
            </w:r>
          </w:p>
          <w:p w14:paraId="4921CDD6" w14:textId="77777777" w:rsidR="00B21866" w:rsidRPr="00230A53" w:rsidRDefault="00B21866" w:rsidP="0067098C">
            <w:pPr>
              <w:numPr>
                <w:ilvl w:val="0"/>
                <w:numId w:val="65"/>
              </w:numPr>
              <w:spacing w:after="0" w:line="240" w:lineRule="auto"/>
              <w:rPr>
                <w:rFonts w:cstheme="minorHAnsi"/>
                <w:sz w:val="20"/>
                <w:szCs w:val="20"/>
              </w:rPr>
            </w:pPr>
            <w:r w:rsidRPr="00230A53">
              <w:rPr>
                <w:rFonts w:cstheme="minorHAnsi"/>
                <w:sz w:val="20"/>
                <w:szCs w:val="20"/>
              </w:rPr>
              <w:t xml:space="preserve">Changes in nutrient loading (e.g. agricultural run-off, outfalls) </w:t>
            </w:r>
          </w:p>
          <w:p w14:paraId="4921CDD7" w14:textId="77777777" w:rsidR="00B21866" w:rsidRPr="00230A53" w:rsidRDefault="00B21866" w:rsidP="0067098C">
            <w:pPr>
              <w:numPr>
                <w:ilvl w:val="0"/>
                <w:numId w:val="65"/>
              </w:numPr>
              <w:spacing w:after="0" w:line="240" w:lineRule="auto"/>
              <w:rPr>
                <w:rFonts w:cstheme="minorHAnsi"/>
                <w:sz w:val="20"/>
                <w:szCs w:val="20"/>
              </w:rPr>
            </w:pPr>
            <w:r w:rsidRPr="00230A53">
              <w:rPr>
                <w:rFonts w:cstheme="minorHAnsi"/>
                <w:sz w:val="20"/>
                <w:szCs w:val="20"/>
              </w:rPr>
              <w:t xml:space="preserve">Changes in organic loading (e.g. mariculture, outfalls) </w:t>
            </w:r>
          </w:p>
          <w:p w14:paraId="4921CDD8" w14:textId="77777777" w:rsidR="00B21866" w:rsidRPr="00230A53" w:rsidRDefault="00B21866" w:rsidP="0067098C">
            <w:pPr>
              <w:numPr>
                <w:ilvl w:val="0"/>
                <w:numId w:val="65"/>
              </w:numPr>
              <w:spacing w:after="0" w:line="240" w:lineRule="auto"/>
              <w:rPr>
                <w:rFonts w:cstheme="minorHAnsi"/>
                <w:sz w:val="20"/>
                <w:szCs w:val="20"/>
              </w:rPr>
            </w:pPr>
            <w:r w:rsidRPr="00230A53">
              <w:rPr>
                <w:rFonts w:cstheme="minorHAnsi"/>
                <w:sz w:val="20"/>
                <w:szCs w:val="20"/>
              </w:rPr>
              <w:t xml:space="preserve">Changes in turbidity (e.g. run-off, dredging) </w:t>
            </w:r>
          </w:p>
          <w:p w14:paraId="4921CDD9" w14:textId="77777777" w:rsidR="00B21866" w:rsidRPr="00230A53" w:rsidRDefault="00B21866" w:rsidP="00B21866">
            <w:pPr>
              <w:rPr>
                <w:rFonts w:cstheme="minorHAnsi"/>
                <w:b/>
                <w:sz w:val="20"/>
                <w:szCs w:val="20"/>
              </w:rPr>
            </w:pPr>
            <w:r w:rsidRPr="00230A53">
              <w:rPr>
                <w:rFonts w:cstheme="minorHAnsi"/>
                <w:b/>
                <w:sz w:val="20"/>
                <w:szCs w:val="20"/>
              </w:rPr>
              <w:t>Biological  disturbance</w:t>
            </w:r>
          </w:p>
          <w:p w14:paraId="4921CDDA" w14:textId="77777777" w:rsidR="00B21866" w:rsidRPr="00230A53" w:rsidRDefault="00B21866" w:rsidP="0067098C">
            <w:pPr>
              <w:numPr>
                <w:ilvl w:val="0"/>
                <w:numId w:val="66"/>
              </w:numPr>
              <w:spacing w:after="0" w:line="240" w:lineRule="auto"/>
              <w:rPr>
                <w:rFonts w:cstheme="minorHAnsi"/>
                <w:sz w:val="20"/>
                <w:szCs w:val="20"/>
              </w:rPr>
            </w:pPr>
            <w:r w:rsidRPr="00230A53">
              <w:rPr>
                <w:rFonts w:cstheme="minorHAnsi"/>
                <w:sz w:val="20"/>
                <w:szCs w:val="20"/>
              </w:rPr>
              <w:t xml:space="preserve">Introduction of microbial pathogens </w:t>
            </w:r>
          </w:p>
          <w:p w14:paraId="4921CDDB" w14:textId="77777777" w:rsidR="00B21866" w:rsidRPr="00230A53" w:rsidRDefault="00B21866" w:rsidP="0067098C">
            <w:pPr>
              <w:numPr>
                <w:ilvl w:val="0"/>
                <w:numId w:val="66"/>
              </w:numPr>
              <w:spacing w:after="0" w:line="240" w:lineRule="auto"/>
              <w:rPr>
                <w:rFonts w:cstheme="minorHAnsi"/>
                <w:sz w:val="20"/>
                <w:szCs w:val="20"/>
              </w:rPr>
            </w:pPr>
            <w:r w:rsidRPr="00230A53">
              <w:rPr>
                <w:rFonts w:cstheme="minorHAnsi"/>
                <w:sz w:val="20"/>
                <w:szCs w:val="20"/>
              </w:rPr>
              <w:t xml:space="preserve">Introduction of non-native species and translocation </w:t>
            </w:r>
          </w:p>
          <w:p w14:paraId="4921CDDC" w14:textId="77777777" w:rsidR="00B21866" w:rsidRPr="00230A53" w:rsidRDefault="00B21866" w:rsidP="0067098C">
            <w:pPr>
              <w:numPr>
                <w:ilvl w:val="0"/>
                <w:numId w:val="66"/>
              </w:numPr>
              <w:spacing w:after="0" w:line="240" w:lineRule="auto"/>
              <w:rPr>
                <w:rFonts w:cstheme="minorHAnsi"/>
                <w:sz w:val="20"/>
                <w:szCs w:val="20"/>
              </w:rPr>
            </w:pPr>
            <w:r w:rsidRPr="00230A53">
              <w:rPr>
                <w:rFonts w:cstheme="minorHAnsi"/>
                <w:sz w:val="20"/>
                <w:szCs w:val="20"/>
              </w:rPr>
              <w:t xml:space="preserve">Selective extraction of species (e.g. bait digging, wildfowling, commercial &amp; recreational fishing) </w:t>
            </w:r>
          </w:p>
          <w:p w14:paraId="4921CDDD" w14:textId="77777777" w:rsidR="00B21866" w:rsidRPr="00230A53" w:rsidRDefault="00B21866" w:rsidP="00B21866">
            <w:pPr>
              <w:rPr>
                <w:rFonts w:cstheme="minorHAnsi"/>
                <w:b/>
                <w:sz w:val="20"/>
                <w:szCs w:val="20"/>
              </w:rPr>
            </w:pPr>
            <w:r w:rsidRPr="00230A53">
              <w:rPr>
                <w:rFonts w:cstheme="minorHAnsi"/>
                <w:b/>
                <w:sz w:val="20"/>
                <w:szCs w:val="20"/>
              </w:rPr>
              <w:t>Annex 1 Submerged or partially submerged sea cave</w:t>
            </w:r>
          </w:p>
          <w:p w14:paraId="4921CDDE" w14:textId="77777777" w:rsidR="00B21866" w:rsidRPr="00230A53" w:rsidRDefault="00B21866" w:rsidP="00B21866">
            <w:pPr>
              <w:rPr>
                <w:rFonts w:cstheme="minorHAnsi"/>
                <w:b/>
                <w:sz w:val="20"/>
                <w:szCs w:val="20"/>
              </w:rPr>
            </w:pPr>
            <w:r w:rsidRPr="00230A53">
              <w:rPr>
                <w:rFonts w:cstheme="minorHAnsi"/>
                <w:b/>
                <w:sz w:val="20"/>
                <w:szCs w:val="20"/>
              </w:rPr>
              <w:t>Physical damage</w:t>
            </w:r>
          </w:p>
          <w:p w14:paraId="4921CDDF" w14:textId="77777777" w:rsidR="00B21866" w:rsidRPr="00230A53" w:rsidRDefault="00B21866" w:rsidP="0067098C">
            <w:pPr>
              <w:numPr>
                <w:ilvl w:val="0"/>
                <w:numId w:val="67"/>
              </w:numPr>
              <w:spacing w:after="0" w:line="240" w:lineRule="auto"/>
              <w:rPr>
                <w:rFonts w:cstheme="minorHAnsi"/>
                <w:sz w:val="20"/>
                <w:szCs w:val="20"/>
              </w:rPr>
            </w:pPr>
            <w:r w:rsidRPr="00230A53">
              <w:rPr>
                <w:rFonts w:cstheme="minorHAnsi"/>
                <w:sz w:val="20"/>
                <w:szCs w:val="20"/>
              </w:rPr>
              <w:t xml:space="preserve">Siltation (e.g. run-off, channel dredging, outfalls) </w:t>
            </w:r>
          </w:p>
          <w:p w14:paraId="4921CDE0" w14:textId="77777777" w:rsidR="00B21866" w:rsidRPr="00230A53" w:rsidRDefault="00B21866" w:rsidP="0067098C">
            <w:pPr>
              <w:numPr>
                <w:ilvl w:val="0"/>
                <w:numId w:val="67"/>
              </w:numPr>
              <w:spacing w:after="0" w:line="240" w:lineRule="auto"/>
              <w:rPr>
                <w:rFonts w:cstheme="minorHAnsi"/>
                <w:sz w:val="20"/>
                <w:szCs w:val="20"/>
              </w:rPr>
            </w:pPr>
            <w:r w:rsidRPr="00230A53">
              <w:rPr>
                <w:rFonts w:cstheme="minorHAnsi"/>
                <w:sz w:val="20"/>
                <w:szCs w:val="20"/>
              </w:rPr>
              <w:t xml:space="preserve">Abrasion (e.g. boating, anchoring, demersal fishing) </w:t>
            </w:r>
          </w:p>
          <w:p w14:paraId="4921CDE1" w14:textId="77777777" w:rsidR="00B21866" w:rsidRPr="00230A53" w:rsidRDefault="00B21866" w:rsidP="00B21866">
            <w:pPr>
              <w:rPr>
                <w:rFonts w:cstheme="minorHAnsi"/>
                <w:b/>
                <w:sz w:val="20"/>
                <w:szCs w:val="20"/>
              </w:rPr>
            </w:pPr>
            <w:r w:rsidRPr="00230A53">
              <w:rPr>
                <w:rFonts w:cstheme="minorHAnsi"/>
                <w:b/>
                <w:sz w:val="20"/>
                <w:szCs w:val="20"/>
              </w:rPr>
              <w:t>Non - toxic contamination</w:t>
            </w:r>
          </w:p>
          <w:p w14:paraId="4921CDE2" w14:textId="77777777" w:rsidR="00B21866" w:rsidRPr="00230A53" w:rsidRDefault="00B21866" w:rsidP="0067098C">
            <w:pPr>
              <w:numPr>
                <w:ilvl w:val="0"/>
                <w:numId w:val="68"/>
              </w:numPr>
              <w:spacing w:after="0" w:line="240" w:lineRule="auto"/>
              <w:rPr>
                <w:rFonts w:cstheme="minorHAnsi"/>
                <w:sz w:val="20"/>
                <w:szCs w:val="20"/>
              </w:rPr>
            </w:pPr>
            <w:r w:rsidRPr="00230A53">
              <w:rPr>
                <w:rFonts w:cstheme="minorHAnsi"/>
                <w:sz w:val="20"/>
                <w:szCs w:val="20"/>
              </w:rPr>
              <w:t xml:space="preserve">Changes in organic loading (e.g. mariculture, outfalls) </w:t>
            </w:r>
          </w:p>
          <w:p w14:paraId="4921CDE3" w14:textId="77777777" w:rsidR="00B21866" w:rsidRPr="00230A53" w:rsidRDefault="00B21866" w:rsidP="0067098C">
            <w:pPr>
              <w:numPr>
                <w:ilvl w:val="0"/>
                <w:numId w:val="68"/>
              </w:numPr>
              <w:spacing w:after="0" w:line="240" w:lineRule="auto"/>
              <w:rPr>
                <w:rFonts w:cstheme="minorHAnsi"/>
                <w:sz w:val="20"/>
                <w:szCs w:val="20"/>
              </w:rPr>
            </w:pPr>
            <w:r w:rsidRPr="00230A53">
              <w:rPr>
                <w:rFonts w:cstheme="minorHAnsi"/>
                <w:sz w:val="20"/>
                <w:szCs w:val="20"/>
              </w:rPr>
              <w:t xml:space="preserve">Changes in salinity (e.g. water abstraction, outfalls) </w:t>
            </w:r>
          </w:p>
        </w:tc>
      </w:tr>
    </w:tbl>
    <w:p w14:paraId="4921CDE5" w14:textId="77777777" w:rsidR="00B21866" w:rsidRPr="00230A53" w:rsidRDefault="00B21866" w:rsidP="005166B8">
      <w:pPr>
        <w:rPr>
          <w:sz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92"/>
      </w:tblGrid>
      <w:tr w:rsidR="00B21866" w:rsidRPr="0024512E" w14:paraId="4921CDE7" w14:textId="77777777" w:rsidTr="00B21866">
        <w:tc>
          <w:tcPr>
            <w:tcW w:w="14992" w:type="dxa"/>
            <w:shd w:val="clear" w:color="auto" w:fill="E5C7F1" w:themeFill="text1" w:themeFillTint="33"/>
          </w:tcPr>
          <w:p w14:paraId="4921CDE6" w14:textId="77777777" w:rsidR="00B21866" w:rsidRPr="00230A53" w:rsidRDefault="00B21866" w:rsidP="00B21866">
            <w:pPr>
              <w:rPr>
                <w:rFonts w:ascii="Arial" w:hAnsi="Arial" w:cs="Arial"/>
                <w:b/>
                <w:bCs/>
                <w:sz w:val="20"/>
              </w:rPr>
            </w:pPr>
            <w:r w:rsidRPr="00230A53">
              <w:rPr>
                <w:rFonts w:ascii="Arial" w:hAnsi="Arial" w:cs="Arial"/>
                <w:b/>
                <w:bCs/>
                <w:sz w:val="20"/>
              </w:rPr>
              <w:t xml:space="preserve">References </w:t>
            </w:r>
          </w:p>
        </w:tc>
      </w:tr>
      <w:tr w:rsidR="00B21866" w:rsidRPr="0024512E" w14:paraId="4921CDEE" w14:textId="77777777" w:rsidTr="00B21866">
        <w:tc>
          <w:tcPr>
            <w:tcW w:w="14992" w:type="dxa"/>
            <w:shd w:val="clear" w:color="auto" w:fill="auto"/>
          </w:tcPr>
          <w:p w14:paraId="4921CDE8" w14:textId="77777777" w:rsidR="00B21866" w:rsidRPr="00230A53" w:rsidRDefault="00B21866" w:rsidP="00B21866">
            <w:pPr>
              <w:rPr>
                <w:rFonts w:ascii="Arial" w:hAnsi="Arial" w:cs="Arial"/>
                <w:sz w:val="20"/>
              </w:rPr>
            </w:pPr>
            <w:r w:rsidRPr="00230A53">
              <w:rPr>
                <w:rFonts w:ascii="Arial" w:hAnsi="Arial" w:cs="Arial"/>
                <w:sz w:val="20"/>
              </w:rPr>
              <w:t xml:space="preserve">Information sourced from the Joint Nature Conservation Committee website </w:t>
            </w:r>
            <w:hyperlink r:id="rId43" w:history="1">
              <w:r w:rsidRPr="00230A53">
                <w:rPr>
                  <w:rStyle w:val="Hyperlink"/>
                  <w:rFonts w:ascii="Arial" w:hAnsi="Arial" w:cs="Arial"/>
                  <w:sz w:val="20"/>
                </w:rPr>
                <w:t>http://www.jncc.gov.uk/</w:t>
              </w:r>
            </w:hyperlink>
            <w:r w:rsidRPr="00230A53">
              <w:rPr>
                <w:rFonts w:ascii="Arial" w:hAnsi="Arial" w:cs="Arial"/>
                <w:sz w:val="20"/>
              </w:rPr>
              <w:t xml:space="preserve">, except where indicated. </w:t>
            </w:r>
          </w:p>
          <w:p w14:paraId="4921CDE9" w14:textId="77777777" w:rsidR="00595CF9" w:rsidRPr="00230A53" w:rsidRDefault="00B21866" w:rsidP="00B21866">
            <w:pPr>
              <w:rPr>
                <w:rFonts w:ascii="Arial" w:hAnsi="Arial" w:cs="Arial"/>
                <w:sz w:val="20"/>
              </w:rPr>
            </w:pPr>
            <w:r w:rsidRPr="00230A53">
              <w:rPr>
                <w:rFonts w:ascii="Arial" w:hAnsi="Arial" w:cs="Arial"/>
                <w:sz w:val="20"/>
              </w:rPr>
              <w:t>Appropriate Assessment of the Draft Regional Spatial Strategy for the South West: Appendix 3 – Appropriate Assessment Site Schedules( LUC, SWRA, Feb 2007) Evidence Base for Designation of Lyme Bay and Torbay Special Ar</w:t>
            </w:r>
            <w:r w:rsidR="00595CF9" w:rsidRPr="00230A53">
              <w:rPr>
                <w:rFonts w:ascii="Arial" w:hAnsi="Arial" w:cs="Arial"/>
                <w:sz w:val="20"/>
              </w:rPr>
              <w:t>ea of Conservation  (2010)</w:t>
            </w:r>
          </w:p>
          <w:p w14:paraId="4921CDEA" w14:textId="77777777" w:rsidR="00B21866" w:rsidRPr="00230A53" w:rsidRDefault="00B21866" w:rsidP="00B21866">
            <w:pPr>
              <w:rPr>
                <w:rFonts w:ascii="Arial" w:hAnsi="Arial" w:cs="Arial"/>
                <w:sz w:val="20"/>
              </w:rPr>
            </w:pPr>
            <w:r w:rsidRPr="00230A53">
              <w:rPr>
                <w:rFonts w:ascii="Arial" w:hAnsi="Arial" w:cs="Arial"/>
                <w:sz w:val="20"/>
              </w:rPr>
              <w:t xml:space="preserve">Other sources referenced are: </w:t>
            </w:r>
          </w:p>
          <w:p w14:paraId="4921CDEB" w14:textId="77777777" w:rsidR="00B21866" w:rsidRPr="00230A53" w:rsidRDefault="00B21866" w:rsidP="00B21866">
            <w:pPr>
              <w:rPr>
                <w:rFonts w:ascii="Arial" w:hAnsi="Arial" w:cs="Arial"/>
                <w:sz w:val="20"/>
              </w:rPr>
            </w:pPr>
            <w:r w:rsidRPr="00230A53">
              <w:rPr>
                <w:rFonts w:ascii="Arial" w:hAnsi="Arial" w:cs="Arial"/>
                <w:sz w:val="20"/>
              </w:rPr>
              <w:t xml:space="preserve">Sources:  * denotes information sourced from the Appropriate Assessment of the RSS for the South West: Appendix 3 – Appropriate Assessment Site Schedules. </w:t>
            </w:r>
          </w:p>
          <w:p w14:paraId="4921CDEC" w14:textId="77777777" w:rsidR="00B21866" w:rsidRPr="00230A53" w:rsidRDefault="00B21866" w:rsidP="00B21866">
            <w:pPr>
              <w:rPr>
                <w:rFonts w:ascii="Arial" w:hAnsi="Arial" w:cs="Arial"/>
                <w:sz w:val="20"/>
              </w:rPr>
            </w:pPr>
            <w:r w:rsidRPr="00230A53">
              <w:rPr>
                <w:rFonts w:ascii="Arial" w:hAnsi="Arial" w:cs="Arial"/>
                <w:sz w:val="20"/>
              </w:rPr>
              <w:t xml:space="preserve">**Natural England: </w:t>
            </w:r>
            <w:hyperlink r:id="rId44" w:history="1">
              <w:r w:rsidRPr="00230A53">
                <w:rPr>
                  <w:rStyle w:val="Hyperlink"/>
                  <w:rFonts w:ascii="Arial" w:hAnsi="Arial" w:cs="Arial"/>
                  <w:sz w:val="20"/>
                </w:rPr>
                <w:t>http://www.english-nature.org.uk/Special/sssi/</w:t>
              </w:r>
            </w:hyperlink>
          </w:p>
          <w:p w14:paraId="4921CDED" w14:textId="77777777" w:rsidR="00B21866" w:rsidRPr="00230A53" w:rsidRDefault="00B21866" w:rsidP="00B21866">
            <w:pPr>
              <w:rPr>
                <w:rFonts w:ascii="Arial" w:hAnsi="Arial" w:cs="Arial"/>
                <w:sz w:val="20"/>
              </w:rPr>
            </w:pPr>
            <w:r w:rsidRPr="00230A53">
              <w:rPr>
                <w:rFonts w:ascii="Arial" w:hAnsi="Arial" w:cs="Arial"/>
                <w:sz w:val="20"/>
              </w:rPr>
              <w:t>*** Council Officers</w:t>
            </w:r>
          </w:p>
        </w:tc>
      </w:tr>
    </w:tbl>
    <w:p w14:paraId="4921CDEF" w14:textId="77777777" w:rsidR="005166B8" w:rsidRDefault="00B21866" w:rsidP="00230A53">
      <w:pPr>
        <w:pStyle w:val="Heading1"/>
      </w:pPr>
      <w:r>
        <w:br w:type="page"/>
      </w:r>
      <w:bookmarkStart w:id="35" w:name="_Toc461540431"/>
      <w:r w:rsidR="005166B8">
        <w:t>Appendix 5: Screening Matrix of Spatial Strategy and Policies for Strategic Direction</w:t>
      </w:r>
      <w:bookmarkEnd w:id="35"/>
      <w:r w:rsidR="005166B8">
        <w:t xml:space="preserve"> </w:t>
      </w:r>
    </w:p>
    <w:p w14:paraId="4921CDF0" w14:textId="77777777" w:rsidR="005166B8" w:rsidRDefault="005166B8" w:rsidP="005166B8"/>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275"/>
        <w:gridCol w:w="1843"/>
        <w:gridCol w:w="4394"/>
        <w:gridCol w:w="5245"/>
      </w:tblGrid>
      <w:tr w:rsidR="00B21866" w:rsidRPr="0091341B" w14:paraId="4921CDF7" w14:textId="77777777" w:rsidTr="00B21866">
        <w:trPr>
          <w:tblHeader/>
        </w:trPr>
        <w:tc>
          <w:tcPr>
            <w:tcW w:w="2235" w:type="dxa"/>
            <w:shd w:val="clear" w:color="auto" w:fill="E5C7F1" w:themeFill="text1" w:themeFillTint="33"/>
          </w:tcPr>
          <w:p w14:paraId="4921CDF1" w14:textId="77777777" w:rsidR="00B21866" w:rsidRPr="00430651" w:rsidRDefault="00B21866" w:rsidP="00B21866">
            <w:pPr>
              <w:rPr>
                <w:rFonts w:cstheme="minorHAnsi"/>
                <w:b/>
                <w:sz w:val="20"/>
                <w:szCs w:val="20"/>
              </w:rPr>
            </w:pPr>
            <w:r w:rsidRPr="00430651">
              <w:rPr>
                <w:rFonts w:cstheme="minorHAnsi"/>
                <w:b/>
                <w:sz w:val="20"/>
                <w:szCs w:val="20"/>
              </w:rPr>
              <w:t xml:space="preserve">Local Plan Policies </w:t>
            </w:r>
          </w:p>
          <w:p w14:paraId="4921CDF2" w14:textId="77777777" w:rsidR="00B21866" w:rsidRPr="00430651" w:rsidRDefault="00B21866" w:rsidP="00B21866">
            <w:pPr>
              <w:rPr>
                <w:rFonts w:cstheme="minorHAnsi"/>
                <w:b/>
                <w:sz w:val="20"/>
                <w:szCs w:val="20"/>
              </w:rPr>
            </w:pPr>
          </w:p>
        </w:tc>
        <w:tc>
          <w:tcPr>
            <w:tcW w:w="1275" w:type="dxa"/>
            <w:shd w:val="clear" w:color="auto" w:fill="E5C7F1" w:themeFill="text1" w:themeFillTint="33"/>
          </w:tcPr>
          <w:p w14:paraId="4921CDF3" w14:textId="77777777" w:rsidR="00B21866" w:rsidRPr="00430651" w:rsidRDefault="00B21866" w:rsidP="00B21866">
            <w:pPr>
              <w:rPr>
                <w:rFonts w:cstheme="minorHAnsi"/>
                <w:sz w:val="20"/>
                <w:szCs w:val="20"/>
              </w:rPr>
            </w:pPr>
            <w:r w:rsidRPr="00430651">
              <w:rPr>
                <w:rFonts w:cstheme="minorHAnsi"/>
                <w:b/>
                <w:sz w:val="20"/>
                <w:szCs w:val="20"/>
              </w:rPr>
              <w:t xml:space="preserve">Category   </w:t>
            </w:r>
          </w:p>
        </w:tc>
        <w:tc>
          <w:tcPr>
            <w:tcW w:w="1843" w:type="dxa"/>
            <w:shd w:val="clear" w:color="auto" w:fill="E5C7F1" w:themeFill="text1" w:themeFillTint="33"/>
          </w:tcPr>
          <w:p w14:paraId="4921CDF4" w14:textId="77777777" w:rsidR="00B21866" w:rsidRPr="00430651" w:rsidRDefault="00B21866" w:rsidP="00B21866">
            <w:pPr>
              <w:rPr>
                <w:rFonts w:cstheme="minorHAnsi"/>
                <w:b/>
                <w:sz w:val="20"/>
                <w:szCs w:val="20"/>
              </w:rPr>
            </w:pPr>
            <w:r w:rsidRPr="00430651">
              <w:rPr>
                <w:rFonts w:cstheme="minorHAnsi"/>
                <w:b/>
                <w:sz w:val="20"/>
                <w:szCs w:val="20"/>
              </w:rPr>
              <w:t xml:space="preserve">European sites affected </w:t>
            </w:r>
          </w:p>
        </w:tc>
        <w:tc>
          <w:tcPr>
            <w:tcW w:w="4394" w:type="dxa"/>
            <w:shd w:val="clear" w:color="auto" w:fill="E5C7F1" w:themeFill="text1" w:themeFillTint="33"/>
          </w:tcPr>
          <w:p w14:paraId="4921CDF5" w14:textId="77777777" w:rsidR="00B21866" w:rsidRPr="00430651" w:rsidRDefault="00B21866" w:rsidP="00B21866">
            <w:pPr>
              <w:rPr>
                <w:rFonts w:cstheme="minorHAnsi"/>
                <w:b/>
                <w:sz w:val="20"/>
                <w:szCs w:val="20"/>
              </w:rPr>
            </w:pPr>
            <w:r w:rsidRPr="00430651">
              <w:rPr>
                <w:rFonts w:cstheme="minorHAnsi"/>
                <w:b/>
                <w:sz w:val="20"/>
                <w:szCs w:val="20"/>
              </w:rPr>
              <w:t>Outcome of the Screening</w:t>
            </w:r>
          </w:p>
        </w:tc>
        <w:tc>
          <w:tcPr>
            <w:tcW w:w="5245" w:type="dxa"/>
            <w:shd w:val="clear" w:color="auto" w:fill="E5C7F1" w:themeFill="text1" w:themeFillTint="33"/>
          </w:tcPr>
          <w:p w14:paraId="4921CDF6" w14:textId="77777777" w:rsidR="00B21866" w:rsidRPr="00430651" w:rsidRDefault="00B21866" w:rsidP="00B21866">
            <w:pPr>
              <w:rPr>
                <w:rFonts w:cstheme="minorHAnsi"/>
                <w:b/>
                <w:sz w:val="20"/>
                <w:szCs w:val="20"/>
              </w:rPr>
            </w:pPr>
            <w:r w:rsidRPr="00430651">
              <w:rPr>
                <w:rFonts w:cstheme="minorHAnsi"/>
                <w:b/>
                <w:sz w:val="20"/>
                <w:szCs w:val="20"/>
              </w:rPr>
              <w:t>Can counteracting measures be applied through modification of the Plan?</w:t>
            </w:r>
          </w:p>
        </w:tc>
      </w:tr>
      <w:tr w:rsidR="00B21866" w:rsidRPr="00AA099A" w14:paraId="4921CDFF" w14:textId="77777777" w:rsidTr="00430651">
        <w:trPr>
          <w:trHeight w:val="1313"/>
        </w:trPr>
        <w:tc>
          <w:tcPr>
            <w:tcW w:w="2235" w:type="dxa"/>
          </w:tcPr>
          <w:p w14:paraId="4921CDF8" w14:textId="77777777" w:rsidR="00B21866" w:rsidRPr="00430651" w:rsidRDefault="00B21866" w:rsidP="00B21866">
            <w:pPr>
              <w:rPr>
                <w:rFonts w:cstheme="minorHAnsi"/>
                <w:color w:val="000000"/>
                <w:sz w:val="20"/>
                <w:szCs w:val="20"/>
              </w:rPr>
            </w:pPr>
            <w:r w:rsidRPr="00430651">
              <w:rPr>
                <w:rFonts w:cstheme="minorHAnsi"/>
                <w:color w:val="000000"/>
                <w:sz w:val="20"/>
                <w:szCs w:val="20"/>
              </w:rPr>
              <w:t xml:space="preserve">SS1 - Growth Strategy for a prosperous Torbay  </w:t>
            </w:r>
          </w:p>
        </w:tc>
        <w:tc>
          <w:tcPr>
            <w:tcW w:w="1275" w:type="dxa"/>
            <w:shd w:val="clear" w:color="auto" w:fill="CCFFCC"/>
          </w:tcPr>
          <w:p w14:paraId="4921CDF9" w14:textId="77777777" w:rsidR="00B21866" w:rsidRPr="00430651" w:rsidRDefault="00B21866" w:rsidP="00B21866">
            <w:pPr>
              <w:autoSpaceDE w:val="0"/>
              <w:autoSpaceDN w:val="0"/>
              <w:adjustRightInd w:val="0"/>
              <w:jc w:val="center"/>
              <w:rPr>
                <w:rFonts w:cstheme="minorHAnsi"/>
                <w:sz w:val="20"/>
                <w:szCs w:val="20"/>
              </w:rPr>
            </w:pPr>
            <w:r w:rsidRPr="00430651">
              <w:rPr>
                <w:rFonts w:cstheme="minorHAnsi"/>
                <w:sz w:val="20"/>
                <w:szCs w:val="20"/>
              </w:rPr>
              <w:t>A5</w:t>
            </w:r>
          </w:p>
        </w:tc>
        <w:tc>
          <w:tcPr>
            <w:tcW w:w="1843" w:type="dxa"/>
            <w:shd w:val="clear" w:color="auto" w:fill="auto"/>
          </w:tcPr>
          <w:p w14:paraId="4921CDFA" w14:textId="77777777" w:rsidR="00B21866" w:rsidRPr="00430651" w:rsidRDefault="00B21866" w:rsidP="00B21866">
            <w:pPr>
              <w:autoSpaceDE w:val="0"/>
              <w:autoSpaceDN w:val="0"/>
              <w:adjustRightInd w:val="0"/>
              <w:rPr>
                <w:rFonts w:cstheme="minorHAnsi"/>
                <w:sz w:val="20"/>
                <w:szCs w:val="20"/>
              </w:rPr>
            </w:pPr>
            <w:r w:rsidRPr="00430651">
              <w:rPr>
                <w:rFonts w:cstheme="minorHAnsi"/>
                <w:sz w:val="20"/>
                <w:szCs w:val="20"/>
              </w:rPr>
              <w:t>N/A</w:t>
            </w:r>
          </w:p>
          <w:p w14:paraId="4921CDFB" w14:textId="77777777" w:rsidR="00B21866" w:rsidRPr="00430651" w:rsidRDefault="00B21866" w:rsidP="00B21866">
            <w:pPr>
              <w:autoSpaceDE w:val="0"/>
              <w:autoSpaceDN w:val="0"/>
              <w:adjustRightInd w:val="0"/>
              <w:rPr>
                <w:rFonts w:cstheme="minorHAnsi"/>
                <w:sz w:val="20"/>
                <w:szCs w:val="20"/>
              </w:rPr>
            </w:pPr>
          </w:p>
          <w:p w14:paraId="4921CDFC" w14:textId="77777777" w:rsidR="00B21866" w:rsidRPr="00430651" w:rsidRDefault="00B21866" w:rsidP="00B21866">
            <w:pPr>
              <w:autoSpaceDE w:val="0"/>
              <w:autoSpaceDN w:val="0"/>
              <w:adjustRightInd w:val="0"/>
              <w:rPr>
                <w:rFonts w:cstheme="minorHAnsi"/>
                <w:sz w:val="20"/>
                <w:szCs w:val="20"/>
              </w:rPr>
            </w:pPr>
          </w:p>
        </w:tc>
        <w:tc>
          <w:tcPr>
            <w:tcW w:w="4394" w:type="dxa"/>
          </w:tcPr>
          <w:p w14:paraId="4921CDFD" w14:textId="77777777" w:rsidR="00B21866" w:rsidRPr="00430651" w:rsidRDefault="00B21866" w:rsidP="00B21866">
            <w:pPr>
              <w:rPr>
                <w:rFonts w:cstheme="minorHAnsi"/>
                <w:sz w:val="20"/>
                <w:szCs w:val="20"/>
              </w:rPr>
            </w:pPr>
            <w:r w:rsidRPr="00430651">
              <w:rPr>
                <w:rFonts w:cstheme="minorHAnsi"/>
                <w:sz w:val="20"/>
                <w:szCs w:val="20"/>
              </w:rPr>
              <w:t>A general policy and can be screened out because it is supplemented by detailed policies (SS2, SDT1- 4, SDP1- 4 &amp; SDB1-3) in the Plan, which will be subject to more detailed screening.</w:t>
            </w:r>
          </w:p>
        </w:tc>
        <w:tc>
          <w:tcPr>
            <w:tcW w:w="5245" w:type="dxa"/>
          </w:tcPr>
          <w:p w14:paraId="4921CDFE" w14:textId="77777777" w:rsidR="00B21866" w:rsidRPr="00430651" w:rsidRDefault="00B21866" w:rsidP="00B21866">
            <w:pPr>
              <w:rPr>
                <w:rFonts w:cstheme="minorHAnsi"/>
                <w:sz w:val="20"/>
                <w:szCs w:val="20"/>
              </w:rPr>
            </w:pPr>
            <w:r w:rsidRPr="00430651">
              <w:rPr>
                <w:rFonts w:cstheme="minorHAnsi"/>
                <w:sz w:val="20"/>
                <w:szCs w:val="20"/>
              </w:rPr>
              <w:t>N/A</w:t>
            </w:r>
          </w:p>
        </w:tc>
      </w:tr>
      <w:tr w:rsidR="00B21866" w:rsidRPr="00AA099A" w14:paraId="4921CE10" w14:textId="77777777" w:rsidTr="00430651">
        <w:trPr>
          <w:trHeight w:val="4312"/>
        </w:trPr>
        <w:tc>
          <w:tcPr>
            <w:tcW w:w="2235" w:type="dxa"/>
          </w:tcPr>
          <w:p w14:paraId="4921CE00" w14:textId="77777777" w:rsidR="00B21866" w:rsidRPr="00430651" w:rsidRDefault="00B21866" w:rsidP="00B21866">
            <w:pPr>
              <w:rPr>
                <w:rFonts w:cstheme="minorHAnsi"/>
                <w:sz w:val="20"/>
                <w:szCs w:val="20"/>
              </w:rPr>
            </w:pPr>
            <w:r w:rsidRPr="00430651">
              <w:rPr>
                <w:rFonts w:cstheme="minorHAnsi"/>
                <w:sz w:val="20"/>
                <w:szCs w:val="20"/>
              </w:rPr>
              <w:t>SS2 - Future Growth Areas</w:t>
            </w:r>
          </w:p>
          <w:p w14:paraId="4921CE01" w14:textId="77777777" w:rsidR="00B21866" w:rsidRPr="00430651" w:rsidRDefault="00B21866" w:rsidP="00B21866">
            <w:pPr>
              <w:rPr>
                <w:rFonts w:cstheme="minorHAnsi"/>
                <w:color w:val="000000"/>
                <w:sz w:val="20"/>
                <w:szCs w:val="20"/>
              </w:rPr>
            </w:pPr>
          </w:p>
          <w:p w14:paraId="4921CE02" w14:textId="77777777" w:rsidR="00B21866" w:rsidRPr="00430651" w:rsidRDefault="00B21866" w:rsidP="00B21866">
            <w:pPr>
              <w:rPr>
                <w:rFonts w:cstheme="minorHAnsi"/>
                <w:color w:val="000000"/>
                <w:sz w:val="20"/>
                <w:szCs w:val="20"/>
              </w:rPr>
            </w:pPr>
          </w:p>
        </w:tc>
        <w:tc>
          <w:tcPr>
            <w:tcW w:w="1275" w:type="dxa"/>
            <w:shd w:val="clear" w:color="auto" w:fill="FF3300"/>
          </w:tcPr>
          <w:p w14:paraId="4921CE03" w14:textId="77777777" w:rsidR="00B21866" w:rsidRPr="00430651" w:rsidRDefault="00B21866" w:rsidP="00B21866">
            <w:pPr>
              <w:autoSpaceDE w:val="0"/>
              <w:autoSpaceDN w:val="0"/>
              <w:adjustRightInd w:val="0"/>
              <w:jc w:val="center"/>
              <w:rPr>
                <w:rFonts w:cstheme="minorHAnsi"/>
                <w:color w:val="000000"/>
                <w:sz w:val="20"/>
                <w:szCs w:val="20"/>
              </w:rPr>
            </w:pPr>
            <w:r w:rsidRPr="00430651">
              <w:rPr>
                <w:rFonts w:cstheme="minorHAnsi"/>
                <w:color w:val="000000"/>
                <w:sz w:val="20"/>
                <w:szCs w:val="20"/>
              </w:rPr>
              <w:t>C2</w:t>
            </w:r>
          </w:p>
        </w:tc>
        <w:tc>
          <w:tcPr>
            <w:tcW w:w="1843" w:type="dxa"/>
            <w:shd w:val="clear" w:color="auto" w:fill="auto"/>
          </w:tcPr>
          <w:p w14:paraId="4921CE04" w14:textId="77777777" w:rsidR="00B21866" w:rsidRPr="00430651" w:rsidRDefault="00B21866" w:rsidP="00B21866">
            <w:pPr>
              <w:autoSpaceDE w:val="0"/>
              <w:autoSpaceDN w:val="0"/>
              <w:adjustRightInd w:val="0"/>
              <w:rPr>
                <w:rFonts w:cstheme="minorHAnsi"/>
                <w:sz w:val="20"/>
                <w:szCs w:val="20"/>
              </w:rPr>
            </w:pPr>
            <w:r w:rsidRPr="00430651">
              <w:rPr>
                <w:rFonts w:cstheme="minorHAnsi"/>
                <w:sz w:val="20"/>
                <w:szCs w:val="20"/>
              </w:rPr>
              <w:t>South Hams SAC</w:t>
            </w:r>
          </w:p>
        </w:tc>
        <w:tc>
          <w:tcPr>
            <w:tcW w:w="4394" w:type="dxa"/>
          </w:tcPr>
          <w:p w14:paraId="4921CE05" w14:textId="77777777" w:rsidR="00B21866" w:rsidRPr="00430651" w:rsidRDefault="00B21866" w:rsidP="00B21866">
            <w:pPr>
              <w:rPr>
                <w:rFonts w:cstheme="minorHAnsi"/>
                <w:sz w:val="20"/>
                <w:szCs w:val="20"/>
              </w:rPr>
            </w:pPr>
            <w:r w:rsidRPr="00430651">
              <w:rPr>
                <w:rFonts w:cstheme="minorHAnsi"/>
                <w:sz w:val="20"/>
                <w:szCs w:val="20"/>
              </w:rPr>
              <w:t>The Future Growth Areas are located within the sustenance zone or/and strategic flyways for GHBs and, without appropriate design and mitigation, is likely to have a significant effect on the integrity of the South Hams SAC both alone and in combination with other projects.</w:t>
            </w:r>
          </w:p>
          <w:p w14:paraId="4921CE06" w14:textId="77777777" w:rsidR="00B21866" w:rsidRPr="00430651" w:rsidRDefault="00B21866" w:rsidP="00B21866">
            <w:pPr>
              <w:rPr>
                <w:rFonts w:cstheme="minorHAnsi"/>
                <w:sz w:val="20"/>
                <w:szCs w:val="20"/>
              </w:rPr>
            </w:pPr>
            <w:r w:rsidRPr="00430651">
              <w:rPr>
                <w:rFonts w:cstheme="minorHAnsi"/>
                <w:sz w:val="20"/>
                <w:szCs w:val="20"/>
              </w:rPr>
              <w:t>The level of growth within the SDB1 policy area could cause additional recreational pressure on the calcareous grassland and European dry heath at berry Head component of South Hams SAC.</w:t>
            </w:r>
          </w:p>
          <w:p w14:paraId="4921CE07" w14:textId="77777777" w:rsidR="00B21866" w:rsidRPr="00430651" w:rsidRDefault="00B21866" w:rsidP="00B21866">
            <w:pPr>
              <w:rPr>
                <w:rFonts w:cstheme="minorHAnsi"/>
                <w:sz w:val="20"/>
                <w:szCs w:val="20"/>
              </w:rPr>
            </w:pPr>
          </w:p>
        </w:tc>
        <w:tc>
          <w:tcPr>
            <w:tcW w:w="5245" w:type="dxa"/>
          </w:tcPr>
          <w:p w14:paraId="4921CE08" w14:textId="77777777" w:rsidR="00B21866" w:rsidRPr="00430651" w:rsidRDefault="00B21866" w:rsidP="00B21866">
            <w:pPr>
              <w:rPr>
                <w:rFonts w:cstheme="minorHAnsi"/>
                <w:sz w:val="20"/>
                <w:szCs w:val="20"/>
              </w:rPr>
            </w:pPr>
            <w:r w:rsidRPr="00430651">
              <w:rPr>
                <w:rFonts w:cstheme="minorHAnsi"/>
                <w:sz w:val="20"/>
                <w:szCs w:val="20"/>
              </w:rPr>
              <w:t xml:space="preserve">YES </w:t>
            </w:r>
          </w:p>
          <w:p w14:paraId="4921CE09" w14:textId="77777777" w:rsidR="00B21866" w:rsidRPr="00430651" w:rsidRDefault="00B21866" w:rsidP="00B21866">
            <w:pPr>
              <w:pStyle w:val="Default"/>
              <w:rPr>
                <w:rFonts w:asciiTheme="minorHAnsi" w:hAnsiTheme="minorHAnsi" w:cstheme="minorHAnsi"/>
                <w:color w:val="auto"/>
                <w:sz w:val="20"/>
                <w:szCs w:val="20"/>
              </w:rPr>
            </w:pPr>
            <w:r w:rsidRPr="00430651">
              <w:rPr>
                <w:rFonts w:asciiTheme="minorHAnsi" w:hAnsiTheme="minorHAnsi" w:cstheme="minorHAnsi"/>
                <w:sz w:val="20"/>
                <w:szCs w:val="20"/>
              </w:rPr>
              <w:t xml:space="preserve">A requirement should be applied to </w:t>
            </w:r>
            <w:r w:rsidRPr="00430651">
              <w:rPr>
                <w:rFonts w:asciiTheme="minorHAnsi" w:hAnsiTheme="minorHAnsi" w:cstheme="minorHAnsi"/>
                <w:iCs/>
                <w:color w:val="auto"/>
                <w:sz w:val="20"/>
                <w:szCs w:val="20"/>
              </w:rPr>
              <w:t xml:space="preserve">all development within: </w:t>
            </w:r>
          </w:p>
          <w:p w14:paraId="4921CE0A" w14:textId="77777777" w:rsidR="00B21866" w:rsidRPr="00430651" w:rsidRDefault="00B21866" w:rsidP="0067098C">
            <w:pPr>
              <w:pStyle w:val="Default"/>
              <w:numPr>
                <w:ilvl w:val="0"/>
                <w:numId w:val="69"/>
              </w:numPr>
              <w:spacing w:after="30"/>
              <w:rPr>
                <w:rFonts w:asciiTheme="minorHAnsi" w:hAnsiTheme="minorHAnsi" w:cstheme="minorHAnsi"/>
                <w:color w:val="auto"/>
                <w:sz w:val="20"/>
                <w:szCs w:val="20"/>
              </w:rPr>
            </w:pPr>
            <w:r w:rsidRPr="00430651">
              <w:rPr>
                <w:rFonts w:asciiTheme="minorHAnsi" w:hAnsiTheme="minorHAnsi" w:cstheme="minorHAnsi"/>
                <w:iCs/>
                <w:color w:val="auto"/>
                <w:sz w:val="20"/>
                <w:szCs w:val="20"/>
              </w:rPr>
              <w:t xml:space="preserve">SDP3.2 - Great Park; </w:t>
            </w:r>
          </w:p>
          <w:p w14:paraId="4921CE0B" w14:textId="77777777" w:rsidR="00B21866" w:rsidRPr="00430651" w:rsidRDefault="00B21866" w:rsidP="0067098C">
            <w:pPr>
              <w:pStyle w:val="Default"/>
              <w:numPr>
                <w:ilvl w:val="0"/>
                <w:numId w:val="69"/>
              </w:numPr>
              <w:spacing w:after="30"/>
              <w:rPr>
                <w:rFonts w:asciiTheme="minorHAnsi" w:hAnsiTheme="minorHAnsi" w:cstheme="minorHAnsi"/>
                <w:color w:val="auto"/>
                <w:sz w:val="20"/>
                <w:szCs w:val="20"/>
              </w:rPr>
            </w:pPr>
            <w:r w:rsidRPr="00430651">
              <w:rPr>
                <w:rFonts w:asciiTheme="minorHAnsi" w:hAnsiTheme="minorHAnsi" w:cstheme="minorHAnsi"/>
                <w:iCs/>
                <w:color w:val="auto"/>
                <w:sz w:val="20"/>
                <w:szCs w:val="20"/>
              </w:rPr>
              <w:t xml:space="preserve">SDP3.3 -Totnes Road Future Growth Area; </w:t>
            </w:r>
          </w:p>
          <w:p w14:paraId="4921CE0C" w14:textId="77777777" w:rsidR="00B21866" w:rsidRPr="00430651" w:rsidRDefault="00B21866" w:rsidP="0067098C">
            <w:pPr>
              <w:pStyle w:val="Default"/>
              <w:numPr>
                <w:ilvl w:val="0"/>
                <w:numId w:val="69"/>
              </w:numPr>
              <w:rPr>
                <w:rFonts w:asciiTheme="minorHAnsi" w:hAnsiTheme="minorHAnsi" w:cstheme="minorHAnsi"/>
                <w:iCs/>
                <w:color w:val="auto"/>
                <w:sz w:val="20"/>
                <w:szCs w:val="20"/>
              </w:rPr>
            </w:pPr>
            <w:r w:rsidRPr="00430651">
              <w:rPr>
                <w:rFonts w:asciiTheme="minorHAnsi" w:hAnsiTheme="minorHAnsi" w:cstheme="minorHAnsi"/>
                <w:iCs/>
                <w:color w:val="auto"/>
                <w:sz w:val="20"/>
                <w:szCs w:val="20"/>
              </w:rPr>
              <w:t xml:space="preserve">SDP 3.4 - Brixham Road Future Growth Area; </w:t>
            </w:r>
          </w:p>
          <w:p w14:paraId="4921CE0D" w14:textId="77777777" w:rsidR="00B21866" w:rsidRPr="00430651" w:rsidRDefault="00B21866" w:rsidP="00B21866">
            <w:pPr>
              <w:pStyle w:val="Default"/>
              <w:ind w:left="720"/>
              <w:rPr>
                <w:rFonts w:asciiTheme="minorHAnsi" w:hAnsiTheme="minorHAnsi" w:cstheme="minorHAnsi"/>
                <w:color w:val="FF0000"/>
                <w:sz w:val="20"/>
                <w:szCs w:val="20"/>
              </w:rPr>
            </w:pPr>
          </w:p>
          <w:p w14:paraId="4921CE0E" w14:textId="77777777" w:rsidR="00B21866" w:rsidRPr="00430651" w:rsidRDefault="00B21866" w:rsidP="00B21866">
            <w:pPr>
              <w:rPr>
                <w:rFonts w:cstheme="minorHAnsi"/>
                <w:sz w:val="20"/>
                <w:szCs w:val="20"/>
              </w:rPr>
            </w:pPr>
            <w:r w:rsidRPr="00430651">
              <w:rPr>
                <w:rFonts w:cstheme="minorHAnsi"/>
                <w:sz w:val="20"/>
                <w:szCs w:val="20"/>
              </w:rPr>
              <w:t xml:space="preserve"> To submit a bespoke GHB Mitigation Plan. Such plans should identify the form and locations of all necessary measures required to ensure that no adverse effect on the integrity of a European site occurs as a result of that development.</w:t>
            </w:r>
          </w:p>
          <w:p w14:paraId="4921CE0F" w14:textId="77777777" w:rsidR="00B21866" w:rsidRPr="00430651" w:rsidRDefault="00B21866" w:rsidP="00B21866">
            <w:pPr>
              <w:rPr>
                <w:rFonts w:cstheme="minorHAnsi"/>
                <w:sz w:val="20"/>
                <w:szCs w:val="20"/>
              </w:rPr>
            </w:pPr>
            <w:r w:rsidRPr="00430651">
              <w:rPr>
                <w:rFonts w:cstheme="minorHAnsi"/>
                <w:sz w:val="20"/>
                <w:szCs w:val="20"/>
              </w:rPr>
              <w:t xml:space="preserve">Development within the SDB1 policy area should have regard to Policy NC1 concerning the need to mitigate the impact of additional recreational pressure on the SAC.   </w:t>
            </w:r>
          </w:p>
        </w:tc>
      </w:tr>
      <w:tr w:rsidR="00B21866" w:rsidRPr="00AA099A" w14:paraId="4921CE16" w14:textId="77777777" w:rsidTr="00430651">
        <w:trPr>
          <w:trHeight w:val="756"/>
        </w:trPr>
        <w:tc>
          <w:tcPr>
            <w:tcW w:w="2235" w:type="dxa"/>
          </w:tcPr>
          <w:p w14:paraId="4921CE11" w14:textId="77777777" w:rsidR="00B21866" w:rsidRPr="00430651" w:rsidRDefault="00B21866" w:rsidP="00B21866">
            <w:pPr>
              <w:autoSpaceDE w:val="0"/>
              <w:autoSpaceDN w:val="0"/>
              <w:adjustRightInd w:val="0"/>
              <w:rPr>
                <w:rFonts w:cstheme="minorHAnsi"/>
                <w:sz w:val="20"/>
                <w:szCs w:val="20"/>
              </w:rPr>
            </w:pPr>
            <w:r w:rsidRPr="00430651">
              <w:rPr>
                <w:rFonts w:cstheme="minorHAnsi"/>
                <w:color w:val="000000"/>
                <w:sz w:val="20"/>
                <w:szCs w:val="20"/>
              </w:rPr>
              <w:t xml:space="preserve">SS3 - </w:t>
            </w:r>
            <w:r w:rsidRPr="00430651">
              <w:rPr>
                <w:rFonts w:cstheme="minorHAnsi"/>
                <w:sz w:val="20"/>
                <w:szCs w:val="20"/>
              </w:rPr>
              <w:t>Presumption in Favour of Sustainable Development</w:t>
            </w:r>
          </w:p>
        </w:tc>
        <w:tc>
          <w:tcPr>
            <w:tcW w:w="1275" w:type="dxa"/>
            <w:shd w:val="clear" w:color="auto" w:fill="CCFFCC"/>
          </w:tcPr>
          <w:p w14:paraId="4921CE12" w14:textId="77777777" w:rsidR="00B21866" w:rsidRPr="00430651" w:rsidRDefault="00B21866" w:rsidP="00B21866">
            <w:pPr>
              <w:autoSpaceDE w:val="0"/>
              <w:autoSpaceDN w:val="0"/>
              <w:adjustRightInd w:val="0"/>
              <w:jc w:val="center"/>
              <w:rPr>
                <w:rFonts w:cstheme="minorHAnsi"/>
                <w:color w:val="000000"/>
                <w:sz w:val="20"/>
                <w:szCs w:val="20"/>
              </w:rPr>
            </w:pPr>
            <w:r w:rsidRPr="00430651">
              <w:rPr>
                <w:rFonts w:cstheme="minorHAnsi"/>
                <w:color w:val="000000"/>
                <w:sz w:val="20"/>
                <w:szCs w:val="20"/>
              </w:rPr>
              <w:t xml:space="preserve"> A2</w:t>
            </w:r>
          </w:p>
        </w:tc>
        <w:tc>
          <w:tcPr>
            <w:tcW w:w="1843" w:type="dxa"/>
            <w:shd w:val="clear" w:color="auto" w:fill="auto"/>
          </w:tcPr>
          <w:p w14:paraId="4921CE13" w14:textId="77777777" w:rsidR="00B21866" w:rsidRPr="00430651" w:rsidRDefault="00B21866" w:rsidP="00B21866">
            <w:pPr>
              <w:autoSpaceDE w:val="0"/>
              <w:autoSpaceDN w:val="0"/>
              <w:adjustRightInd w:val="0"/>
              <w:rPr>
                <w:rFonts w:cstheme="minorHAnsi"/>
                <w:sz w:val="20"/>
                <w:szCs w:val="20"/>
              </w:rPr>
            </w:pPr>
            <w:r w:rsidRPr="00430651">
              <w:rPr>
                <w:rFonts w:cstheme="minorHAnsi"/>
                <w:sz w:val="20"/>
                <w:szCs w:val="20"/>
              </w:rPr>
              <w:t>N/A</w:t>
            </w:r>
          </w:p>
        </w:tc>
        <w:tc>
          <w:tcPr>
            <w:tcW w:w="4394" w:type="dxa"/>
          </w:tcPr>
          <w:p w14:paraId="4921CE14" w14:textId="77777777" w:rsidR="00B21866" w:rsidRPr="00430651" w:rsidRDefault="00B21866" w:rsidP="00B21866">
            <w:pPr>
              <w:rPr>
                <w:rFonts w:cstheme="minorHAnsi"/>
                <w:sz w:val="20"/>
                <w:szCs w:val="20"/>
              </w:rPr>
            </w:pPr>
            <w:r w:rsidRPr="00430651">
              <w:rPr>
                <w:rFonts w:cstheme="minorHAnsi"/>
                <w:sz w:val="20"/>
                <w:szCs w:val="20"/>
              </w:rPr>
              <w:t>No negative effects</w:t>
            </w:r>
          </w:p>
        </w:tc>
        <w:tc>
          <w:tcPr>
            <w:tcW w:w="5245" w:type="dxa"/>
          </w:tcPr>
          <w:p w14:paraId="4921CE15" w14:textId="77777777" w:rsidR="00B21866" w:rsidRPr="00430651" w:rsidRDefault="00B21866" w:rsidP="00B21866">
            <w:pPr>
              <w:rPr>
                <w:rFonts w:cstheme="minorHAnsi"/>
                <w:sz w:val="20"/>
                <w:szCs w:val="20"/>
              </w:rPr>
            </w:pPr>
            <w:r w:rsidRPr="00430651">
              <w:rPr>
                <w:rFonts w:cstheme="minorHAnsi"/>
                <w:sz w:val="20"/>
                <w:szCs w:val="20"/>
              </w:rPr>
              <w:t>N/A</w:t>
            </w:r>
          </w:p>
        </w:tc>
      </w:tr>
      <w:tr w:rsidR="00B21866" w:rsidRPr="0024512E" w14:paraId="4921CE1C" w14:textId="77777777" w:rsidTr="00430651">
        <w:trPr>
          <w:trHeight w:val="1025"/>
        </w:trPr>
        <w:tc>
          <w:tcPr>
            <w:tcW w:w="2235" w:type="dxa"/>
          </w:tcPr>
          <w:p w14:paraId="4921CE17" w14:textId="77777777" w:rsidR="00B21866" w:rsidRPr="00430651" w:rsidRDefault="00B21866" w:rsidP="00B21866">
            <w:pPr>
              <w:rPr>
                <w:rFonts w:cstheme="minorHAnsi"/>
                <w:sz w:val="20"/>
                <w:szCs w:val="20"/>
              </w:rPr>
            </w:pPr>
            <w:r w:rsidRPr="00430651">
              <w:rPr>
                <w:rFonts w:cstheme="minorHAnsi"/>
                <w:sz w:val="20"/>
                <w:szCs w:val="20"/>
              </w:rPr>
              <w:t>SS4 -The economy and employment</w:t>
            </w:r>
          </w:p>
        </w:tc>
        <w:tc>
          <w:tcPr>
            <w:tcW w:w="1275" w:type="dxa"/>
            <w:shd w:val="clear" w:color="auto" w:fill="CCFFCC"/>
          </w:tcPr>
          <w:p w14:paraId="4921CE18" w14:textId="77777777" w:rsidR="00B21866" w:rsidRPr="00430651" w:rsidRDefault="00B21866" w:rsidP="00B21866">
            <w:pPr>
              <w:autoSpaceDE w:val="0"/>
              <w:autoSpaceDN w:val="0"/>
              <w:adjustRightInd w:val="0"/>
              <w:jc w:val="center"/>
              <w:rPr>
                <w:rFonts w:cstheme="minorHAnsi"/>
                <w:color w:val="000000"/>
                <w:sz w:val="20"/>
                <w:szCs w:val="20"/>
              </w:rPr>
            </w:pPr>
            <w:r w:rsidRPr="00430651">
              <w:rPr>
                <w:rFonts w:cstheme="minorHAnsi"/>
                <w:color w:val="000000"/>
                <w:sz w:val="20"/>
                <w:szCs w:val="20"/>
              </w:rPr>
              <w:t>A5</w:t>
            </w:r>
          </w:p>
        </w:tc>
        <w:tc>
          <w:tcPr>
            <w:tcW w:w="1843" w:type="dxa"/>
            <w:shd w:val="clear" w:color="auto" w:fill="auto"/>
          </w:tcPr>
          <w:p w14:paraId="4921CE19" w14:textId="77777777" w:rsidR="00B21866" w:rsidRPr="00430651" w:rsidRDefault="00B21866" w:rsidP="00B21866">
            <w:pPr>
              <w:autoSpaceDE w:val="0"/>
              <w:autoSpaceDN w:val="0"/>
              <w:adjustRightInd w:val="0"/>
              <w:rPr>
                <w:rFonts w:cstheme="minorHAnsi"/>
                <w:color w:val="000000"/>
                <w:sz w:val="20"/>
                <w:szCs w:val="20"/>
              </w:rPr>
            </w:pPr>
            <w:r w:rsidRPr="00430651">
              <w:rPr>
                <w:rFonts w:cstheme="minorHAnsi"/>
                <w:color w:val="000000"/>
                <w:sz w:val="20"/>
                <w:szCs w:val="20"/>
              </w:rPr>
              <w:t>N/A</w:t>
            </w:r>
          </w:p>
        </w:tc>
        <w:tc>
          <w:tcPr>
            <w:tcW w:w="4394" w:type="dxa"/>
          </w:tcPr>
          <w:p w14:paraId="4921CE1A" w14:textId="77777777" w:rsidR="00B21866" w:rsidRPr="00430651" w:rsidRDefault="00B21866" w:rsidP="00B21866">
            <w:pPr>
              <w:rPr>
                <w:rFonts w:cstheme="minorHAnsi"/>
                <w:sz w:val="20"/>
                <w:szCs w:val="20"/>
              </w:rPr>
            </w:pPr>
            <w:r w:rsidRPr="00430651">
              <w:rPr>
                <w:rFonts w:cstheme="minorHAnsi"/>
                <w:sz w:val="20"/>
                <w:szCs w:val="20"/>
              </w:rPr>
              <w:t>A general policy and can be screened out because it is supplemented by detailed policies in the Local Plan which will be subject to detailed screening.</w:t>
            </w:r>
          </w:p>
        </w:tc>
        <w:tc>
          <w:tcPr>
            <w:tcW w:w="5245" w:type="dxa"/>
          </w:tcPr>
          <w:p w14:paraId="4921CE1B" w14:textId="77777777" w:rsidR="00B21866" w:rsidRPr="00430651" w:rsidRDefault="00B21866" w:rsidP="00B21866">
            <w:pPr>
              <w:rPr>
                <w:rFonts w:cstheme="minorHAnsi"/>
                <w:sz w:val="20"/>
                <w:szCs w:val="20"/>
              </w:rPr>
            </w:pPr>
            <w:r w:rsidRPr="00430651">
              <w:rPr>
                <w:rFonts w:cstheme="minorHAnsi"/>
                <w:sz w:val="20"/>
                <w:szCs w:val="20"/>
              </w:rPr>
              <w:t>N/A</w:t>
            </w:r>
          </w:p>
        </w:tc>
      </w:tr>
      <w:tr w:rsidR="00B21866" w:rsidRPr="0024512E" w14:paraId="4921CE22" w14:textId="77777777" w:rsidTr="00430651">
        <w:trPr>
          <w:trHeight w:val="1030"/>
        </w:trPr>
        <w:tc>
          <w:tcPr>
            <w:tcW w:w="2235" w:type="dxa"/>
          </w:tcPr>
          <w:p w14:paraId="4921CE1D" w14:textId="77777777" w:rsidR="00B21866" w:rsidRPr="00430651" w:rsidRDefault="00B21866" w:rsidP="00B21866">
            <w:pPr>
              <w:rPr>
                <w:rFonts w:cstheme="minorHAnsi"/>
                <w:sz w:val="20"/>
                <w:szCs w:val="20"/>
              </w:rPr>
            </w:pPr>
            <w:r w:rsidRPr="00430651">
              <w:rPr>
                <w:rFonts w:cstheme="minorHAnsi"/>
                <w:sz w:val="20"/>
                <w:szCs w:val="20"/>
              </w:rPr>
              <w:t>SS5 - Employment space</w:t>
            </w:r>
          </w:p>
        </w:tc>
        <w:tc>
          <w:tcPr>
            <w:tcW w:w="1275" w:type="dxa"/>
            <w:shd w:val="clear" w:color="auto" w:fill="CCFFCC"/>
          </w:tcPr>
          <w:p w14:paraId="4921CE1E" w14:textId="77777777" w:rsidR="00B21866" w:rsidRPr="00430651" w:rsidRDefault="00B21866" w:rsidP="00B21866">
            <w:pPr>
              <w:autoSpaceDE w:val="0"/>
              <w:autoSpaceDN w:val="0"/>
              <w:adjustRightInd w:val="0"/>
              <w:jc w:val="center"/>
              <w:rPr>
                <w:rFonts w:cstheme="minorHAnsi"/>
                <w:color w:val="000000"/>
                <w:sz w:val="20"/>
                <w:szCs w:val="20"/>
              </w:rPr>
            </w:pPr>
            <w:r w:rsidRPr="00430651">
              <w:rPr>
                <w:rFonts w:cstheme="minorHAnsi"/>
                <w:color w:val="000000"/>
                <w:sz w:val="20"/>
                <w:szCs w:val="20"/>
              </w:rPr>
              <w:t>A5</w:t>
            </w:r>
          </w:p>
        </w:tc>
        <w:tc>
          <w:tcPr>
            <w:tcW w:w="1843" w:type="dxa"/>
            <w:shd w:val="clear" w:color="auto" w:fill="auto"/>
          </w:tcPr>
          <w:p w14:paraId="4921CE1F" w14:textId="77777777" w:rsidR="00B21866" w:rsidRPr="00430651" w:rsidRDefault="00B21866" w:rsidP="00B21866">
            <w:pPr>
              <w:autoSpaceDE w:val="0"/>
              <w:autoSpaceDN w:val="0"/>
              <w:adjustRightInd w:val="0"/>
              <w:rPr>
                <w:rFonts w:cstheme="minorHAnsi"/>
                <w:color w:val="000000"/>
                <w:sz w:val="20"/>
                <w:szCs w:val="20"/>
              </w:rPr>
            </w:pPr>
            <w:r w:rsidRPr="00430651">
              <w:rPr>
                <w:rFonts w:cstheme="minorHAnsi"/>
                <w:color w:val="000000"/>
                <w:sz w:val="20"/>
                <w:szCs w:val="20"/>
              </w:rPr>
              <w:t>N/A</w:t>
            </w:r>
          </w:p>
        </w:tc>
        <w:tc>
          <w:tcPr>
            <w:tcW w:w="4394" w:type="dxa"/>
          </w:tcPr>
          <w:p w14:paraId="4921CE20" w14:textId="77777777" w:rsidR="00B21866" w:rsidRPr="00430651" w:rsidRDefault="00B21866" w:rsidP="00B21866">
            <w:pPr>
              <w:rPr>
                <w:rFonts w:cstheme="minorHAnsi"/>
                <w:sz w:val="20"/>
                <w:szCs w:val="20"/>
              </w:rPr>
            </w:pPr>
            <w:r w:rsidRPr="00430651">
              <w:rPr>
                <w:rFonts w:cstheme="minorHAnsi"/>
                <w:sz w:val="20"/>
                <w:szCs w:val="20"/>
              </w:rPr>
              <w:t>A general policy and can be screened out because it is supplemented by detailed policies in the Local Plan which will be subject to detailed screening.</w:t>
            </w:r>
          </w:p>
        </w:tc>
        <w:tc>
          <w:tcPr>
            <w:tcW w:w="5245" w:type="dxa"/>
          </w:tcPr>
          <w:p w14:paraId="4921CE21" w14:textId="77777777" w:rsidR="00B21866" w:rsidRPr="00430651" w:rsidRDefault="00B21866" w:rsidP="00B21866">
            <w:pPr>
              <w:rPr>
                <w:rFonts w:cstheme="minorHAnsi"/>
                <w:sz w:val="20"/>
                <w:szCs w:val="20"/>
              </w:rPr>
            </w:pPr>
            <w:r w:rsidRPr="00430651">
              <w:rPr>
                <w:rFonts w:cstheme="minorHAnsi"/>
                <w:sz w:val="20"/>
                <w:szCs w:val="20"/>
              </w:rPr>
              <w:t>N/A</w:t>
            </w:r>
          </w:p>
        </w:tc>
      </w:tr>
      <w:tr w:rsidR="00B21866" w:rsidRPr="0024512E" w14:paraId="4921CE28" w14:textId="77777777" w:rsidTr="00430651">
        <w:trPr>
          <w:trHeight w:val="1048"/>
        </w:trPr>
        <w:tc>
          <w:tcPr>
            <w:tcW w:w="2235" w:type="dxa"/>
          </w:tcPr>
          <w:p w14:paraId="4921CE23" w14:textId="77777777" w:rsidR="00B21866" w:rsidRPr="00430651" w:rsidRDefault="00B21866" w:rsidP="00B21866">
            <w:pPr>
              <w:rPr>
                <w:rFonts w:cstheme="minorHAnsi"/>
                <w:sz w:val="20"/>
                <w:szCs w:val="20"/>
              </w:rPr>
            </w:pPr>
            <w:r w:rsidRPr="00430651">
              <w:rPr>
                <w:rFonts w:cstheme="minorHAnsi"/>
                <w:sz w:val="20"/>
                <w:szCs w:val="20"/>
              </w:rPr>
              <w:t>SS6 - Strategic transport improvements</w:t>
            </w:r>
          </w:p>
        </w:tc>
        <w:tc>
          <w:tcPr>
            <w:tcW w:w="1275" w:type="dxa"/>
            <w:shd w:val="clear" w:color="auto" w:fill="CCFFCC"/>
          </w:tcPr>
          <w:p w14:paraId="4921CE24" w14:textId="77777777" w:rsidR="00B21866" w:rsidRPr="00430651" w:rsidRDefault="00B21866" w:rsidP="00B21866">
            <w:pPr>
              <w:autoSpaceDE w:val="0"/>
              <w:autoSpaceDN w:val="0"/>
              <w:adjustRightInd w:val="0"/>
              <w:jc w:val="center"/>
              <w:rPr>
                <w:rFonts w:cstheme="minorHAnsi"/>
                <w:color w:val="000000"/>
                <w:sz w:val="20"/>
                <w:szCs w:val="20"/>
              </w:rPr>
            </w:pPr>
            <w:r w:rsidRPr="00430651">
              <w:rPr>
                <w:rFonts w:cstheme="minorHAnsi"/>
                <w:color w:val="000000"/>
                <w:sz w:val="20"/>
                <w:szCs w:val="20"/>
              </w:rPr>
              <w:t>A5</w:t>
            </w:r>
          </w:p>
        </w:tc>
        <w:tc>
          <w:tcPr>
            <w:tcW w:w="1843" w:type="dxa"/>
            <w:shd w:val="clear" w:color="auto" w:fill="auto"/>
          </w:tcPr>
          <w:p w14:paraId="4921CE25" w14:textId="77777777" w:rsidR="00B21866" w:rsidRPr="00430651" w:rsidRDefault="00B21866" w:rsidP="00B21866">
            <w:pPr>
              <w:autoSpaceDE w:val="0"/>
              <w:autoSpaceDN w:val="0"/>
              <w:adjustRightInd w:val="0"/>
              <w:rPr>
                <w:rFonts w:cstheme="minorHAnsi"/>
                <w:color w:val="000000"/>
                <w:sz w:val="20"/>
                <w:szCs w:val="20"/>
              </w:rPr>
            </w:pPr>
            <w:r w:rsidRPr="00430651">
              <w:rPr>
                <w:rFonts w:cstheme="minorHAnsi"/>
                <w:color w:val="000000"/>
                <w:sz w:val="20"/>
                <w:szCs w:val="20"/>
              </w:rPr>
              <w:t>N/A</w:t>
            </w:r>
          </w:p>
        </w:tc>
        <w:tc>
          <w:tcPr>
            <w:tcW w:w="4394" w:type="dxa"/>
          </w:tcPr>
          <w:p w14:paraId="4921CE26" w14:textId="77777777" w:rsidR="00B21866" w:rsidRPr="00430651" w:rsidRDefault="00B21866" w:rsidP="00B21866">
            <w:pPr>
              <w:rPr>
                <w:rFonts w:cstheme="minorHAnsi"/>
                <w:sz w:val="20"/>
                <w:szCs w:val="20"/>
              </w:rPr>
            </w:pPr>
            <w:r w:rsidRPr="00430651">
              <w:rPr>
                <w:rFonts w:cstheme="minorHAnsi"/>
                <w:sz w:val="20"/>
                <w:szCs w:val="20"/>
              </w:rPr>
              <w:t>A general policy and can be screened out because it is supplemented by detailed policies in the LTP3 which were subject to a detailed screening.</w:t>
            </w:r>
          </w:p>
        </w:tc>
        <w:tc>
          <w:tcPr>
            <w:tcW w:w="5245" w:type="dxa"/>
          </w:tcPr>
          <w:p w14:paraId="4921CE27" w14:textId="77777777" w:rsidR="00B21866" w:rsidRPr="00430651" w:rsidRDefault="00B21866" w:rsidP="00B21866">
            <w:pPr>
              <w:rPr>
                <w:rFonts w:cstheme="minorHAnsi"/>
                <w:sz w:val="20"/>
                <w:szCs w:val="20"/>
              </w:rPr>
            </w:pPr>
            <w:r w:rsidRPr="00430651">
              <w:rPr>
                <w:rFonts w:cstheme="minorHAnsi"/>
                <w:color w:val="000000"/>
                <w:sz w:val="20"/>
                <w:szCs w:val="20"/>
              </w:rPr>
              <w:t>N/A</w:t>
            </w:r>
          </w:p>
        </w:tc>
      </w:tr>
      <w:tr w:rsidR="00B21866" w:rsidRPr="00731A77" w14:paraId="4921CE33" w14:textId="77777777" w:rsidTr="00B21866">
        <w:trPr>
          <w:trHeight w:val="559"/>
        </w:trPr>
        <w:tc>
          <w:tcPr>
            <w:tcW w:w="2235" w:type="dxa"/>
          </w:tcPr>
          <w:p w14:paraId="4921CE29" w14:textId="77777777" w:rsidR="00B21866" w:rsidRPr="00430651" w:rsidRDefault="00B21866" w:rsidP="00B21866">
            <w:pPr>
              <w:rPr>
                <w:rFonts w:cstheme="minorHAnsi"/>
                <w:sz w:val="20"/>
                <w:szCs w:val="20"/>
              </w:rPr>
            </w:pPr>
            <w:r w:rsidRPr="00430651">
              <w:rPr>
                <w:rFonts w:cstheme="minorHAnsi"/>
                <w:sz w:val="20"/>
                <w:szCs w:val="20"/>
              </w:rPr>
              <w:t xml:space="preserve">SS7 - Infrastructure, phasing and delivery of development </w:t>
            </w:r>
          </w:p>
        </w:tc>
        <w:tc>
          <w:tcPr>
            <w:tcW w:w="1275" w:type="dxa"/>
            <w:shd w:val="clear" w:color="auto" w:fill="FF3300"/>
          </w:tcPr>
          <w:p w14:paraId="4921CE2A" w14:textId="77777777" w:rsidR="00B21866" w:rsidRPr="00430651" w:rsidRDefault="00B21866" w:rsidP="00B21866">
            <w:pPr>
              <w:autoSpaceDE w:val="0"/>
              <w:autoSpaceDN w:val="0"/>
              <w:adjustRightInd w:val="0"/>
              <w:jc w:val="center"/>
              <w:rPr>
                <w:rFonts w:cstheme="minorHAnsi"/>
                <w:color w:val="FF0000"/>
                <w:sz w:val="20"/>
                <w:szCs w:val="20"/>
              </w:rPr>
            </w:pPr>
            <w:r w:rsidRPr="00430651">
              <w:rPr>
                <w:rFonts w:cstheme="minorHAnsi"/>
                <w:color w:val="000000"/>
                <w:sz w:val="20"/>
                <w:szCs w:val="20"/>
              </w:rPr>
              <w:t>C7</w:t>
            </w:r>
          </w:p>
        </w:tc>
        <w:tc>
          <w:tcPr>
            <w:tcW w:w="1843" w:type="dxa"/>
            <w:shd w:val="clear" w:color="auto" w:fill="auto"/>
          </w:tcPr>
          <w:p w14:paraId="4921CE2B" w14:textId="77777777" w:rsidR="00B21866" w:rsidRPr="00430651" w:rsidRDefault="00B21866" w:rsidP="00B21866">
            <w:pPr>
              <w:autoSpaceDE w:val="0"/>
              <w:autoSpaceDN w:val="0"/>
              <w:adjustRightInd w:val="0"/>
              <w:rPr>
                <w:rFonts w:cstheme="minorHAnsi"/>
                <w:sz w:val="20"/>
                <w:szCs w:val="20"/>
              </w:rPr>
            </w:pPr>
            <w:r w:rsidRPr="00430651">
              <w:rPr>
                <w:rFonts w:cstheme="minorHAnsi"/>
                <w:sz w:val="20"/>
                <w:szCs w:val="20"/>
              </w:rPr>
              <w:t>South Hams SAC;</w:t>
            </w:r>
          </w:p>
          <w:p w14:paraId="4921CE2C" w14:textId="77777777" w:rsidR="00B21866" w:rsidRPr="00430651" w:rsidRDefault="00B21866" w:rsidP="00B21866">
            <w:pPr>
              <w:autoSpaceDE w:val="0"/>
              <w:autoSpaceDN w:val="0"/>
              <w:adjustRightInd w:val="0"/>
              <w:rPr>
                <w:rFonts w:cstheme="minorHAnsi"/>
                <w:sz w:val="20"/>
                <w:szCs w:val="20"/>
              </w:rPr>
            </w:pPr>
            <w:r w:rsidRPr="00430651">
              <w:rPr>
                <w:rFonts w:cstheme="minorHAnsi"/>
                <w:sz w:val="20"/>
                <w:szCs w:val="20"/>
              </w:rPr>
              <w:t>Lyme Bay and Torbay Marine SAC</w:t>
            </w:r>
          </w:p>
          <w:p w14:paraId="4921CE2D" w14:textId="77777777" w:rsidR="00B21866" w:rsidRPr="00430651" w:rsidRDefault="00B21866" w:rsidP="00B21866">
            <w:pPr>
              <w:autoSpaceDE w:val="0"/>
              <w:autoSpaceDN w:val="0"/>
              <w:adjustRightInd w:val="0"/>
              <w:rPr>
                <w:rFonts w:cstheme="minorHAnsi"/>
                <w:color w:val="000000"/>
                <w:sz w:val="20"/>
                <w:szCs w:val="20"/>
              </w:rPr>
            </w:pPr>
          </w:p>
        </w:tc>
        <w:tc>
          <w:tcPr>
            <w:tcW w:w="4394" w:type="dxa"/>
          </w:tcPr>
          <w:p w14:paraId="4921CE2E" w14:textId="77777777" w:rsidR="00B21866" w:rsidRPr="00430651" w:rsidRDefault="00B21866" w:rsidP="00B21866">
            <w:pPr>
              <w:rPr>
                <w:rFonts w:cstheme="minorHAnsi"/>
                <w:sz w:val="20"/>
                <w:szCs w:val="20"/>
              </w:rPr>
            </w:pPr>
            <w:r w:rsidRPr="00430651">
              <w:rPr>
                <w:rFonts w:cstheme="minorHAnsi"/>
                <w:sz w:val="20"/>
                <w:szCs w:val="20"/>
              </w:rPr>
              <w:t>Impacts will depend on location, type and design of infrastructure.</w:t>
            </w:r>
          </w:p>
        </w:tc>
        <w:tc>
          <w:tcPr>
            <w:tcW w:w="5245" w:type="dxa"/>
          </w:tcPr>
          <w:p w14:paraId="4921CE2F" w14:textId="77777777" w:rsidR="00B21866" w:rsidRPr="00430651" w:rsidRDefault="00B21866" w:rsidP="00B21866">
            <w:pPr>
              <w:rPr>
                <w:rFonts w:cstheme="minorHAnsi"/>
                <w:sz w:val="20"/>
                <w:szCs w:val="20"/>
              </w:rPr>
            </w:pPr>
            <w:r w:rsidRPr="00430651">
              <w:rPr>
                <w:rFonts w:cstheme="minorHAnsi"/>
                <w:sz w:val="20"/>
                <w:szCs w:val="20"/>
              </w:rPr>
              <w:t xml:space="preserve">YES </w:t>
            </w:r>
          </w:p>
          <w:p w14:paraId="4921CE30" w14:textId="77777777" w:rsidR="00B21866" w:rsidRPr="00430651" w:rsidRDefault="00B21866" w:rsidP="00B21866">
            <w:pPr>
              <w:rPr>
                <w:rFonts w:cstheme="minorHAnsi"/>
                <w:sz w:val="20"/>
                <w:szCs w:val="20"/>
              </w:rPr>
            </w:pPr>
            <w:r w:rsidRPr="00430651">
              <w:rPr>
                <w:rFonts w:cstheme="minorHAnsi"/>
                <w:sz w:val="20"/>
                <w:szCs w:val="20"/>
              </w:rPr>
              <w:t>Add policy caveat as follows:</w:t>
            </w:r>
          </w:p>
          <w:p w14:paraId="4921CE31" w14:textId="77777777" w:rsidR="00B21866" w:rsidRPr="00430651" w:rsidRDefault="00B21866" w:rsidP="00B21866">
            <w:pPr>
              <w:rPr>
                <w:rFonts w:cstheme="minorHAnsi"/>
                <w:i/>
                <w:sz w:val="20"/>
                <w:szCs w:val="20"/>
              </w:rPr>
            </w:pPr>
            <w:r w:rsidRPr="00430651">
              <w:rPr>
                <w:rFonts w:cstheme="minorHAnsi"/>
                <w:sz w:val="20"/>
                <w:szCs w:val="20"/>
              </w:rPr>
              <w:t xml:space="preserve"> </w:t>
            </w:r>
            <w:r w:rsidRPr="00430651">
              <w:rPr>
                <w:rFonts w:cstheme="minorHAnsi"/>
                <w:i/>
                <w:sz w:val="20"/>
                <w:szCs w:val="20"/>
              </w:rPr>
              <w:t>"Provision of new infrastructure will only be approved where the Council has ascertained that it would not have adverse effects on the integrity of any European sites."</w:t>
            </w:r>
          </w:p>
          <w:p w14:paraId="4921CE32" w14:textId="77777777" w:rsidR="00B21866" w:rsidRPr="00430651" w:rsidRDefault="00B21866" w:rsidP="00B21866">
            <w:pPr>
              <w:rPr>
                <w:rFonts w:cstheme="minorHAnsi"/>
                <w:i/>
                <w:sz w:val="20"/>
                <w:szCs w:val="20"/>
              </w:rPr>
            </w:pPr>
            <w:r w:rsidRPr="00430651">
              <w:rPr>
                <w:rFonts w:cstheme="minorHAnsi"/>
                <w:i/>
                <w:sz w:val="20"/>
                <w:szCs w:val="20"/>
              </w:rPr>
              <w:t>"Development that does not meet critical infrastructure requirements such as flooding and highway safety matters will not be permitted."</w:t>
            </w:r>
          </w:p>
        </w:tc>
      </w:tr>
      <w:tr w:rsidR="00B21866" w:rsidRPr="00A36B86" w14:paraId="4921CE39" w14:textId="77777777" w:rsidTr="00B21866">
        <w:trPr>
          <w:trHeight w:val="771"/>
        </w:trPr>
        <w:tc>
          <w:tcPr>
            <w:tcW w:w="2235" w:type="dxa"/>
          </w:tcPr>
          <w:p w14:paraId="4921CE34" w14:textId="77777777" w:rsidR="00B21866" w:rsidRPr="00430651" w:rsidRDefault="00B21866" w:rsidP="00B21866">
            <w:pPr>
              <w:rPr>
                <w:rFonts w:cstheme="minorHAnsi"/>
                <w:sz w:val="20"/>
                <w:szCs w:val="20"/>
              </w:rPr>
            </w:pPr>
            <w:r w:rsidRPr="00430651">
              <w:rPr>
                <w:rFonts w:cstheme="minorHAnsi"/>
                <w:sz w:val="20"/>
                <w:szCs w:val="20"/>
              </w:rPr>
              <w:t xml:space="preserve"> SS8 - Natural environment</w:t>
            </w:r>
          </w:p>
        </w:tc>
        <w:tc>
          <w:tcPr>
            <w:tcW w:w="1275" w:type="dxa"/>
            <w:shd w:val="clear" w:color="auto" w:fill="CCFFCC"/>
          </w:tcPr>
          <w:p w14:paraId="4921CE35" w14:textId="77777777" w:rsidR="00B21866" w:rsidRPr="00430651" w:rsidRDefault="00B21866" w:rsidP="00B21866">
            <w:pPr>
              <w:autoSpaceDE w:val="0"/>
              <w:autoSpaceDN w:val="0"/>
              <w:adjustRightInd w:val="0"/>
              <w:jc w:val="center"/>
              <w:rPr>
                <w:rFonts w:cstheme="minorHAnsi"/>
                <w:color w:val="000000"/>
                <w:sz w:val="20"/>
                <w:szCs w:val="20"/>
              </w:rPr>
            </w:pPr>
            <w:r w:rsidRPr="00430651">
              <w:rPr>
                <w:rFonts w:cstheme="minorHAnsi"/>
                <w:color w:val="000000"/>
                <w:sz w:val="20"/>
                <w:szCs w:val="20"/>
              </w:rPr>
              <w:t>A2</w:t>
            </w:r>
          </w:p>
        </w:tc>
        <w:tc>
          <w:tcPr>
            <w:tcW w:w="1843" w:type="dxa"/>
            <w:shd w:val="clear" w:color="auto" w:fill="auto"/>
          </w:tcPr>
          <w:p w14:paraId="4921CE36" w14:textId="77777777" w:rsidR="00B21866" w:rsidRPr="00430651" w:rsidRDefault="00B21866" w:rsidP="00B21866">
            <w:pPr>
              <w:autoSpaceDE w:val="0"/>
              <w:autoSpaceDN w:val="0"/>
              <w:adjustRightInd w:val="0"/>
              <w:rPr>
                <w:rFonts w:cstheme="minorHAnsi"/>
                <w:color w:val="000000"/>
                <w:sz w:val="20"/>
                <w:szCs w:val="20"/>
              </w:rPr>
            </w:pPr>
            <w:r w:rsidRPr="00430651">
              <w:rPr>
                <w:rFonts w:cstheme="minorHAnsi"/>
                <w:color w:val="000000"/>
                <w:sz w:val="20"/>
                <w:szCs w:val="20"/>
              </w:rPr>
              <w:t>N/A</w:t>
            </w:r>
          </w:p>
        </w:tc>
        <w:tc>
          <w:tcPr>
            <w:tcW w:w="4394" w:type="dxa"/>
          </w:tcPr>
          <w:p w14:paraId="4921CE37" w14:textId="77777777" w:rsidR="00B21866" w:rsidRPr="00430651" w:rsidRDefault="00B21866" w:rsidP="00B21866">
            <w:pPr>
              <w:rPr>
                <w:rFonts w:cstheme="minorHAnsi"/>
                <w:sz w:val="20"/>
                <w:szCs w:val="20"/>
              </w:rPr>
            </w:pPr>
            <w:r w:rsidRPr="00430651">
              <w:rPr>
                <w:rFonts w:cstheme="minorHAnsi"/>
                <w:sz w:val="20"/>
                <w:szCs w:val="20"/>
              </w:rPr>
              <w:t>The Policy could be strengthened to include a specific reference to European designation.</w:t>
            </w:r>
          </w:p>
        </w:tc>
        <w:tc>
          <w:tcPr>
            <w:tcW w:w="5245" w:type="dxa"/>
          </w:tcPr>
          <w:p w14:paraId="4921CE38" w14:textId="77777777" w:rsidR="00B21866" w:rsidRPr="00430651" w:rsidRDefault="00B21866" w:rsidP="00B21866">
            <w:pPr>
              <w:rPr>
                <w:rFonts w:cstheme="minorHAnsi"/>
                <w:sz w:val="20"/>
                <w:szCs w:val="20"/>
              </w:rPr>
            </w:pPr>
            <w:r w:rsidRPr="00430651">
              <w:rPr>
                <w:rFonts w:cstheme="minorHAnsi"/>
                <w:sz w:val="20"/>
                <w:szCs w:val="20"/>
              </w:rPr>
              <w:t xml:space="preserve">Add </w:t>
            </w:r>
            <w:r w:rsidRPr="00430651">
              <w:rPr>
                <w:rFonts w:cstheme="minorHAnsi"/>
                <w:i/>
                <w:sz w:val="20"/>
                <w:szCs w:val="20"/>
              </w:rPr>
              <w:t>"European designation"</w:t>
            </w:r>
            <w:r w:rsidRPr="00430651">
              <w:rPr>
                <w:rFonts w:cstheme="minorHAnsi"/>
                <w:sz w:val="20"/>
                <w:szCs w:val="20"/>
              </w:rPr>
              <w:t xml:space="preserve"> to the second paragraph.</w:t>
            </w:r>
          </w:p>
        </w:tc>
      </w:tr>
      <w:tr w:rsidR="00B21866" w:rsidRPr="00F67111" w14:paraId="4921CE41" w14:textId="77777777" w:rsidTr="00927A8E">
        <w:trPr>
          <w:trHeight w:val="2174"/>
        </w:trPr>
        <w:tc>
          <w:tcPr>
            <w:tcW w:w="2235" w:type="dxa"/>
          </w:tcPr>
          <w:p w14:paraId="4921CE3A" w14:textId="77777777" w:rsidR="00B21866" w:rsidRPr="00430651" w:rsidRDefault="00B21866" w:rsidP="00B21866">
            <w:pPr>
              <w:rPr>
                <w:rFonts w:cstheme="minorHAnsi"/>
                <w:sz w:val="20"/>
                <w:szCs w:val="20"/>
              </w:rPr>
            </w:pPr>
            <w:r w:rsidRPr="00430651">
              <w:rPr>
                <w:rFonts w:cstheme="minorHAnsi"/>
                <w:sz w:val="20"/>
                <w:szCs w:val="20"/>
              </w:rPr>
              <w:t>SS9 - Green Infrastructure</w:t>
            </w:r>
          </w:p>
        </w:tc>
        <w:tc>
          <w:tcPr>
            <w:tcW w:w="1275" w:type="dxa"/>
            <w:shd w:val="clear" w:color="auto" w:fill="FF3300"/>
          </w:tcPr>
          <w:p w14:paraId="4921CE3B" w14:textId="77777777" w:rsidR="00B21866" w:rsidRPr="00430651" w:rsidRDefault="00B21866" w:rsidP="00B21866">
            <w:pPr>
              <w:autoSpaceDE w:val="0"/>
              <w:autoSpaceDN w:val="0"/>
              <w:adjustRightInd w:val="0"/>
              <w:jc w:val="center"/>
              <w:rPr>
                <w:rFonts w:cstheme="minorHAnsi"/>
                <w:color w:val="000000"/>
                <w:sz w:val="20"/>
                <w:szCs w:val="20"/>
              </w:rPr>
            </w:pPr>
            <w:r w:rsidRPr="00430651">
              <w:rPr>
                <w:rFonts w:cstheme="minorHAnsi"/>
                <w:color w:val="000000"/>
                <w:sz w:val="20"/>
                <w:szCs w:val="20"/>
              </w:rPr>
              <w:t>C6</w:t>
            </w:r>
          </w:p>
        </w:tc>
        <w:tc>
          <w:tcPr>
            <w:tcW w:w="1843" w:type="dxa"/>
            <w:shd w:val="clear" w:color="auto" w:fill="auto"/>
          </w:tcPr>
          <w:p w14:paraId="4921CE3C" w14:textId="77777777" w:rsidR="00B21866" w:rsidRPr="00430651" w:rsidRDefault="00B21866" w:rsidP="00B21866">
            <w:pPr>
              <w:autoSpaceDE w:val="0"/>
              <w:autoSpaceDN w:val="0"/>
              <w:adjustRightInd w:val="0"/>
              <w:rPr>
                <w:rFonts w:cstheme="minorHAnsi"/>
                <w:color w:val="000000"/>
                <w:sz w:val="20"/>
                <w:szCs w:val="20"/>
              </w:rPr>
            </w:pPr>
            <w:r w:rsidRPr="00430651">
              <w:rPr>
                <w:rFonts w:cstheme="minorHAnsi"/>
                <w:color w:val="000000"/>
                <w:sz w:val="20"/>
                <w:szCs w:val="20"/>
              </w:rPr>
              <w:t>South Hams SAC</w:t>
            </w:r>
          </w:p>
        </w:tc>
        <w:tc>
          <w:tcPr>
            <w:tcW w:w="4394" w:type="dxa"/>
          </w:tcPr>
          <w:p w14:paraId="4921CE3D" w14:textId="77777777" w:rsidR="00B21866" w:rsidRPr="00430651" w:rsidRDefault="00B21866" w:rsidP="00B21866">
            <w:pPr>
              <w:rPr>
                <w:rFonts w:cstheme="minorHAnsi"/>
                <w:sz w:val="20"/>
                <w:szCs w:val="20"/>
              </w:rPr>
            </w:pPr>
            <w:r w:rsidRPr="00430651">
              <w:rPr>
                <w:rFonts w:cstheme="minorHAnsi"/>
                <w:sz w:val="20"/>
                <w:szCs w:val="20"/>
              </w:rPr>
              <w:t>The current wording in Policy SS9 does not identify green infrastructure as a potential means of mitigating residual ‘in combination’ effects from multiple developments that might otherwise affect the South Hams SAC.</w:t>
            </w:r>
          </w:p>
        </w:tc>
        <w:tc>
          <w:tcPr>
            <w:tcW w:w="5245" w:type="dxa"/>
          </w:tcPr>
          <w:p w14:paraId="4921CE3E" w14:textId="77777777" w:rsidR="00B21866" w:rsidRPr="00430651" w:rsidRDefault="00B21866" w:rsidP="00B21866">
            <w:pPr>
              <w:rPr>
                <w:rFonts w:cstheme="minorHAnsi"/>
                <w:sz w:val="20"/>
                <w:szCs w:val="20"/>
              </w:rPr>
            </w:pPr>
            <w:r w:rsidRPr="00430651">
              <w:rPr>
                <w:rFonts w:cstheme="minorHAnsi"/>
                <w:sz w:val="20"/>
                <w:szCs w:val="20"/>
              </w:rPr>
              <w:t>YES</w:t>
            </w:r>
          </w:p>
          <w:p w14:paraId="4921CE3F" w14:textId="77777777" w:rsidR="00B21866" w:rsidRPr="00430651" w:rsidRDefault="00B21866" w:rsidP="00B21866">
            <w:pPr>
              <w:rPr>
                <w:rFonts w:cstheme="minorHAnsi"/>
                <w:sz w:val="20"/>
                <w:szCs w:val="20"/>
              </w:rPr>
            </w:pPr>
            <w:r w:rsidRPr="00430651">
              <w:rPr>
                <w:rFonts w:cstheme="minorHAnsi"/>
                <w:sz w:val="20"/>
                <w:szCs w:val="20"/>
              </w:rPr>
              <w:t>Add new criterion to SS9 to read:</w:t>
            </w:r>
          </w:p>
          <w:p w14:paraId="4921CE40" w14:textId="77777777" w:rsidR="00B21866" w:rsidRPr="00430651" w:rsidRDefault="00B21866" w:rsidP="00B21866">
            <w:pPr>
              <w:rPr>
                <w:rFonts w:cstheme="minorHAnsi"/>
                <w:i/>
                <w:sz w:val="20"/>
                <w:szCs w:val="20"/>
              </w:rPr>
            </w:pPr>
            <w:r w:rsidRPr="00430651">
              <w:rPr>
                <w:rFonts w:cstheme="minorHAnsi"/>
                <w:i/>
                <w:sz w:val="20"/>
                <w:szCs w:val="20"/>
              </w:rPr>
              <w:t>“Detailed design of green infrastructure where it is necessary to mitigate for loss of foraging habitat and/or linear features used as flyways by GHBs where the features lost contribute to the integrity of the South Hams SAC”.</w:t>
            </w:r>
          </w:p>
        </w:tc>
      </w:tr>
      <w:tr w:rsidR="00B21866" w:rsidRPr="0024512E" w14:paraId="4921CE47" w14:textId="77777777" w:rsidTr="00927A8E">
        <w:trPr>
          <w:trHeight w:val="706"/>
        </w:trPr>
        <w:tc>
          <w:tcPr>
            <w:tcW w:w="2235" w:type="dxa"/>
          </w:tcPr>
          <w:p w14:paraId="4921CE42" w14:textId="77777777" w:rsidR="00B21866" w:rsidRPr="00430651" w:rsidRDefault="00B21866" w:rsidP="00B21866">
            <w:pPr>
              <w:rPr>
                <w:rFonts w:cstheme="minorHAnsi"/>
                <w:sz w:val="20"/>
                <w:szCs w:val="20"/>
              </w:rPr>
            </w:pPr>
            <w:r w:rsidRPr="00430651">
              <w:rPr>
                <w:rFonts w:cstheme="minorHAnsi"/>
                <w:sz w:val="20"/>
                <w:szCs w:val="20"/>
              </w:rPr>
              <w:t>SS10 – conservation and the historic environment</w:t>
            </w:r>
          </w:p>
        </w:tc>
        <w:tc>
          <w:tcPr>
            <w:tcW w:w="1275" w:type="dxa"/>
            <w:shd w:val="clear" w:color="auto" w:fill="CCFFCC"/>
          </w:tcPr>
          <w:p w14:paraId="4921CE43" w14:textId="77777777" w:rsidR="00B21866" w:rsidRPr="00430651" w:rsidRDefault="00B21866" w:rsidP="00B21866">
            <w:pPr>
              <w:autoSpaceDE w:val="0"/>
              <w:autoSpaceDN w:val="0"/>
              <w:adjustRightInd w:val="0"/>
              <w:jc w:val="center"/>
              <w:rPr>
                <w:rFonts w:cstheme="minorHAnsi"/>
                <w:color w:val="000000"/>
                <w:sz w:val="20"/>
                <w:szCs w:val="20"/>
              </w:rPr>
            </w:pPr>
            <w:r w:rsidRPr="00430651">
              <w:rPr>
                <w:rFonts w:cstheme="minorHAnsi"/>
                <w:color w:val="000000"/>
                <w:sz w:val="20"/>
                <w:szCs w:val="20"/>
              </w:rPr>
              <w:t>A3</w:t>
            </w:r>
          </w:p>
        </w:tc>
        <w:tc>
          <w:tcPr>
            <w:tcW w:w="1843" w:type="dxa"/>
            <w:shd w:val="clear" w:color="auto" w:fill="auto"/>
          </w:tcPr>
          <w:p w14:paraId="4921CE44" w14:textId="77777777" w:rsidR="00B21866" w:rsidRPr="00430651" w:rsidRDefault="00B21866" w:rsidP="00B21866">
            <w:pPr>
              <w:autoSpaceDE w:val="0"/>
              <w:autoSpaceDN w:val="0"/>
              <w:adjustRightInd w:val="0"/>
              <w:rPr>
                <w:rFonts w:cstheme="minorHAnsi"/>
                <w:color w:val="000000"/>
                <w:sz w:val="20"/>
                <w:szCs w:val="20"/>
              </w:rPr>
            </w:pPr>
            <w:r w:rsidRPr="00430651">
              <w:rPr>
                <w:rFonts w:cstheme="minorHAnsi"/>
                <w:color w:val="000000"/>
                <w:sz w:val="20"/>
                <w:szCs w:val="20"/>
              </w:rPr>
              <w:t>N/A</w:t>
            </w:r>
          </w:p>
        </w:tc>
        <w:tc>
          <w:tcPr>
            <w:tcW w:w="4394" w:type="dxa"/>
          </w:tcPr>
          <w:p w14:paraId="4921CE45" w14:textId="77777777" w:rsidR="00B21866" w:rsidRPr="00430651" w:rsidRDefault="00B21866" w:rsidP="00B21866">
            <w:pPr>
              <w:rPr>
                <w:rFonts w:cstheme="minorHAnsi"/>
                <w:sz w:val="20"/>
                <w:szCs w:val="20"/>
              </w:rPr>
            </w:pPr>
            <w:r w:rsidRPr="00430651">
              <w:rPr>
                <w:rFonts w:cstheme="minorHAnsi"/>
                <w:sz w:val="20"/>
                <w:szCs w:val="20"/>
              </w:rPr>
              <w:t>No negative effects</w:t>
            </w:r>
          </w:p>
        </w:tc>
        <w:tc>
          <w:tcPr>
            <w:tcW w:w="5245" w:type="dxa"/>
          </w:tcPr>
          <w:p w14:paraId="4921CE46" w14:textId="77777777" w:rsidR="00B21866" w:rsidRPr="00430651" w:rsidRDefault="00B21866" w:rsidP="00B21866">
            <w:pPr>
              <w:rPr>
                <w:rFonts w:cstheme="minorHAnsi"/>
                <w:sz w:val="20"/>
                <w:szCs w:val="20"/>
              </w:rPr>
            </w:pPr>
            <w:r w:rsidRPr="00430651">
              <w:rPr>
                <w:rFonts w:cstheme="minorHAnsi"/>
                <w:color w:val="000000"/>
                <w:sz w:val="20"/>
                <w:szCs w:val="20"/>
              </w:rPr>
              <w:t>N/A</w:t>
            </w:r>
          </w:p>
        </w:tc>
      </w:tr>
      <w:tr w:rsidR="00B21866" w:rsidRPr="0024512E" w14:paraId="4921CE4D" w14:textId="77777777" w:rsidTr="00927A8E">
        <w:trPr>
          <w:trHeight w:val="551"/>
        </w:trPr>
        <w:tc>
          <w:tcPr>
            <w:tcW w:w="2235" w:type="dxa"/>
          </w:tcPr>
          <w:p w14:paraId="4921CE48" w14:textId="77777777" w:rsidR="00B21866" w:rsidRPr="00430651" w:rsidRDefault="00B21866" w:rsidP="00B21866">
            <w:pPr>
              <w:rPr>
                <w:rFonts w:cstheme="minorHAnsi"/>
                <w:sz w:val="20"/>
                <w:szCs w:val="20"/>
              </w:rPr>
            </w:pPr>
            <w:r w:rsidRPr="00430651">
              <w:rPr>
                <w:rFonts w:cstheme="minorHAnsi"/>
                <w:sz w:val="20"/>
                <w:szCs w:val="20"/>
              </w:rPr>
              <w:t xml:space="preserve">SS11 - Sustainable communities </w:t>
            </w:r>
          </w:p>
        </w:tc>
        <w:tc>
          <w:tcPr>
            <w:tcW w:w="1275" w:type="dxa"/>
            <w:shd w:val="clear" w:color="auto" w:fill="CCFFCC"/>
          </w:tcPr>
          <w:p w14:paraId="4921CE49" w14:textId="77777777" w:rsidR="00B21866" w:rsidRPr="00430651" w:rsidRDefault="00B21866" w:rsidP="00B21866">
            <w:pPr>
              <w:autoSpaceDE w:val="0"/>
              <w:autoSpaceDN w:val="0"/>
              <w:adjustRightInd w:val="0"/>
              <w:jc w:val="center"/>
              <w:rPr>
                <w:rFonts w:cstheme="minorHAnsi"/>
                <w:color w:val="000000"/>
                <w:sz w:val="20"/>
                <w:szCs w:val="20"/>
              </w:rPr>
            </w:pPr>
            <w:r w:rsidRPr="00430651">
              <w:rPr>
                <w:rFonts w:cstheme="minorHAnsi"/>
                <w:color w:val="000000"/>
                <w:sz w:val="20"/>
                <w:szCs w:val="20"/>
              </w:rPr>
              <w:t>A1</w:t>
            </w:r>
          </w:p>
        </w:tc>
        <w:tc>
          <w:tcPr>
            <w:tcW w:w="1843" w:type="dxa"/>
            <w:shd w:val="clear" w:color="auto" w:fill="auto"/>
          </w:tcPr>
          <w:p w14:paraId="4921CE4A" w14:textId="77777777" w:rsidR="00B21866" w:rsidRPr="00430651" w:rsidRDefault="00B21866" w:rsidP="00B21866">
            <w:pPr>
              <w:autoSpaceDE w:val="0"/>
              <w:autoSpaceDN w:val="0"/>
              <w:adjustRightInd w:val="0"/>
              <w:rPr>
                <w:rFonts w:cstheme="minorHAnsi"/>
                <w:color w:val="000000"/>
                <w:sz w:val="20"/>
                <w:szCs w:val="20"/>
              </w:rPr>
            </w:pPr>
            <w:r w:rsidRPr="00430651">
              <w:rPr>
                <w:rFonts w:cstheme="minorHAnsi"/>
                <w:color w:val="000000"/>
                <w:sz w:val="20"/>
                <w:szCs w:val="20"/>
              </w:rPr>
              <w:t>N/A</w:t>
            </w:r>
          </w:p>
        </w:tc>
        <w:tc>
          <w:tcPr>
            <w:tcW w:w="4394" w:type="dxa"/>
          </w:tcPr>
          <w:p w14:paraId="4921CE4B" w14:textId="77777777" w:rsidR="00B21866" w:rsidRPr="00430651" w:rsidRDefault="00B21866" w:rsidP="00B21866">
            <w:pPr>
              <w:rPr>
                <w:rFonts w:cstheme="minorHAnsi"/>
                <w:sz w:val="20"/>
                <w:szCs w:val="20"/>
              </w:rPr>
            </w:pPr>
            <w:r w:rsidRPr="00430651">
              <w:rPr>
                <w:rFonts w:cstheme="minorHAnsi"/>
                <w:sz w:val="20"/>
                <w:szCs w:val="20"/>
              </w:rPr>
              <w:t>No negative effects</w:t>
            </w:r>
          </w:p>
        </w:tc>
        <w:tc>
          <w:tcPr>
            <w:tcW w:w="5245" w:type="dxa"/>
          </w:tcPr>
          <w:p w14:paraId="4921CE4C" w14:textId="77777777" w:rsidR="00B21866" w:rsidRPr="00430651" w:rsidRDefault="00B21866" w:rsidP="00B21866">
            <w:pPr>
              <w:rPr>
                <w:rFonts w:cstheme="minorHAnsi"/>
                <w:sz w:val="20"/>
                <w:szCs w:val="20"/>
              </w:rPr>
            </w:pPr>
            <w:r w:rsidRPr="00430651">
              <w:rPr>
                <w:rFonts w:cstheme="minorHAnsi"/>
                <w:color w:val="000000"/>
                <w:sz w:val="20"/>
                <w:szCs w:val="20"/>
              </w:rPr>
              <w:t>N/A</w:t>
            </w:r>
          </w:p>
        </w:tc>
      </w:tr>
      <w:tr w:rsidR="00B21866" w:rsidRPr="00CF5C21" w14:paraId="4921CE59" w14:textId="77777777" w:rsidTr="00927A8E">
        <w:trPr>
          <w:trHeight w:val="3056"/>
        </w:trPr>
        <w:tc>
          <w:tcPr>
            <w:tcW w:w="2235" w:type="dxa"/>
          </w:tcPr>
          <w:p w14:paraId="4921CE4E" w14:textId="77777777" w:rsidR="00B21866" w:rsidRPr="00430651" w:rsidRDefault="00B21866" w:rsidP="00B21866">
            <w:pPr>
              <w:rPr>
                <w:rFonts w:cstheme="minorHAnsi"/>
                <w:sz w:val="20"/>
                <w:szCs w:val="20"/>
              </w:rPr>
            </w:pPr>
            <w:r w:rsidRPr="00430651">
              <w:rPr>
                <w:rFonts w:cstheme="minorHAnsi"/>
                <w:sz w:val="20"/>
                <w:szCs w:val="20"/>
              </w:rPr>
              <w:t>SS12 - Housing</w:t>
            </w:r>
          </w:p>
        </w:tc>
        <w:tc>
          <w:tcPr>
            <w:tcW w:w="1275" w:type="dxa"/>
            <w:shd w:val="clear" w:color="auto" w:fill="FF3300"/>
          </w:tcPr>
          <w:p w14:paraId="4921CE4F" w14:textId="77777777" w:rsidR="00B21866" w:rsidRPr="00430651" w:rsidRDefault="00B21866" w:rsidP="00B21866">
            <w:pPr>
              <w:autoSpaceDE w:val="0"/>
              <w:autoSpaceDN w:val="0"/>
              <w:adjustRightInd w:val="0"/>
              <w:jc w:val="center"/>
              <w:rPr>
                <w:rFonts w:cstheme="minorHAnsi"/>
                <w:color w:val="000000"/>
                <w:sz w:val="20"/>
                <w:szCs w:val="20"/>
              </w:rPr>
            </w:pPr>
            <w:r w:rsidRPr="00430651">
              <w:rPr>
                <w:rFonts w:cstheme="minorHAnsi"/>
                <w:color w:val="000000"/>
                <w:sz w:val="20"/>
                <w:szCs w:val="20"/>
              </w:rPr>
              <w:t>C4</w:t>
            </w:r>
          </w:p>
        </w:tc>
        <w:tc>
          <w:tcPr>
            <w:tcW w:w="1843" w:type="dxa"/>
            <w:shd w:val="clear" w:color="auto" w:fill="auto"/>
          </w:tcPr>
          <w:p w14:paraId="4921CE50" w14:textId="77777777" w:rsidR="00B21866" w:rsidRPr="00430651" w:rsidRDefault="00B21866" w:rsidP="00B21866">
            <w:pPr>
              <w:autoSpaceDE w:val="0"/>
              <w:autoSpaceDN w:val="0"/>
              <w:adjustRightInd w:val="0"/>
              <w:rPr>
                <w:rFonts w:cstheme="minorHAnsi"/>
                <w:sz w:val="20"/>
                <w:szCs w:val="20"/>
              </w:rPr>
            </w:pPr>
            <w:r w:rsidRPr="00430651">
              <w:rPr>
                <w:rFonts w:cstheme="minorHAnsi"/>
                <w:sz w:val="20"/>
                <w:szCs w:val="20"/>
              </w:rPr>
              <w:t>South Hams SAC</w:t>
            </w:r>
          </w:p>
        </w:tc>
        <w:tc>
          <w:tcPr>
            <w:tcW w:w="4394" w:type="dxa"/>
          </w:tcPr>
          <w:p w14:paraId="4921CE51" w14:textId="77777777" w:rsidR="00B21866" w:rsidRPr="00430651" w:rsidRDefault="00B21866" w:rsidP="00B21866">
            <w:pPr>
              <w:rPr>
                <w:rFonts w:cstheme="minorHAnsi"/>
                <w:color w:val="000000"/>
                <w:sz w:val="20"/>
                <w:szCs w:val="20"/>
              </w:rPr>
            </w:pPr>
            <w:r w:rsidRPr="00430651">
              <w:rPr>
                <w:rFonts w:cstheme="minorHAnsi"/>
                <w:color w:val="000000"/>
                <w:sz w:val="20"/>
                <w:szCs w:val="20"/>
              </w:rPr>
              <w:t>The wording of Policy SS11 does not provide certainty that adverse effects to a European site will not occur.</w:t>
            </w:r>
          </w:p>
          <w:p w14:paraId="4921CE52" w14:textId="77777777" w:rsidR="00B21866" w:rsidRPr="00430651" w:rsidRDefault="00B21866" w:rsidP="00B21866">
            <w:pPr>
              <w:rPr>
                <w:rFonts w:cstheme="minorHAnsi"/>
                <w:sz w:val="20"/>
                <w:szCs w:val="20"/>
              </w:rPr>
            </w:pPr>
            <w:r w:rsidRPr="00430651">
              <w:rPr>
                <w:rFonts w:cstheme="minorHAnsi"/>
                <w:sz w:val="20"/>
                <w:szCs w:val="20"/>
              </w:rPr>
              <w:t>The level of growth within the SDB1 policy area could cause additional recreational pressure on the calcareous grassland and European dry heath at the Berry Head component of South Hams SAC</w:t>
            </w:r>
            <w:r w:rsidRPr="00430651">
              <w:rPr>
                <w:rFonts w:cstheme="minorHAnsi"/>
                <w:i/>
                <w:sz w:val="20"/>
                <w:szCs w:val="20"/>
              </w:rPr>
              <w:t>.</w:t>
            </w:r>
          </w:p>
          <w:p w14:paraId="4921CE53" w14:textId="77777777" w:rsidR="00B21866" w:rsidRPr="00430651" w:rsidRDefault="00B21866" w:rsidP="00B21866">
            <w:pPr>
              <w:rPr>
                <w:rFonts w:cstheme="minorHAnsi"/>
                <w:color w:val="000000"/>
                <w:sz w:val="20"/>
                <w:szCs w:val="20"/>
              </w:rPr>
            </w:pPr>
          </w:p>
        </w:tc>
        <w:tc>
          <w:tcPr>
            <w:tcW w:w="5245" w:type="dxa"/>
          </w:tcPr>
          <w:p w14:paraId="4921CE54" w14:textId="77777777" w:rsidR="00B21866" w:rsidRPr="00430651" w:rsidRDefault="00B21866" w:rsidP="00B21866">
            <w:pPr>
              <w:rPr>
                <w:rFonts w:cstheme="minorHAnsi"/>
                <w:sz w:val="20"/>
                <w:szCs w:val="20"/>
              </w:rPr>
            </w:pPr>
            <w:r w:rsidRPr="00430651">
              <w:rPr>
                <w:rFonts w:cstheme="minorHAnsi"/>
                <w:sz w:val="20"/>
                <w:szCs w:val="20"/>
              </w:rPr>
              <w:t>YES</w:t>
            </w:r>
          </w:p>
          <w:p w14:paraId="4921CE55" w14:textId="77777777" w:rsidR="00B21866" w:rsidRPr="00430651" w:rsidRDefault="00B21866" w:rsidP="00B21866">
            <w:pPr>
              <w:rPr>
                <w:rFonts w:cstheme="minorHAnsi"/>
                <w:sz w:val="20"/>
                <w:szCs w:val="20"/>
              </w:rPr>
            </w:pPr>
            <w:r w:rsidRPr="00430651">
              <w:rPr>
                <w:rFonts w:cstheme="minorHAnsi"/>
                <w:sz w:val="20"/>
                <w:szCs w:val="20"/>
              </w:rPr>
              <w:t>Amend the end of the first paragraph to read :</w:t>
            </w:r>
          </w:p>
          <w:p w14:paraId="4921CE56" w14:textId="77777777" w:rsidR="00B21866" w:rsidRPr="00430651" w:rsidRDefault="00B21866" w:rsidP="00B21866">
            <w:pPr>
              <w:rPr>
                <w:rFonts w:cstheme="minorHAnsi"/>
                <w:i/>
                <w:color w:val="0000FF"/>
                <w:sz w:val="20"/>
                <w:szCs w:val="20"/>
              </w:rPr>
            </w:pPr>
            <w:r w:rsidRPr="00430651">
              <w:rPr>
                <w:rFonts w:cstheme="minorHAnsi"/>
                <w:i/>
                <w:sz w:val="20"/>
                <w:szCs w:val="20"/>
              </w:rPr>
              <w:t>"so long as these can be provided without harm to the economy or environment including sites protected under the EU legislations".</w:t>
            </w:r>
            <w:r w:rsidRPr="00430651">
              <w:rPr>
                <w:rFonts w:cstheme="minorHAnsi"/>
                <w:i/>
                <w:color w:val="0000FF"/>
                <w:sz w:val="20"/>
                <w:szCs w:val="20"/>
              </w:rPr>
              <w:t xml:space="preserve"> </w:t>
            </w:r>
          </w:p>
          <w:p w14:paraId="4921CE57" w14:textId="77777777" w:rsidR="00B21866" w:rsidRPr="00430651" w:rsidRDefault="00B21866" w:rsidP="00B21866">
            <w:pPr>
              <w:rPr>
                <w:rFonts w:cstheme="minorHAnsi"/>
                <w:sz w:val="20"/>
                <w:szCs w:val="20"/>
              </w:rPr>
            </w:pPr>
            <w:r w:rsidRPr="00430651">
              <w:rPr>
                <w:rFonts w:cstheme="minorHAnsi"/>
                <w:sz w:val="20"/>
                <w:szCs w:val="20"/>
              </w:rPr>
              <w:t>And;</w:t>
            </w:r>
          </w:p>
          <w:p w14:paraId="4921CE58" w14:textId="77777777" w:rsidR="00B21866" w:rsidRPr="00430651" w:rsidRDefault="00B21866" w:rsidP="00B21866">
            <w:pPr>
              <w:rPr>
                <w:rFonts w:cstheme="minorHAnsi"/>
                <w:sz w:val="20"/>
                <w:szCs w:val="20"/>
              </w:rPr>
            </w:pPr>
            <w:r w:rsidRPr="00430651">
              <w:rPr>
                <w:rFonts w:cstheme="minorHAnsi"/>
                <w:i/>
                <w:sz w:val="20"/>
                <w:szCs w:val="20"/>
              </w:rPr>
              <w:t>Development within the SDB1 policy area should have regard to Policy NC1 concerning the need to mitigate the impact of additional recreational pressure on the SAC.</w:t>
            </w:r>
            <w:r w:rsidRPr="00430651">
              <w:rPr>
                <w:rFonts w:cstheme="minorHAnsi"/>
                <w:sz w:val="20"/>
                <w:szCs w:val="20"/>
              </w:rPr>
              <w:t xml:space="preserve"> </w:t>
            </w:r>
          </w:p>
        </w:tc>
      </w:tr>
      <w:tr w:rsidR="00B21866" w:rsidRPr="0024512E" w14:paraId="4921CE5F" w14:textId="77777777" w:rsidTr="00B21866">
        <w:trPr>
          <w:trHeight w:val="579"/>
        </w:trPr>
        <w:tc>
          <w:tcPr>
            <w:tcW w:w="2235" w:type="dxa"/>
          </w:tcPr>
          <w:p w14:paraId="4921CE5A" w14:textId="77777777" w:rsidR="00B21866" w:rsidRPr="00430651" w:rsidRDefault="00B21866" w:rsidP="00B21866">
            <w:pPr>
              <w:rPr>
                <w:rFonts w:cstheme="minorHAnsi"/>
                <w:sz w:val="20"/>
                <w:szCs w:val="20"/>
              </w:rPr>
            </w:pPr>
            <w:r w:rsidRPr="00430651">
              <w:rPr>
                <w:rFonts w:cstheme="minorHAnsi"/>
                <w:sz w:val="20"/>
                <w:szCs w:val="20"/>
              </w:rPr>
              <w:t>SS13 - Five year housing supply</w:t>
            </w:r>
          </w:p>
        </w:tc>
        <w:tc>
          <w:tcPr>
            <w:tcW w:w="1275" w:type="dxa"/>
            <w:shd w:val="clear" w:color="auto" w:fill="CCFFCC"/>
          </w:tcPr>
          <w:p w14:paraId="4921CE5B" w14:textId="77777777" w:rsidR="00B21866" w:rsidRPr="00430651" w:rsidRDefault="00B21866" w:rsidP="00B21866">
            <w:pPr>
              <w:autoSpaceDE w:val="0"/>
              <w:autoSpaceDN w:val="0"/>
              <w:adjustRightInd w:val="0"/>
              <w:jc w:val="center"/>
              <w:rPr>
                <w:rFonts w:cstheme="minorHAnsi"/>
                <w:color w:val="000000"/>
                <w:sz w:val="20"/>
                <w:szCs w:val="20"/>
              </w:rPr>
            </w:pPr>
            <w:r w:rsidRPr="00430651">
              <w:rPr>
                <w:rFonts w:cstheme="minorHAnsi"/>
                <w:color w:val="000000"/>
                <w:sz w:val="20"/>
                <w:szCs w:val="20"/>
              </w:rPr>
              <w:t>A1</w:t>
            </w:r>
          </w:p>
        </w:tc>
        <w:tc>
          <w:tcPr>
            <w:tcW w:w="1843" w:type="dxa"/>
            <w:shd w:val="clear" w:color="auto" w:fill="auto"/>
          </w:tcPr>
          <w:p w14:paraId="4921CE5C" w14:textId="77777777" w:rsidR="00B21866" w:rsidRPr="00430651" w:rsidRDefault="00B21866" w:rsidP="00B21866">
            <w:pPr>
              <w:autoSpaceDE w:val="0"/>
              <w:autoSpaceDN w:val="0"/>
              <w:adjustRightInd w:val="0"/>
              <w:rPr>
                <w:rFonts w:cstheme="minorHAnsi"/>
                <w:color w:val="000000"/>
                <w:sz w:val="20"/>
                <w:szCs w:val="20"/>
              </w:rPr>
            </w:pPr>
            <w:r w:rsidRPr="00430651">
              <w:rPr>
                <w:rFonts w:cstheme="minorHAnsi"/>
                <w:color w:val="000000"/>
                <w:sz w:val="20"/>
                <w:szCs w:val="20"/>
              </w:rPr>
              <w:t>N/A</w:t>
            </w:r>
          </w:p>
        </w:tc>
        <w:tc>
          <w:tcPr>
            <w:tcW w:w="4394" w:type="dxa"/>
          </w:tcPr>
          <w:p w14:paraId="4921CE5D" w14:textId="77777777" w:rsidR="00B21866" w:rsidRPr="00430651" w:rsidRDefault="00B21866" w:rsidP="00B21866">
            <w:pPr>
              <w:rPr>
                <w:rFonts w:cstheme="minorHAnsi"/>
                <w:sz w:val="20"/>
                <w:szCs w:val="20"/>
              </w:rPr>
            </w:pPr>
            <w:r w:rsidRPr="00430651">
              <w:rPr>
                <w:rFonts w:cstheme="minorHAnsi"/>
                <w:sz w:val="20"/>
                <w:szCs w:val="20"/>
              </w:rPr>
              <w:t>No negative effects</w:t>
            </w:r>
          </w:p>
        </w:tc>
        <w:tc>
          <w:tcPr>
            <w:tcW w:w="5245" w:type="dxa"/>
          </w:tcPr>
          <w:p w14:paraId="4921CE5E" w14:textId="77777777" w:rsidR="00B21866" w:rsidRPr="00430651" w:rsidRDefault="00B21866" w:rsidP="00B21866">
            <w:pPr>
              <w:rPr>
                <w:rFonts w:cstheme="minorHAnsi"/>
                <w:sz w:val="20"/>
                <w:szCs w:val="20"/>
              </w:rPr>
            </w:pPr>
            <w:r w:rsidRPr="00430651">
              <w:rPr>
                <w:rFonts w:cstheme="minorHAnsi"/>
                <w:color w:val="000000"/>
                <w:sz w:val="20"/>
                <w:szCs w:val="20"/>
              </w:rPr>
              <w:t>N/A</w:t>
            </w:r>
          </w:p>
        </w:tc>
      </w:tr>
      <w:tr w:rsidR="00B21866" w:rsidRPr="0024512E" w14:paraId="4921CE65" w14:textId="77777777" w:rsidTr="00927A8E">
        <w:trPr>
          <w:trHeight w:val="1040"/>
        </w:trPr>
        <w:tc>
          <w:tcPr>
            <w:tcW w:w="2235" w:type="dxa"/>
          </w:tcPr>
          <w:p w14:paraId="4921CE60" w14:textId="77777777" w:rsidR="00B21866" w:rsidRPr="00430651" w:rsidRDefault="00B21866" w:rsidP="00B21866">
            <w:pPr>
              <w:rPr>
                <w:rFonts w:cstheme="minorHAnsi"/>
                <w:sz w:val="20"/>
                <w:szCs w:val="20"/>
              </w:rPr>
            </w:pPr>
            <w:r w:rsidRPr="00430651">
              <w:rPr>
                <w:rFonts w:cstheme="minorHAnsi"/>
                <w:sz w:val="20"/>
                <w:szCs w:val="20"/>
              </w:rPr>
              <w:t xml:space="preserve">SS14 – Low carbon development  and adaptation to climate change </w:t>
            </w:r>
          </w:p>
        </w:tc>
        <w:tc>
          <w:tcPr>
            <w:tcW w:w="1275" w:type="dxa"/>
            <w:shd w:val="clear" w:color="auto" w:fill="CCFFCC"/>
          </w:tcPr>
          <w:p w14:paraId="4921CE61" w14:textId="77777777" w:rsidR="00B21866" w:rsidRPr="00430651" w:rsidRDefault="00B21866" w:rsidP="00B21866">
            <w:pPr>
              <w:autoSpaceDE w:val="0"/>
              <w:autoSpaceDN w:val="0"/>
              <w:adjustRightInd w:val="0"/>
              <w:jc w:val="center"/>
              <w:rPr>
                <w:rFonts w:cstheme="minorHAnsi"/>
                <w:color w:val="000000"/>
                <w:sz w:val="20"/>
                <w:szCs w:val="20"/>
              </w:rPr>
            </w:pPr>
            <w:r w:rsidRPr="00430651">
              <w:rPr>
                <w:rFonts w:cstheme="minorHAnsi"/>
                <w:color w:val="000000"/>
                <w:sz w:val="20"/>
                <w:szCs w:val="20"/>
              </w:rPr>
              <w:t>A1</w:t>
            </w:r>
          </w:p>
        </w:tc>
        <w:tc>
          <w:tcPr>
            <w:tcW w:w="1843" w:type="dxa"/>
            <w:shd w:val="clear" w:color="auto" w:fill="auto"/>
          </w:tcPr>
          <w:p w14:paraId="4921CE62" w14:textId="77777777" w:rsidR="00B21866" w:rsidRPr="00430651" w:rsidRDefault="00B21866" w:rsidP="00B21866">
            <w:pPr>
              <w:autoSpaceDE w:val="0"/>
              <w:autoSpaceDN w:val="0"/>
              <w:adjustRightInd w:val="0"/>
              <w:rPr>
                <w:rFonts w:cstheme="minorHAnsi"/>
                <w:color w:val="000000"/>
                <w:sz w:val="20"/>
                <w:szCs w:val="20"/>
              </w:rPr>
            </w:pPr>
            <w:r w:rsidRPr="00430651">
              <w:rPr>
                <w:rFonts w:cstheme="minorHAnsi"/>
                <w:color w:val="000000"/>
                <w:sz w:val="20"/>
                <w:szCs w:val="20"/>
              </w:rPr>
              <w:t>N/A</w:t>
            </w:r>
          </w:p>
        </w:tc>
        <w:tc>
          <w:tcPr>
            <w:tcW w:w="4394" w:type="dxa"/>
          </w:tcPr>
          <w:p w14:paraId="4921CE63" w14:textId="77777777" w:rsidR="00B21866" w:rsidRPr="00430651" w:rsidRDefault="00B21866" w:rsidP="00B21866">
            <w:pPr>
              <w:rPr>
                <w:rFonts w:cstheme="minorHAnsi"/>
                <w:sz w:val="20"/>
                <w:szCs w:val="20"/>
              </w:rPr>
            </w:pPr>
            <w:r w:rsidRPr="00430651">
              <w:rPr>
                <w:rFonts w:cstheme="minorHAnsi"/>
                <w:sz w:val="20"/>
                <w:szCs w:val="20"/>
              </w:rPr>
              <w:t>No negative effects</w:t>
            </w:r>
          </w:p>
        </w:tc>
        <w:tc>
          <w:tcPr>
            <w:tcW w:w="5245" w:type="dxa"/>
          </w:tcPr>
          <w:p w14:paraId="4921CE64" w14:textId="77777777" w:rsidR="00B21866" w:rsidRPr="00430651" w:rsidRDefault="00B21866" w:rsidP="00B21866">
            <w:pPr>
              <w:rPr>
                <w:rFonts w:cstheme="minorHAnsi"/>
                <w:sz w:val="20"/>
                <w:szCs w:val="20"/>
              </w:rPr>
            </w:pPr>
            <w:r w:rsidRPr="00430651">
              <w:rPr>
                <w:rFonts w:cstheme="minorHAnsi"/>
                <w:color w:val="000000"/>
                <w:sz w:val="20"/>
                <w:szCs w:val="20"/>
              </w:rPr>
              <w:t>N/A</w:t>
            </w:r>
          </w:p>
        </w:tc>
      </w:tr>
    </w:tbl>
    <w:p w14:paraId="4921CE66" w14:textId="77777777" w:rsidR="00B21866" w:rsidRDefault="005166B8" w:rsidP="005166B8">
      <w:r>
        <w:t xml:space="preserve"> </w:t>
      </w:r>
    </w:p>
    <w:p w14:paraId="4921CE67" w14:textId="77777777" w:rsidR="00B21866" w:rsidRDefault="00B21866">
      <w:r>
        <w:br w:type="page"/>
      </w:r>
    </w:p>
    <w:p w14:paraId="4921CE68" w14:textId="77777777" w:rsidR="005166B8" w:rsidRDefault="005166B8" w:rsidP="00B21866">
      <w:pPr>
        <w:pStyle w:val="Heading1"/>
      </w:pPr>
      <w:bookmarkStart w:id="36" w:name="_Toc461540432"/>
      <w:r>
        <w:t>Appendix 6: Screening Matrix of Strategic Delivery Areas</w:t>
      </w:r>
      <w:bookmarkEnd w:id="36"/>
    </w:p>
    <w:p w14:paraId="4921CE69" w14:textId="77777777" w:rsidR="005166B8" w:rsidRDefault="005166B8" w:rsidP="005166B8"/>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275"/>
        <w:gridCol w:w="1998"/>
        <w:gridCol w:w="4239"/>
        <w:gridCol w:w="5245"/>
      </w:tblGrid>
      <w:tr w:rsidR="00B21866" w:rsidRPr="0091341B" w14:paraId="4921CE70" w14:textId="77777777" w:rsidTr="00B21866">
        <w:trPr>
          <w:tblHeader/>
        </w:trPr>
        <w:tc>
          <w:tcPr>
            <w:tcW w:w="2235" w:type="dxa"/>
            <w:shd w:val="clear" w:color="auto" w:fill="E5C7F1" w:themeFill="text1" w:themeFillTint="33"/>
          </w:tcPr>
          <w:p w14:paraId="4921CE6A" w14:textId="77777777" w:rsidR="00B21866" w:rsidRPr="00927A8E" w:rsidRDefault="00B21866" w:rsidP="00B21866">
            <w:pPr>
              <w:rPr>
                <w:rFonts w:asciiTheme="majorHAnsi" w:hAnsiTheme="majorHAnsi" w:cstheme="majorHAnsi"/>
                <w:b/>
                <w:sz w:val="20"/>
                <w:szCs w:val="20"/>
              </w:rPr>
            </w:pPr>
            <w:r w:rsidRPr="00927A8E">
              <w:rPr>
                <w:rFonts w:asciiTheme="majorHAnsi" w:hAnsiTheme="majorHAnsi" w:cstheme="majorHAnsi"/>
                <w:b/>
                <w:sz w:val="20"/>
                <w:szCs w:val="20"/>
              </w:rPr>
              <w:t xml:space="preserve">Local Plan Policies </w:t>
            </w:r>
          </w:p>
          <w:p w14:paraId="4921CE6B" w14:textId="77777777" w:rsidR="00B21866" w:rsidRPr="00927A8E" w:rsidRDefault="00B21866" w:rsidP="00B21866">
            <w:pPr>
              <w:rPr>
                <w:rFonts w:asciiTheme="majorHAnsi" w:hAnsiTheme="majorHAnsi" w:cstheme="majorHAnsi"/>
                <w:b/>
                <w:sz w:val="20"/>
                <w:szCs w:val="20"/>
              </w:rPr>
            </w:pPr>
          </w:p>
        </w:tc>
        <w:tc>
          <w:tcPr>
            <w:tcW w:w="1275" w:type="dxa"/>
            <w:shd w:val="clear" w:color="auto" w:fill="E5C7F1" w:themeFill="text1" w:themeFillTint="33"/>
          </w:tcPr>
          <w:p w14:paraId="4921CE6C" w14:textId="77777777" w:rsidR="00B21866" w:rsidRPr="00927A8E" w:rsidRDefault="00B21866" w:rsidP="00B21866">
            <w:pPr>
              <w:rPr>
                <w:rFonts w:asciiTheme="majorHAnsi" w:hAnsiTheme="majorHAnsi" w:cstheme="majorHAnsi"/>
                <w:sz w:val="20"/>
                <w:szCs w:val="20"/>
              </w:rPr>
            </w:pPr>
            <w:r w:rsidRPr="00927A8E">
              <w:rPr>
                <w:rFonts w:asciiTheme="majorHAnsi" w:hAnsiTheme="majorHAnsi" w:cstheme="majorHAnsi"/>
                <w:b/>
                <w:sz w:val="20"/>
                <w:szCs w:val="20"/>
              </w:rPr>
              <w:t>Category</w:t>
            </w:r>
          </w:p>
        </w:tc>
        <w:tc>
          <w:tcPr>
            <w:tcW w:w="1998" w:type="dxa"/>
            <w:shd w:val="clear" w:color="auto" w:fill="E5C7F1" w:themeFill="text1" w:themeFillTint="33"/>
          </w:tcPr>
          <w:p w14:paraId="4921CE6D" w14:textId="77777777" w:rsidR="00B21866" w:rsidRPr="00927A8E" w:rsidRDefault="00B21866" w:rsidP="00B21866">
            <w:pPr>
              <w:rPr>
                <w:rFonts w:asciiTheme="majorHAnsi" w:hAnsiTheme="majorHAnsi" w:cstheme="majorHAnsi"/>
                <w:b/>
                <w:sz w:val="20"/>
                <w:szCs w:val="20"/>
              </w:rPr>
            </w:pPr>
            <w:r w:rsidRPr="00927A8E">
              <w:rPr>
                <w:rFonts w:asciiTheme="majorHAnsi" w:hAnsiTheme="majorHAnsi" w:cstheme="majorHAnsi"/>
                <w:b/>
                <w:sz w:val="20"/>
                <w:szCs w:val="20"/>
              </w:rPr>
              <w:t>European site affected</w:t>
            </w:r>
          </w:p>
        </w:tc>
        <w:tc>
          <w:tcPr>
            <w:tcW w:w="4239" w:type="dxa"/>
            <w:shd w:val="clear" w:color="auto" w:fill="E5C7F1" w:themeFill="text1" w:themeFillTint="33"/>
          </w:tcPr>
          <w:p w14:paraId="4921CE6E" w14:textId="77777777" w:rsidR="00B21866" w:rsidRPr="00927A8E" w:rsidRDefault="00B21866" w:rsidP="00B21866">
            <w:pPr>
              <w:rPr>
                <w:rFonts w:asciiTheme="majorHAnsi" w:hAnsiTheme="majorHAnsi" w:cstheme="majorHAnsi"/>
                <w:b/>
                <w:sz w:val="20"/>
                <w:szCs w:val="20"/>
              </w:rPr>
            </w:pPr>
            <w:r w:rsidRPr="00927A8E">
              <w:rPr>
                <w:rFonts w:asciiTheme="majorHAnsi" w:hAnsiTheme="majorHAnsi" w:cstheme="majorHAnsi"/>
                <w:b/>
                <w:sz w:val="20"/>
                <w:szCs w:val="20"/>
              </w:rPr>
              <w:t>Outcome of the screening</w:t>
            </w:r>
          </w:p>
        </w:tc>
        <w:tc>
          <w:tcPr>
            <w:tcW w:w="5245" w:type="dxa"/>
            <w:shd w:val="clear" w:color="auto" w:fill="E5C7F1" w:themeFill="text1" w:themeFillTint="33"/>
          </w:tcPr>
          <w:p w14:paraId="4921CE6F" w14:textId="77777777" w:rsidR="00B21866" w:rsidRPr="00927A8E" w:rsidRDefault="00B21866" w:rsidP="00B21866">
            <w:pPr>
              <w:rPr>
                <w:rFonts w:asciiTheme="majorHAnsi" w:hAnsiTheme="majorHAnsi" w:cstheme="majorHAnsi"/>
                <w:b/>
                <w:sz w:val="20"/>
                <w:szCs w:val="20"/>
              </w:rPr>
            </w:pPr>
            <w:r w:rsidRPr="00927A8E">
              <w:rPr>
                <w:rFonts w:asciiTheme="majorHAnsi" w:hAnsiTheme="majorHAnsi" w:cstheme="majorHAnsi"/>
                <w:b/>
                <w:sz w:val="20"/>
                <w:szCs w:val="20"/>
              </w:rPr>
              <w:t>Can counteracting measures be applied through modification of the Plan?</w:t>
            </w:r>
          </w:p>
        </w:tc>
      </w:tr>
      <w:tr w:rsidR="00B21866" w:rsidRPr="00E06FD7" w14:paraId="4921CE76" w14:textId="77777777" w:rsidTr="00B21866">
        <w:tc>
          <w:tcPr>
            <w:tcW w:w="2235" w:type="dxa"/>
          </w:tcPr>
          <w:p w14:paraId="4921CE71" w14:textId="77777777" w:rsidR="00B21866" w:rsidRPr="00927A8E" w:rsidRDefault="00B21866" w:rsidP="00B21866">
            <w:pPr>
              <w:pStyle w:val="PlainText"/>
              <w:rPr>
                <w:rFonts w:asciiTheme="majorHAnsi" w:hAnsiTheme="majorHAnsi" w:cstheme="majorHAnsi"/>
                <w:color w:val="000000"/>
                <w:lang w:eastAsia="en-US"/>
              </w:rPr>
            </w:pPr>
            <w:r w:rsidRPr="00927A8E">
              <w:rPr>
                <w:rFonts w:asciiTheme="majorHAnsi" w:hAnsiTheme="majorHAnsi" w:cstheme="majorHAnsi"/>
                <w:color w:val="000000"/>
                <w:lang w:eastAsia="en-US"/>
              </w:rPr>
              <w:t>SDT1 - Torquay</w:t>
            </w:r>
          </w:p>
        </w:tc>
        <w:tc>
          <w:tcPr>
            <w:tcW w:w="1275" w:type="dxa"/>
            <w:shd w:val="clear" w:color="auto" w:fill="CCFFCC"/>
          </w:tcPr>
          <w:p w14:paraId="4921CE72" w14:textId="77777777" w:rsidR="00B21866" w:rsidRPr="00927A8E" w:rsidRDefault="00B21866" w:rsidP="00B21866">
            <w:pPr>
              <w:autoSpaceDE w:val="0"/>
              <w:autoSpaceDN w:val="0"/>
              <w:adjustRightInd w:val="0"/>
              <w:jc w:val="center"/>
              <w:rPr>
                <w:rFonts w:asciiTheme="majorHAnsi" w:hAnsiTheme="majorHAnsi" w:cstheme="majorHAnsi"/>
                <w:sz w:val="20"/>
                <w:szCs w:val="20"/>
              </w:rPr>
            </w:pPr>
            <w:r w:rsidRPr="00927A8E">
              <w:rPr>
                <w:rFonts w:asciiTheme="majorHAnsi" w:hAnsiTheme="majorHAnsi" w:cstheme="majorHAnsi"/>
                <w:sz w:val="20"/>
                <w:szCs w:val="20"/>
              </w:rPr>
              <w:t>A5</w:t>
            </w:r>
          </w:p>
        </w:tc>
        <w:tc>
          <w:tcPr>
            <w:tcW w:w="1998" w:type="dxa"/>
            <w:shd w:val="clear" w:color="auto" w:fill="auto"/>
          </w:tcPr>
          <w:p w14:paraId="4921CE73" w14:textId="77777777" w:rsidR="00B21866" w:rsidRPr="00927A8E" w:rsidRDefault="00B21866" w:rsidP="00B21866">
            <w:pPr>
              <w:pStyle w:val="PlainText"/>
              <w:rPr>
                <w:rFonts w:asciiTheme="majorHAnsi" w:hAnsiTheme="majorHAnsi" w:cstheme="majorHAnsi"/>
                <w:color w:val="000000"/>
                <w:lang w:eastAsia="en-US"/>
              </w:rPr>
            </w:pPr>
            <w:r w:rsidRPr="00927A8E">
              <w:rPr>
                <w:rFonts w:asciiTheme="majorHAnsi" w:hAnsiTheme="majorHAnsi" w:cstheme="majorHAnsi"/>
                <w:color w:val="000000"/>
                <w:lang w:eastAsia="en-US"/>
              </w:rPr>
              <w:t>N/A</w:t>
            </w:r>
          </w:p>
        </w:tc>
        <w:tc>
          <w:tcPr>
            <w:tcW w:w="4239" w:type="dxa"/>
          </w:tcPr>
          <w:p w14:paraId="4921CE74" w14:textId="77777777" w:rsidR="00B21866" w:rsidRPr="00927A8E" w:rsidRDefault="00B21866" w:rsidP="00B21866">
            <w:pPr>
              <w:pStyle w:val="PlainText"/>
              <w:rPr>
                <w:rFonts w:asciiTheme="majorHAnsi" w:hAnsiTheme="majorHAnsi" w:cstheme="majorHAnsi"/>
                <w:color w:val="000000"/>
                <w:lang w:eastAsia="en-US"/>
              </w:rPr>
            </w:pPr>
            <w:r w:rsidRPr="00927A8E">
              <w:rPr>
                <w:rFonts w:asciiTheme="majorHAnsi" w:hAnsiTheme="majorHAnsi" w:cstheme="majorHAnsi"/>
                <w:color w:val="000000"/>
                <w:lang w:eastAsia="en-US"/>
              </w:rPr>
              <w:t xml:space="preserve">A general policy that can be screened out because it is supplemented by detailed policies (SDT2, SDT3 &amp; SDT4) in the plan which will be subject to more detailed screening. </w:t>
            </w:r>
          </w:p>
        </w:tc>
        <w:tc>
          <w:tcPr>
            <w:tcW w:w="5245" w:type="dxa"/>
          </w:tcPr>
          <w:p w14:paraId="4921CE75" w14:textId="77777777" w:rsidR="00B21866" w:rsidRPr="00927A8E" w:rsidRDefault="00B21866" w:rsidP="00B21866">
            <w:pPr>
              <w:pStyle w:val="PlainText"/>
              <w:rPr>
                <w:rFonts w:asciiTheme="majorHAnsi" w:hAnsiTheme="majorHAnsi" w:cstheme="majorHAnsi"/>
                <w:color w:val="000000"/>
                <w:lang w:eastAsia="en-US"/>
              </w:rPr>
            </w:pPr>
            <w:r w:rsidRPr="00927A8E">
              <w:rPr>
                <w:rFonts w:asciiTheme="majorHAnsi" w:hAnsiTheme="majorHAnsi" w:cstheme="majorHAnsi"/>
                <w:color w:val="000000"/>
                <w:lang w:eastAsia="en-US"/>
              </w:rPr>
              <w:t xml:space="preserve"> N/A</w:t>
            </w:r>
          </w:p>
        </w:tc>
      </w:tr>
      <w:tr w:rsidR="00B21866" w:rsidRPr="00E06FD7" w14:paraId="4921CE81" w14:textId="77777777" w:rsidTr="00B21866">
        <w:tc>
          <w:tcPr>
            <w:tcW w:w="2235" w:type="dxa"/>
          </w:tcPr>
          <w:p w14:paraId="4921CE77" w14:textId="77777777" w:rsidR="00B21866" w:rsidRPr="00927A8E" w:rsidRDefault="00B21866" w:rsidP="00B21866">
            <w:pPr>
              <w:rPr>
                <w:rFonts w:asciiTheme="majorHAnsi" w:hAnsiTheme="majorHAnsi" w:cstheme="majorHAnsi"/>
                <w:color w:val="000000"/>
                <w:sz w:val="20"/>
                <w:szCs w:val="20"/>
              </w:rPr>
            </w:pPr>
            <w:r w:rsidRPr="00927A8E">
              <w:rPr>
                <w:rFonts w:asciiTheme="majorHAnsi" w:hAnsiTheme="majorHAnsi" w:cstheme="majorHAnsi"/>
                <w:color w:val="000000"/>
                <w:sz w:val="20"/>
                <w:szCs w:val="20"/>
              </w:rPr>
              <w:t xml:space="preserve">SDT2 - Torquay Town Centre and Harbour </w:t>
            </w:r>
          </w:p>
        </w:tc>
        <w:tc>
          <w:tcPr>
            <w:tcW w:w="1275" w:type="dxa"/>
            <w:shd w:val="clear" w:color="auto" w:fill="FF3300"/>
          </w:tcPr>
          <w:p w14:paraId="4921CE78" w14:textId="77777777" w:rsidR="00B21866" w:rsidRPr="00927A8E" w:rsidRDefault="00B21866" w:rsidP="00B21866">
            <w:pPr>
              <w:autoSpaceDE w:val="0"/>
              <w:autoSpaceDN w:val="0"/>
              <w:adjustRightInd w:val="0"/>
              <w:jc w:val="center"/>
              <w:rPr>
                <w:rFonts w:asciiTheme="majorHAnsi" w:hAnsiTheme="majorHAnsi" w:cstheme="majorHAnsi"/>
                <w:color w:val="000000"/>
                <w:sz w:val="20"/>
                <w:szCs w:val="20"/>
              </w:rPr>
            </w:pPr>
            <w:r w:rsidRPr="00927A8E">
              <w:rPr>
                <w:rFonts w:asciiTheme="majorHAnsi" w:hAnsiTheme="majorHAnsi" w:cstheme="majorHAnsi"/>
                <w:color w:val="000000"/>
                <w:sz w:val="20"/>
                <w:szCs w:val="20"/>
              </w:rPr>
              <w:t>C4</w:t>
            </w:r>
          </w:p>
        </w:tc>
        <w:tc>
          <w:tcPr>
            <w:tcW w:w="1998" w:type="dxa"/>
            <w:shd w:val="clear" w:color="auto" w:fill="auto"/>
          </w:tcPr>
          <w:p w14:paraId="4921CE79" w14:textId="77777777" w:rsidR="00B21866" w:rsidRPr="00927A8E" w:rsidRDefault="00B21866" w:rsidP="00B21866">
            <w:pPr>
              <w:autoSpaceDE w:val="0"/>
              <w:autoSpaceDN w:val="0"/>
              <w:adjustRightInd w:val="0"/>
              <w:rPr>
                <w:rFonts w:asciiTheme="majorHAnsi" w:hAnsiTheme="majorHAnsi" w:cstheme="majorHAnsi"/>
                <w:color w:val="000000"/>
                <w:sz w:val="20"/>
                <w:szCs w:val="20"/>
              </w:rPr>
            </w:pPr>
            <w:r w:rsidRPr="00927A8E">
              <w:rPr>
                <w:rFonts w:asciiTheme="majorHAnsi" w:hAnsiTheme="majorHAnsi" w:cstheme="majorHAnsi"/>
                <w:color w:val="000000"/>
                <w:sz w:val="20"/>
                <w:szCs w:val="20"/>
              </w:rPr>
              <w:t>Lyme Bay and Torbay Marine SAC</w:t>
            </w:r>
          </w:p>
          <w:p w14:paraId="4921CE7A" w14:textId="77777777" w:rsidR="00B21866" w:rsidRPr="00927A8E" w:rsidRDefault="00B21866" w:rsidP="00B21866">
            <w:pPr>
              <w:autoSpaceDE w:val="0"/>
              <w:autoSpaceDN w:val="0"/>
              <w:adjustRightInd w:val="0"/>
              <w:jc w:val="center"/>
              <w:rPr>
                <w:rFonts w:asciiTheme="majorHAnsi" w:hAnsiTheme="majorHAnsi" w:cstheme="majorHAnsi"/>
                <w:color w:val="000000"/>
                <w:sz w:val="20"/>
                <w:szCs w:val="20"/>
              </w:rPr>
            </w:pPr>
          </w:p>
        </w:tc>
        <w:tc>
          <w:tcPr>
            <w:tcW w:w="4239" w:type="dxa"/>
          </w:tcPr>
          <w:p w14:paraId="4921CE7B" w14:textId="77777777" w:rsidR="00B21866" w:rsidRPr="00927A8E" w:rsidRDefault="00B21866" w:rsidP="00B21866">
            <w:pPr>
              <w:rPr>
                <w:rFonts w:asciiTheme="majorHAnsi" w:hAnsiTheme="majorHAnsi" w:cstheme="majorHAnsi"/>
                <w:sz w:val="20"/>
                <w:szCs w:val="20"/>
              </w:rPr>
            </w:pPr>
            <w:r w:rsidRPr="00927A8E">
              <w:rPr>
                <w:rFonts w:asciiTheme="majorHAnsi" w:hAnsiTheme="majorHAnsi" w:cstheme="majorHAnsi"/>
                <w:sz w:val="20"/>
                <w:szCs w:val="20"/>
              </w:rPr>
              <w:t>The level of growth suggested in this area could potentially have negative impacts on the reefs of the Marine SAC as a result of potential increase in use of Hope’s Nose CSO.</w:t>
            </w:r>
          </w:p>
          <w:p w14:paraId="4921CE7C" w14:textId="77777777" w:rsidR="00B21866" w:rsidRPr="00927A8E" w:rsidRDefault="00B21866" w:rsidP="00B21866">
            <w:pPr>
              <w:autoSpaceDE w:val="0"/>
              <w:autoSpaceDN w:val="0"/>
              <w:adjustRightInd w:val="0"/>
              <w:rPr>
                <w:rFonts w:asciiTheme="majorHAnsi" w:hAnsiTheme="majorHAnsi" w:cstheme="majorHAnsi"/>
                <w:strike/>
                <w:color w:val="000000"/>
                <w:sz w:val="20"/>
                <w:szCs w:val="20"/>
              </w:rPr>
            </w:pPr>
          </w:p>
        </w:tc>
        <w:tc>
          <w:tcPr>
            <w:tcW w:w="5245" w:type="dxa"/>
          </w:tcPr>
          <w:p w14:paraId="4921CE7D" w14:textId="77777777" w:rsidR="00B21866" w:rsidRPr="00927A8E" w:rsidRDefault="00B21866" w:rsidP="00B21866">
            <w:pPr>
              <w:autoSpaceDE w:val="0"/>
              <w:autoSpaceDN w:val="0"/>
              <w:adjustRightInd w:val="0"/>
              <w:rPr>
                <w:rFonts w:asciiTheme="majorHAnsi" w:hAnsiTheme="majorHAnsi" w:cstheme="majorHAnsi"/>
                <w:color w:val="000000"/>
                <w:sz w:val="20"/>
                <w:szCs w:val="20"/>
              </w:rPr>
            </w:pPr>
            <w:r w:rsidRPr="00927A8E">
              <w:rPr>
                <w:rFonts w:asciiTheme="majorHAnsi" w:hAnsiTheme="majorHAnsi" w:cstheme="majorHAnsi"/>
                <w:color w:val="000000"/>
                <w:sz w:val="20"/>
                <w:szCs w:val="20"/>
              </w:rPr>
              <w:t>YES</w:t>
            </w:r>
          </w:p>
          <w:p w14:paraId="4921CE7E" w14:textId="77777777" w:rsidR="00B21866" w:rsidRPr="00927A8E" w:rsidRDefault="00B21866" w:rsidP="00B21866">
            <w:pPr>
              <w:autoSpaceDE w:val="0"/>
              <w:autoSpaceDN w:val="0"/>
              <w:adjustRightInd w:val="0"/>
              <w:rPr>
                <w:rFonts w:asciiTheme="majorHAnsi" w:hAnsiTheme="majorHAnsi" w:cstheme="majorHAnsi"/>
                <w:color w:val="000000"/>
                <w:sz w:val="20"/>
                <w:szCs w:val="20"/>
              </w:rPr>
            </w:pPr>
            <w:r w:rsidRPr="00927A8E">
              <w:rPr>
                <w:rFonts w:asciiTheme="majorHAnsi" w:hAnsiTheme="majorHAnsi" w:cstheme="majorHAnsi"/>
                <w:color w:val="000000"/>
                <w:sz w:val="20"/>
                <w:szCs w:val="20"/>
              </w:rPr>
              <w:t>Add policy restriction:</w:t>
            </w:r>
          </w:p>
          <w:p w14:paraId="4921CE7F" w14:textId="77777777" w:rsidR="00B21866" w:rsidRPr="00927A8E" w:rsidRDefault="00B21866" w:rsidP="00B21866">
            <w:pPr>
              <w:autoSpaceDE w:val="0"/>
              <w:autoSpaceDN w:val="0"/>
              <w:adjustRightInd w:val="0"/>
              <w:rPr>
                <w:rFonts w:asciiTheme="majorHAnsi" w:hAnsiTheme="majorHAnsi" w:cstheme="majorHAnsi"/>
                <w:i/>
                <w:color w:val="000000"/>
                <w:sz w:val="20"/>
                <w:szCs w:val="20"/>
              </w:rPr>
            </w:pPr>
            <w:r w:rsidRPr="00927A8E">
              <w:rPr>
                <w:rFonts w:asciiTheme="majorHAnsi" w:hAnsiTheme="majorHAnsi" w:cstheme="majorHAnsi"/>
                <w:i/>
                <w:color w:val="000000"/>
                <w:sz w:val="20"/>
                <w:szCs w:val="20"/>
              </w:rPr>
              <w:t>“For European Protected Sites any proposals that may lead to likely significant effects will only be permitted where no adverse effects on the integrity of the site can be shown”.</w:t>
            </w:r>
          </w:p>
          <w:p w14:paraId="4921CE80" w14:textId="77777777" w:rsidR="00B21866" w:rsidRPr="00927A8E" w:rsidRDefault="00B21866" w:rsidP="00B21866">
            <w:pPr>
              <w:autoSpaceDE w:val="0"/>
              <w:autoSpaceDN w:val="0"/>
              <w:adjustRightInd w:val="0"/>
              <w:rPr>
                <w:rFonts w:asciiTheme="majorHAnsi" w:hAnsiTheme="majorHAnsi" w:cstheme="majorHAnsi"/>
                <w:color w:val="000000"/>
                <w:sz w:val="20"/>
                <w:szCs w:val="20"/>
              </w:rPr>
            </w:pPr>
            <w:r w:rsidRPr="00927A8E">
              <w:rPr>
                <w:rFonts w:asciiTheme="majorHAnsi" w:hAnsiTheme="majorHAnsi" w:cstheme="majorHAnsi"/>
                <w:color w:val="000000"/>
                <w:sz w:val="20"/>
                <w:szCs w:val="20"/>
              </w:rPr>
              <w:t>See also recommended policy restriction for Policy W5.</w:t>
            </w:r>
          </w:p>
        </w:tc>
      </w:tr>
      <w:tr w:rsidR="00B21866" w:rsidRPr="00AA099A" w14:paraId="4921CE8C" w14:textId="77777777" w:rsidTr="00B21866">
        <w:tc>
          <w:tcPr>
            <w:tcW w:w="2235" w:type="dxa"/>
          </w:tcPr>
          <w:p w14:paraId="4921CE82" w14:textId="77777777" w:rsidR="00B21866" w:rsidRPr="00927A8E" w:rsidRDefault="00B21866" w:rsidP="00B21866">
            <w:pPr>
              <w:rPr>
                <w:rFonts w:asciiTheme="majorHAnsi" w:hAnsiTheme="majorHAnsi" w:cstheme="majorHAnsi"/>
                <w:color w:val="000000"/>
                <w:sz w:val="20"/>
                <w:szCs w:val="20"/>
              </w:rPr>
            </w:pPr>
            <w:r w:rsidRPr="00927A8E">
              <w:rPr>
                <w:rFonts w:asciiTheme="majorHAnsi" w:hAnsiTheme="majorHAnsi" w:cstheme="majorHAnsi"/>
                <w:color w:val="000000"/>
                <w:sz w:val="20"/>
                <w:szCs w:val="20"/>
              </w:rPr>
              <w:t xml:space="preserve">SDT4 - Babbacombe and St Marychurch </w:t>
            </w:r>
          </w:p>
        </w:tc>
        <w:tc>
          <w:tcPr>
            <w:tcW w:w="1275" w:type="dxa"/>
            <w:shd w:val="clear" w:color="auto" w:fill="FF3300"/>
          </w:tcPr>
          <w:p w14:paraId="4921CE83" w14:textId="77777777" w:rsidR="00B21866" w:rsidRPr="00927A8E" w:rsidRDefault="00B21866" w:rsidP="00B21866">
            <w:pPr>
              <w:jc w:val="center"/>
              <w:rPr>
                <w:rFonts w:asciiTheme="majorHAnsi" w:hAnsiTheme="majorHAnsi" w:cstheme="majorHAnsi"/>
                <w:sz w:val="20"/>
                <w:szCs w:val="20"/>
              </w:rPr>
            </w:pPr>
            <w:r w:rsidRPr="00927A8E">
              <w:rPr>
                <w:rFonts w:asciiTheme="majorHAnsi" w:hAnsiTheme="majorHAnsi" w:cstheme="majorHAnsi"/>
                <w:sz w:val="20"/>
                <w:szCs w:val="20"/>
              </w:rPr>
              <w:t>C4</w:t>
            </w:r>
          </w:p>
        </w:tc>
        <w:tc>
          <w:tcPr>
            <w:tcW w:w="1998" w:type="dxa"/>
            <w:shd w:val="clear" w:color="auto" w:fill="auto"/>
          </w:tcPr>
          <w:p w14:paraId="4921CE84" w14:textId="77777777" w:rsidR="00B21866" w:rsidRPr="00927A8E" w:rsidRDefault="00B21866" w:rsidP="00B21866">
            <w:pPr>
              <w:autoSpaceDE w:val="0"/>
              <w:autoSpaceDN w:val="0"/>
              <w:adjustRightInd w:val="0"/>
              <w:rPr>
                <w:rFonts w:asciiTheme="majorHAnsi" w:hAnsiTheme="majorHAnsi" w:cstheme="majorHAnsi"/>
                <w:sz w:val="20"/>
                <w:szCs w:val="20"/>
              </w:rPr>
            </w:pPr>
            <w:r w:rsidRPr="00927A8E">
              <w:rPr>
                <w:rFonts w:asciiTheme="majorHAnsi" w:hAnsiTheme="majorHAnsi" w:cstheme="majorHAnsi"/>
                <w:sz w:val="20"/>
                <w:szCs w:val="20"/>
              </w:rPr>
              <w:t xml:space="preserve">Lyme Bay and Torbay Marine SAC </w:t>
            </w:r>
          </w:p>
          <w:p w14:paraId="4921CE85" w14:textId="77777777" w:rsidR="00B21866" w:rsidRPr="00927A8E" w:rsidRDefault="00B21866" w:rsidP="00B21866">
            <w:pPr>
              <w:rPr>
                <w:rFonts w:asciiTheme="majorHAnsi" w:hAnsiTheme="majorHAnsi" w:cstheme="majorHAnsi"/>
                <w:sz w:val="20"/>
                <w:szCs w:val="20"/>
              </w:rPr>
            </w:pPr>
          </w:p>
        </w:tc>
        <w:tc>
          <w:tcPr>
            <w:tcW w:w="4239" w:type="dxa"/>
          </w:tcPr>
          <w:p w14:paraId="4921CE86" w14:textId="77777777" w:rsidR="00B21866" w:rsidRPr="00927A8E" w:rsidRDefault="00B21866" w:rsidP="00B21866">
            <w:pPr>
              <w:rPr>
                <w:rFonts w:asciiTheme="majorHAnsi" w:hAnsiTheme="majorHAnsi" w:cstheme="majorHAnsi"/>
                <w:sz w:val="20"/>
                <w:szCs w:val="20"/>
              </w:rPr>
            </w:pPr>
            <w:r w:rsidRPr="00927A8E">
              <w:rPr>
                <w:rFonts w:asciiTheme="majorHAnsi" w:hAnsiTheme="majorHAnsi" w:cstheme="majorHAnsi"/>
                <w:sz w:val="20"/>
                <w:szCs w:val="20"/>
              </w:rPr>
              <w:t>The level of growth suggested in this area could potentially have negative impacts on the reefs of the Marine SAC as a result of potential increase in use of Hope’s Nose CSO.</w:t>
            </w:r>
          </w:p>
          <w:p w14:paraId="4921CE87" w14:textId="77777777" w:rsidR="00B21866" w:rsidRPr="00927A8E" w:rsidRDefault="00B21866" w:rsidP="00B21866">
            <w:pPr>
              <w:rPr>
                <w:rFonts w:asciiTheme="majorHAnsi" w:hAnsiTheme="majorHAnsi" w:cstheme="majorHAnsi"/>
                <w:strike/>
                <w:sz w:val="20"/>
                <w:szCs w:val="20"/>
              </w:rPr>
            </w:pPr>
          </w:p>
        </w:tc>
        <w:tc>
          <w:tcPr>
            <w:tcW w:w="5245" w:type="dxa"/>
          </w:tcPr>
          <w:p w14:paraId="4921CE88" w14:textId="77777777" w:rsidR="00B21866" w:rsidRPr="00927A8E" w:rsidRDefault="00B21866" w:rsidP="00B21866">
            <w:pPr>
              <w:autoSpaceDE w:val="0"/>
              <w:autoSpaceDN w:val="0"/>
              <w:adjustRightInd w:val="0"/>
              <w:rPr>
                <w:rFonts w:asciiTheme="majorHAnsi" w:hAnsiTheme="majorHAnsi" w:cstheme="majorHAnsi"/>
                <w:sz w:val="20"/>
                <w:szCs w:val="20"/>
              </w:rPr>
            </w:pPr>
            <w:r w:rsidRPr="00927A8E">
              <w:rPr>
                <w:rFonts w:asciiTheme="majorHAnsi" w:hAnsiTheme="majorHAnsi" w:cstheme="majorHAnsi"/>
                <w:sz w:val="20"/>
                <w:szCs w:val="20"/>
              </w:rPr>
              <w:t>YES</w:t>
            </w:r>
          </w:p>
          <w:p w14:paraId="4921CE89" w14:textId="77777777" w:rsidR="00B21866" w:rsidRPr="00927A8E" w:rsidRDefault="00B21866" w:rsidP="00B21866">
            <w:pPr>
              <w:autoSpaceDE w:val="0"/>
              <w:autoSpaceDN w:val="0"/>
              <w:adjustRightInd w:val="0"/>
              <w:rPr>
                <w:rFonts w:asciiTheme="majorHAnsi" w:hAnsiTheme="majorHAnsi" w:cstheme="majorHAnsi"/>
                <w:sz w:val="20"/>
                <w:szCs w:val="20"/>
              </w:rPr>
            </w:pPr>
            <w:r w:rsidRPr="00927A8E">
              <w:rPr>
                <w:rFonts w:asciiTheme="majorHAnsi" w:hAnsiTheme="majorHAnsi" w:cstheme="majorHAnsi"/>
                <w:sz w:val="20"/>
                <w:szCs w:val="20"/>
              </w:rPr>
              <w:t>Add policy restriction:</w:t>
            </w:r>
          </w:p>
          <w:p w14:paraId="4921CE8A" w14:textId="77777777" w:rsidR="00B21866" w:rsidRPr="00927A8E" w:rsidRDefault="00B21866" w:rsidP="00B21866">
            <w:pPr>
              <w:autoSpaceDE w:val="0"/>
              <w:autoSpaceDN w:val="0"/>
              <w:adjustRightInd w:val="0"/>
              <w:rPr>
                <w:rFonts w:asciiTheme="majorHAnsi" w:hAnsiTheme="majorHAnsi" w:cstheme="majorHAnsi"/>
                <w:i/>
                <w:sz w:val="20"/>
                <w:szCs w:val="20"/>
              </w:rPr>
            </w:pPr>
            <w:r w:rsidRPr="00927A8E">
              <w:rPr>
                <w:rFonts w:asciiTheme="majorHAnsi" w:hAnsiTheme="majorHAnsi" w:cstheme="majorHAnsi"/>
                <w:sz w:val="20"/>
                <w:szCs w:val="20"/>
              </w:rPr>
              <w:t xml:space="preserve"> </w:t>
            </w:r>
            <w:r w:rsidRPr="00927A8E">
              <w:rPr>
                <w:rFonts w:asciiTheme="majorHAnsi" w:hAnsiTheme="majorHAnsi" w:cstheme="majorHAnsi"/>
                <w:i/>
                <w:sz w:val="20"/>
                <w:szCs w:val="20"/>
              </w:rPr>
              <w:t>“For European Protected Sites any proposals that may lead to likely significant effects will only be permitted where no adverse effects on the integrity of the site can be shown”.</w:t>
            </w:r>
          </w:p>
          <w:p w14:paraId="4921CE8B" w14:textId="77777777" w:rsidR="00B21866" w:rsidRPr="00927A8E" w:rsidRDefault="00B21866" w:rsidP="00B21866">
            <w:pPr>
              <w:autoSpaceDE w:val="0"/>
              <w:autoSpaceDN w:val="0"/>
              <w:adjustRightInd w:val="0"/>
              <w:rPr>
                <w:rFonts w:asciiTheme="majorHAnsi" w:hAnsiTheme="majorHAnsi" w:cstheme="majorHAnsi"/>
                <w:sz w:val="20"/>
                <w:szCs w:val="20"/>
              </w:rPr>
            </w:pPr>
            <w:r w:rsidRPr="00927A8E">
              <w:rPr>
                <w:rFonts w:asciiTheme="majorHAnsi" w:hAnsiTheme="majorHAnsi" w:cstheme="majorHAnsi"/>
                <w:sz w:val="20"/>
                <w:szCs w:val="20"/>
              </w:rPr>
              <w:t>See also recommended policy restriction for Policy W5.</w:t>
            </w:r>
          </w:p>
        </w:tc>
      </w:tr>
      <w:tr w:rsidR="00B21866" w:rsidRPr="005A5550" w14:paraId="4921CE93" w14:textId="77777777" w:rsidTr="00B21866">
        <w:tc>
          <w:tcPr>
            <w:tcW w:w="2235" w:type="dxa"/>
          </w:tcPr>
          <w:p w14:paraId="4921CE8D" w14:textId="77777777" w:rsidR="00B21866" w:rsidRPr="00927A8E" w:rsidRDefault="00B21866" w:rsidP="00B21866">
            <w:pPr>
              <w:pStyle w:val="PlainText"/>
              <w:rPr>
                <w:rFonts w:asciiTheme="majorHAnsi" w:hAnsiTheme="majorHAnsi" w:cstheme="majorHAnsi"/>
                <w:color w:val="000000"/>
                <w:lang w:eastAsia="en-US"/>
              </w:rPr>
            </w:pPr>
            <w:r w:rsidRPr="00927A8E">
              <w:rPr>
                <w:rFonts w:asciiTheme="majorHAnsi" w:hAnsiTheme="majorHAnsi" w:cstheme="majorHAnsi"/>
                <w:color w:val="000000"/>
                <w:lang w:eastAsia="en-US"/>
              </w:rPr>
              <w:t>SDP1 - Paignton</w:t>
            </w:r>
          </w:p>
        </w:tc>
        <w:tc>
          <w:tcPr>
            <w:tcW w:w="1275" w:type="dxa"/>
            <w:shd w:val="clear" w:color="auto" w:fill="CCFFCC"/>
          </w:tcPr>
          <w:p w14:paraId="4921CE8E" w14:textId="77777777" w:rsidR="00B21866" w:rsidRPr="00927A8E" w:rsidRDefault="00B21866" w:rsidP="00B21866">
            <w:pPr>
              <w:jc w:val="center"/>
              <w:rPr>
                <w:rFonts w:asciiTheme="majorHAnsi" w:hAnsiTheme="majorHAnsi" w:cstheme="majorHAnsi"/>
                <w:sz w:val="20"/>
                <w:szCs w:val="20"/>
              </w:rPr>
            </w:pPr>
            <w:r w:rsidRPr="00927A8E">
              <w:rPr>
                <w:rFonts w:asciiTheme="majorHAnsi" w:hAnsiTheme="majorHAnsi" w:cstheme="majorHAnsi"/>
                <w:sz w:val="20"/>
                <w:szCs w:val="20"/>
              </w:rPr>
              <w:t>A5</w:t>
            </w:r>
          </w:p>
        </w:tc>
        <w:tc>
          <w:tcPr>
            <w:tcW w:w="1998" w:type="dxa"/>
            <w:shd w:val="clear" w:color="auto" w:fill="auto"/>
          </w:tcPr>
          <w:p w14:paraId="4921CE8F" w14:textId="77777777" w:rsidR="00B21866" w:rsidRPr="00927A8E" w:rsidRDefault="00B21866" w:rsidP="00B21866">
            <w:pPr>
              <w:rPr>
                <w:rFonts w:asciiTheme="majorHAnsi" w:hAnsiTheme="majorHAnsi" w:cstheme="majorHAnsi"/>
                <w:sz w:val="20"/>
                <w:szCs w:val="20"/>
              </w:rPr>
            </w:pPr>
            <w:r w:rsidRPr="00927A8E">
              <w:rPr>
                <w:rFonts w:asciiTheme="majorHAnsi" w:hAnsiTheme="majorHAnsi" w:cstheme="majorHAnsi"/>
                <w:sz w:val="20"/>
                <w:szCs w:val="20"/>
              </w:rPr>
              <w:t>N/A</w:t>
            </w:r>
          </w:p>
        </w:tc>
        <w:tc>
          <w:tcPr>
            <w:tcW w:w="4239" w:type="dxa"/>
          </w:tcPr>
          <w:p w14:paraId="4921CE90" w14:textId="77777777" w:rsidR="00B21866" w:rsidRPr="00927A8E" w:rsidRDefault="00B21866" w:rsidP="00B21866">
            <w:pPr>
              <w:rPr>
                <w:rFonts w:asciiTheme="majorHAnsi" w:hAnsiTheme="majorHAnsi" w:cstheme="majorHAnsi"/>
                <w:sz w:val="20"/>
                <w:szCs w:val="20"/>
              </w:rPr>
            </w:pPr>
            <w:r w:rsidRPr="00927A8E">
              <w:rPr>
                <w:rFonts w:asciiTheme="majorHAnsi" w:hAnsiTheme="majorHAnsi" w:cstheme="majorHAnsi"/>
                <w:sz w:val="20"/>
                <w:szCs w:val="20"/>
              </w:rPr>
              <w:t>A general policy that can be screened out because it is supplemented by detailed policies (SDP2, SDP3 &amp; SDP4) in the plan which will be subject to more detailed screening.</w:t>
            </w:r>
          </w:p>
        </w:tc>
        <w:tc>
          <w:tcPr>
            <w:tcW w:w="5245" w:type="dxa"/>
          </w:tcPr>
          <w:p w14:paraId="4921CE91" w14:textId="77777777" w:rsidR="00B21866" w:rsidRPr="00927A8E" w:rsidRDefault="00B21866" w:rsidP="00B21866">
            <w:pPr>
              <w:rPr>
                <w:rFonts w:asciiTheme="majorHAnsi" w:hAnsiTheme="majorHAnsi" w:cstheme="majorHAnsi"/>
                <w:sz w:val="20"/>
                <w:szCs w:val="20"/>
              </w:rPr>
            </w:pPr>
            <w:r w:rsidRPr="00927A8E">
              <w:rPr>
                <w:rFonts w:asciiTheme="majorHAnsi" w:hAnsiTheme="majorHAnsi" w:cstheme="majorHAnsi"/>
                <w:sz w:val="20"/>
                <w:szCs w:val="20"/>
              </w:rPr>
              <w:t>N/A</w:t>
            </w:r>
          </w:p>
          <w:p w14:paraId="4921CE92" w14:textId="77777777" w:rsidR="00B21866" w:rsidRPr="00927A8E" w:rsidRDefault="00B21866" w:rsidP="00B21866">
            <w:pPr>
              <w:rPr>
                <w:rFonts w:asciiTheme="majorHAnsi" w:hAnsiTheme="majorHAnsi" w:cstheme="majorHAnsi"/>
                <w:sz w:val="20"/>
                <w:szCs w:val="20"/>
              </w:rPr>
            </w:pPr>
          </w:p>
        </w:tc>
      </w:tr>
      <w:tr w:rsidR="00B21866" w:rsidRPr="00714564" w14:paraId="4921CE9E" w14:textId="77777777" w:rsidTr="00B21866">
        <w:tc>
          <w:tcPr>
            <w:tcW w:w="2235" w:type="dxa"/>
          </w:tcPr>
          <w:p w14:paraId="4921CE94" w14:textId="77777777" w:rsidR="00B21866" w:rsidRPr="00927A8E" w:rsidRDefault="00B21866" w:rsidP="00B21866">
            <w:pPr>
              <w:rPr>
                <w:rFonts w:asciiTheme="majorHAnsi" w:hAnsiTheme="majorHAnsi" w:cstheme="majorHAnsi"/>
                <w:color w:val="000000"/>
                <w:sz w:val="20"/>
                <w:szCs w:val="20"/>
              </w:rPr>
            </w:pPr>
            <w:r w:rsidRPr="00927A8E">
              <w:rPr>
                <w:rFonts w:asciiTheme="majorHAnsi" w:hAnsiTheme="majorHAnsi" w:cstheme="majorHAnsi"/>
                <w:color w:val="000000"/>
                <w:sz w:val="20"/>
                <w:szCs w:val="20"/>
              </w:rPr>
              <w:t>SDP3  - Paignton North and Western Area</w:t>
            </w:r>
          </w:p>
        </w:tc>
        <w:tc>
          <w:tcPr>
            <w:tcW w:w="1275" w:type="dxa"/>
            <w:shd w:val="clear" w:color="auto" w:fill="FF3300"/>
          </w:tcPr>
          <w:p w14:paraId="4921CE95" w14:textId="77777777" w:rsidR="00B21866" w:rsidRPr="00927A8E" w:rsidRDefault="00B21866" w:rsidP="00B21866">
            <w:pPr>
              <w:jc w:val="center"/>
              <w:rPr>
                <w:rFonts w:asciiTheme="majorHAnsi" w:hAnsiTheme="majorHAnsi" w:cstheme="majorHAnsi"/>
                <w:sz w:val="20"/>
                <w:szCs w:val="20"/>
              </w:rPr>
            </w:pPr>
            <w:r w:rsidRPr="00927A8E">
              <w:rPr>
                <w:rFonts w:asciiTheme="majorHAnsi" w:hAnsiTheme="majorHAnsi" w:cstheme="majorHAnsi"/>
                <w:sz w:val="20"/>
                <w:szCs w:val="20"/>
              </w:rPr>
              <w:t>C4</w:t>
            </w:r>
          </w:p>
        </w:tc>
        <w:tc>
          <w:tcPr>
            <w:tcW w:w="1998" w:type="dxa"/>
            <w:shd w:val="clear" w:color="auto" w:fill="auto"/>
          </w:tcPr>
          <w:p w14:paraId="4921CE96" w14:textId="77777777" w:rsidR="00B21866" w:rsidRPr="00927A8E" w:rsidRDefault="00B21866" w:rsidP="00B21866">
            <w:pPr>
              <w:autoSpaceDE w:val="0"/>
              <w:autoSpaceDN w:val="0"/>
              <w:adjustRightInd w:val="0"/>
              <w:rPr>
                <w:rFonts w:asciiTheme="majorHAnsi" w:hAnsiTheme="majorHAnsi" w:cstheme="majorHAnsi"/>
                <w:color w:val="000000"/>
                <w:sz w:val="20"/>
                <w:szCs w:val="20"/>
              </w:rPr>
            </w:pPr>
            <w:r w:rsidRPr="00927A8E">
              <w:rPr>
                <w:rFonts w:asciiTheme="majorHAnsi" w:hAnsiTheme="majorHAnsi" w:cstheme="majorHAnsi"/>
                <w:color w:val="000000"/>
                <w:sz w:val="20"/>
                <w:szCs w:val="20"/>
              </w:rPr>
              <w:t>South Hams SAC</w:t>
            </w:r>
          </w:p>
          <w:p w14:paraId="4921CE97" w14:textId="77777777" w:rsidR="00B21866" w:rsidRPr="00927A8E" w:rsidRDefault="00B21866" w:rsidP="00B21866">
            <w:pPr>
              <w:autoSpaceDE w:val="0"/>
              <w:autoSpaceDN w:val="0"/>
              <w:adjustRightInd w:val="0"/>
              <w:rPr>
                <w:rFonts w:asciiTheme="majorHAnsi" w:hAnsiTheme="majorHAnsi" w:cstheme="majorHAnsi"/>
                <w:color w:val="000000"/>
                <w:sz w:val="20"/>
                <w:szCs w:val="20"/>
              </w:rPr>
            </w:pPr>
          </w:p>
          <w:p w14:paraId="4921CE98" w14:textId="77777777" w:rsidR="00B21866" w:rsidRPr="00927A8E" w:rsidRDefault="00B21866" w:rsidP="00B21866">
            <w:pPr>
              <w:autoSpaceDE w:val="0"/>
              <w:autoSpaceDN w:val="0"/>
              <w:adjustRightInd w:val="0"/>
              <w:rPr>
                <w:rFonts w:asciiTheme="majorHAnsi" w:hAnsiTheme="majorHAnsi" w:cstheme="majorHAnsi"/>
                <w:sz w:val="20"/>
                <w:szCs w:val="20"/>
              </w:rPr>
            </w:pPr>
          </w:p>
        </w:tc>
        <w:tc>
          <w:tcPr>
            <w:tcW w:w="4239" w:type="dxa"/>
          </w:tcPr>
          <w:p w14:paraId="4921CE99" w14:textId="77777777" w:rsidR="00B21866" w:rsidRPr="00927A8E" w:rsidRDefault="00B21866" w:rsidP="00B21866">
            <w:pPr>
              <w:autoSpaceDE w:val="0"/>
              <w:autoSpaceDN w:val="0"/>
              <w:adjustRightInd w:val="0"/>
              <w:rPr>
                <w:rFonts w:asciiTheme="majorHAnsi" w:hAnsiTheme="majorHAnsi" w:cstheme="majorHAnsi"/>
                <w:color w:val="000000"/>
                <w:sz w:val="20"/>
                <w:szCs w:val="20"/>
              </w:rPr>
            </w:pPr>
            <w:r w:rsidRPr="00927A8E">
              <w:rPr>
                <w:rFonts w:asciiTheme="majorHAnsi" w:hAnsiTheme="majorHAnsi" w:cstheme="majorHAnsi"/>
                <w:color w:val="000000"/>
                <w:sz w:val="20"/>
                <w:szCs w:val="20"/>
              </w:rPr>
              <w:t>The strategic area lies within the sustenance zone and a strategic flyway for GHBs and, without appropriate design and mitigation, is likely to have a significant effect on the integrity of the South Hams SAC both alone and in combination with other projects.</w:t>
            </w:r>
          </w:p>
        </w:tc>
        <w:tc>
          <w:tcPr>
            <w:tcW w:w="5245" w:type="dxa"/>
          </w:tcPr>
          <w:p w14:paraId="4921CE9A" w14:textId="77777777" w:rsidR="00B21866" w:rsidRPr="00927A8E" w:rsidRDefault="00B21866" w:rsidP="00B21866">
            <w:pPr>
              <w:autoSpaceDE w:val="0"/>
              <w:autoSpaceDN w:val="0"/>
              <w:adjustRightInd w:val="0"/>
              <w:rPr>
                <w:rFonts w:asciiTheme="majorHAnsi" w:hAnsiTheme="majorHAnsi" w:cstheme="majorHAnsi"/>
                <w:color w:val="000000"/>
                <w:sz w:val="20"/>
                <w:szCs w:val="20"/>
              </w:rPr>
            </w:pPr>
            <w:r w:rsidRPr="00927A8E">
              <w:rPr>
                <w:rFonts w:asciiTheme="majorHAnsi" w:hAnsiTheme="majorHAnsi" w:cstheme="majorHAnsi"/>
                <w:color w:val="000000"/>
                <w:sz w:val="20"/>
                <w:szCs w:val="20"/>
              </w:rPr>
              <w:t>YES</w:t>
            </w:r>
          </w:p>
          <w:p w14:paraId="4921CE9B" w14:textId="77777777" w:rsidR="00B21866" w:rsidRPr="00927A8E" w:rsidRDefault="00B21866" w:rsidP="00B21866">
            <w:pPr>
              <w:autoSpaceDE w:val="0"/>
              <w:autoSpaceDN w:val="0"/>
              <w:adjustRightInd w:val="0"/>
              <w:rPr>
                <w:rFonts w:asciiTheme="majorHAnsi" w:hAnsiTheme="majorHAnsi" w:cstheme="majorHAnsi"/>
                <w:color w:val="000000"/>
                <w:sz w:val="20"/>
                <w:szCs w:val="20"/>
              </w:rPr>
            </w:pPr>
            <w:r w:rsidRPr="00927A8E">
              <w:rPr>
                <w:rFonts w:asciiTheme="majorHAnsi" w:hAnsiTheme="majorHAnsi" w:cstheme="majorHAnsi"/>
                <w:color w:val="000000"/>
                <w:sz w:val="20"/>
                <w:szCs w:val="20"/>
              </w:rPr>
              <w:t>Add policy restriction:</w:t>
            </w:r>
          </w:p>
          <w:p w14:paraId="4921CE9C" w14:textId="77777777" w:rsidR="00B21866" w:rsidRPr="00927A8E" w:rsidRDefault="00B21866" w:rsidP="00B21866">
            <w:pPr>
              <w:autoSpaceDE w:val="0"/>
              <w:autoSpaceDN w:val="0"/>
              <w:adjustRightInd w:val="0"/>
              <w:rPr>
                <w:rFonts w:asciiTheme="majorHAnsi" w:hAnsiTheme="majorHAnsi" w:cstheme="majorHAnsi"/>
                <w:i/>
                <w:color w:val="000000"/>
                <w:sz w:val="20"/>
                <w:szCs w:val="20"/>
              </w:rPr>
            </w:pPr>
            <w:r w:rsidRPr="00927A8E">
              <w:rPr>
                <w:rFonts w:asciiTheme="majorHAnsi" w:hAnsiTheme="majorHAnsi" w:cstheme="majorHAnsi"/>
                <w:color w:val="000000"/>
                <w:sz w:val="20"/>
                <w:szCs w:val="20"/>
              </w:rPr>
              <w:t xml:space="preserve"> </w:t>
            </w:r>
            <w:r w:rsidRPr="00927A8E">
              <w:rPr>
                <w:rFonts w:asciiTheme="majorHAnsi" w:hAnsiTheme="majorHAnsi" w:cstheme="majorHAnsi"/>
                <w:i/>
                <w:color w:val="000000"/>
                <w:sz w:val="20"/>
                <w:szCs w:val="20"/>
              </w:rPr>
              <w:t>“For European Protected Sites any proposals that may lead to likely significant effects will only be permitted where no adverse effects on the integrity of the site can be shown”.</w:t>
            </w:r>
          </w:p>
          <w:p w14:paraId="4921CE9D" w14:textId="77777777" w:rsidR="00B21866" w:rsidRPr="00927A8E" w:rsidRDefault="00B21866" w:rsidP="00B21866">
            <w:pPr>
              <w:autoSpaceDE w:val="0"/>
              <w:autoSpaceDN w:val="0"/>
              <w:adjustRightInd w:val="0"/>
              <w:rPr>
                <w:rFonts w:asciiTheme="majorHAnsi" w:hAnsiTheme="majorHAnsi" w:cstheme="majorHAnsi"/>
                <w:i/>
                <w:sz w:val="20"/>
                <w:szCs w:val="20"/>
              </w:rPr>
            </w:pPr>
            <w:r w:rsidRPr="00927A8E">
              <w:rPr>
                <w:rFonts w:asciiTheme="majorHAnsi" w:hAnsiTheme="majorHAnsi" w:cstheme="majorHAnsi"/>
                <w:i/>
                <w:sz w:val="20"/>
                <w:szCs w:val="20"/>
              </w:rPr>
              <w:t>"Greater horseshoe bat Mitigation objectives for Great Parks, Totnes Road FGA and Brixham Road FGA  should be implemented as recommended by the HRA Site Appraisal Report of Torbay Local Plan Strategic Delivery Areas (Proposed Submission Plan) 2014"</w:t>
            </w:r>
          </w:p>
        </w:tc>
      </w:tr>
      <w:tr w:rsidR="00B21866" w:rsidRPr="00714564" w14:paraId="4921CEAC" w14:textId="77777777" w:rsidTr="00B21866">
        <w:tc>
          <w:tcPr>
            <w:tcW w:w="2235" w:type="dxa"/>
          </w:tcPr>
          <w:p w14:paraId="4921CE9F" w14:textId="77777777" w:rsidR="00B21866" w:rsidRPr="00927A8E" w:rsidRDefault="00B21866" w:rsidP="00B21866">
            <w:pPr>
              <w:pStyle w:val="PlainText"/>
              <w:rPr>
                <w:rFonts w:asciiTheme="majorHAnsi" w:hAnsiTheme="majorHAnsi" w:cstheme="majorHAnsi"/>
                <w:color w:val="000000"/>
                <w:lang w:eastAsia="en-US"/>
              </w:rPr>
            </w:pPr>
            <w:r w:rsidRPr="00927A8E">
              <w:rPr>
                <w:rFonts w:asciiTheme="majorHAnsi" w:hAnsiTheme="majorHAnsi" w:cstheme="majorHAnsi"/>
                <w:color w:val="000000"/>
                <w:lang w:eastAsia="en-US"/>
              </w:rPr>
              <w:t xml:space="preserve">SDB1- Brixham </w:t>
            </w:r>
            <w:r w:rsidRPr="00927A8E">
              <w:rPr>
                <w:rFonts w:asciiTheme="majorHAnsi" w:hAnsiTheme="majorHAnsi" w:cstheme="majorHAnsi"/>
                <w:lang w:eastAsia="en-US"/>
              </w:rPr>
              <w:t xml:space="preserve">peninsula </w:t>
            </w:r>
          </w:p>
        </w:tc>
        <w:tc>
          <w:tcPr>
            <w:tcW w:w="1275" w:type="dxa"/>
            <w:shd w:val="clear" w:color="auto" w:fill="FF3300"/>
          </w:tcPr>
          <w:p w14:paraId="4921CEA0" w14:textId="77777777" w:rsidR="00B21866" w:rsidRPr="00927A8E" w:rsidRDefault="00B21866" w:rsidP="00B21866">
            <w:pPr>
              <w:autoSpaceDE w:val="0"/>
              <w:autoSpaceDN w:val="0"/>
              <w:adjustRightInd w:val="0"/>
              <w:jc w:val="center"/>
              <w:rPr>
                <w:rFonts w:asciiTheme="majorHAnsi" w:hAnsiTheme="majorHAnsi" w:cstheme="majorHAnsi"/>
                <w:sz w:val="20"/>
                <w:szCs w:val="20"/>
              </w:rPr>
            </w:pPr>
            <w:r w:rsidRPr="00927A8E">
              <w:rPr>
                <w:rFonts w:asciiTheme="majorHAnsi" w:hAnsiTheme="majorHAnsi" w:cstheme="majorHAnsi"/>
                <w:sz w:val="20"/>
                <w:szCs w:val="20"/>
              </w:rPr>
              <w:t>C4</w:t>
            </w:r>
          </w:p>
        </w:tc>
        <w:tc>
          <w:tcPr>
            <w:tcW w:w="1998" w:type="dxa"/>
            <w:shd w:val="clear" w:color="auto" w:fill="auto"/>
          </w:tcPr>
          <w:p w14:paraId="4921CEA1" w14:textId="77777777" w:rsidR="00B21866" w:rsidRPr="00927A8E" w:rsidRDefault="00B21866" w:rsidP="00B21866">
            <w:pPr>
              <w:autoSpaceDE w:val="0"/>
              <w:autoSpaceDN w:val="0"/>
              <w:adjustRightInd w:val="0"/>
              <w:rPr>
                <w:rFonts w:asciiTheme="majorHAnsi" w:hAnsiTheme="majorHAnsi" w:cstheme="majorHAnsi"/>
                <w:color w:val="000000"/>
                <w:sz w:val="20"/>
                <w:szCs w:val="20"/>
              </w:rPr>
            </w:pPr>
            <w:r w:rsidRPr="00927A8E">
              <w:rPr>
                <w:rFonts w:asciiTheme="majorHAnsi" w:hAnsiTheme="majorHAnsi" w:cstheme="majorHAnsi"/>
                <w:color w:val="000000"/>
                <w:sz w:val="20"/>
                <w:szCs w:val="20"/>
              </w:rPr>
              <w:t>South Hams SAC</w:t>
            </w:r>
          </w:p>
        </w:tc>
        <w:tc>
          <w:tcPr>
            <w:tcW w:w="4239" w:type="dxa"/>
          </w:tcPr>
          <w:p w14:paraId="4921CEA2" w14:textId="77777777" w:rsidR="00B21866" w:rsidRPr="00927A8E" w:rsidRDefault="00B21866" w:rsidP="00B21866">
            <w:pPr>
              <w:autoSpaceDE w:val="0"/>
              <w:autoSpaceDN w:val="0"/>
              <w:adjustRightInd w:val="0"/>
              <w:rPr>
                <w:rFonts w:asciiTheme="majorHAnsi" w:hAnsiTheme="majorHAnsi" w:cstheme="majorHAnsi"/>
                <w:sz w:val="20"/>
                <w:szCs w:val="20"/>
              </w:rPr>
            </w:pPr>
            <w:r w:rsidRPr="00927A8E">
              <w:rPr>
                <w:rFonts w:asciiTheme="majorHAnsi" w:hAnsiTheme="majorHAnsi" w:cstheme="majorHAnsi"/>
                <w:sz w:val="20"/>
                <w:szCs w:val="20"/>
              </w:rPr>
              <w:t>The strategic area lies within the sustenance zone and strategic flyways for GHBs, without appropriate design and mitigation, is likely to have significant effects on the integrity of the South Hams SAC both alone and in combination with other projects.</w:t>
            </w:r>
          </w:p>
          <w:p w14:paraId="4921CEA3" w14:textId="77777777" w:rsidR="00B21866" w:rsidRPr="00927A8E" w:rsidRDefault="00B21866" w:rsidP="00B21866">
            <w:pPr>
              <w:autoSpaceDE w:val="0"/>
              <w:autoSpaceDN w:val="0"/>
              <w:adjustRightInd w:val="0"/>
              <w:rPr>
                <w:rFonts w:asciiTheme="majorHAnsi" w:hAnsiTheme="majorHAnsi" w:cstheme="majorHAnsi"/>
                <w:sz w:val="20"/>
                <w:szCs w:val="20"/>
              </w:rPr>
            </w:pPr>
          </w:p>
          <w:p w14:paraId="4921CEA4" w14:textId="77777777" w:rsidR="00B21866" w:rsidRPr="00927A8E" w:rsidRDefault="00B21866" w:rsidP="00B21866">
            <w:pPr>
              <w:autoSpaceDE w:val="0"/>
              <w:autoSpaceDN w:val="0"/>
              <w:adjustRightInd w:val="0"/>
              <w:rPr>
                <w:rFonts w:asciiTheme="majorHAnsi" w:hAnsiTheme="majorHAnsi" w:cstheme="majorHAnsi"/>
                <w:sz w:val="20"/>
                <w:szCs w:val="20"/>
              </w:rPr>
            </w:pPr>
            <w:r w:rsidRPr="00927A8E">
              <w:rPr>
                <w:rFonts w:asciiTheme="majorHAnsi" w:hAnsiTheme="majorHAnsi" w:cstheme="majorHAnsi"/>
                <w:sz w:val="20"/>
                <w:szCs w:val="20"/>
              </w:rPr>
              <w:t>The level of growth within the SDB1 policy area could cause additional recreational pressure on the calcareous grassland and European dry heath at the Berry Head component of South Hams SAC.</w:t>
            </w:r>
          </w:p>
          <w:p w14:paraId="4921CEA5" w14:textId="77777777" w:rsidR="00B21866" w:rsidRPr="00927A8E" w:rsidRDefault="00B21866" w:rsidP="00B21866">
            <w:pPr>
              <w:rPr>
                <w:rFonts w:asciiTheme="majorHAnsi" w:hAnsiTheme="majorHAnsi" w:cstheme="majorHAnsi"/>
                <w:sz w:val="20"/>
                <w:szCs w:val="20"/>
              </w:rPr>
            </w:pPr>
          </w:p>
        </w:tc>
        <w:tc>
          <w:tcPr>
            <w:tcW w:w="5245" w:type="dxa"/>
          </w:tcPr>
          <w:p w14:paraId="4921CEA6" w14:textId="77777777" w:rsidR="00B21866" w:rsidRPr="00927A8E" w:rsidRDefault="00B21866" w:rsidP="00B21866">
            <w:pPr>
              <w:autoSpaceDE w:val="0"/>
              <w:autoSpaceDN w:val="0"/>
              <w:adjustRightInd w:val="0"/>
              <w:rPr>
                <w:rFonts w:asciiTheme="majorHAnsi" w:hAnsiTheme="majorHAnsi" w:cstheme="majorHAnsi"/>
                <w:sz w:val="20"/>
                <w:szCs w:val="20"/>
              </w:rPr>
            </w:pPr>
            <w:r w:rsidRPr="00927A8E">
              <w:rPr>
                <w:rFonts w:asciiTheme="majorHAnsi" w:hAnsiTheme="majorHAnsi" w:cstheme="majorHAnsi"/>
                <w:sz w:val="20"/>
                <w:szCs w:val="20"/>
              </w:rPr>
              <w:t>Greater horseshoe bat mitigation objectives for Wall Park Future Growth Area should be implemented as recommended by the HRA Site Appraisal Report of Torbay Local Plan Strategic Delivery Areas (Proposed Submission Plan) 2014.</w:t>
            </w:r>
          </w:p>
          <w:p w14:paraId="4921CEA7" w14:textId="77777777" w:rsidR="00B21866" w:rsidRPr="00927A8E" w:rsidRDefault="00B21866" w:rsidP="00B21866">
            <w:pPr>
              <w:rPr>
                <w:rFonts w:asciiTheme="majorHAnsi" w:hAnsiTheme="majorHAnsi" w:cstheme="majorHAnsi"/>
                <w:sz w:val="20"/>
                <w:szCs w:val="20"/>
              </w:rPr>
            </w:pPr>
            <w:r w:rsidRPr="00927A8E">
              <w:rPr>
                <w:rFonts w:asciiTheme="majorHAnsi" w:hAnsiTheme="majorHAnsi" w:cstheme="majorHAnsi"/>
                <w:sz w:val="20"/>
                <w:szCs w:val="20"/>
              </w:rPr>
              <w:t>Add the following mitigation measures for sites within  Brixham built up area:</w:t>
            </w:r>
          </w:p>
          <w:p w14:paraId="4921CEA8" w14:textId="77777777" w:rsidR="00B21866" w:rsidRPr="00927A8E" w:rsidRDefault="00B21866" w:rsidP="0067098C">
            <w:pPr>
              <w:pStyle w:val="Default"/>
              <w:numPr>
                <w:ilvl w:val="0"/>
                <w:numId w:val="70"/>
              </w:numPr>
              <w:spacing w:after="17"/>
              <w:rPr>
                <w:rFonts w:asciiTheme="majorHAnsi" w:hAnsiTheme="majorHAnsi" w:cstheme="majorHAnsi"/>
                <w:color w:val="auto"/>
                <w:sz w:val="20"/>
                <w:szCs w:val="20"/>
              </w:rPr>
            </w:pPr>
            <w:r w:rsidRPr="00927A8E">
              <w:rPr>
                <w:rFonts w:asciiTheme="majorHAnsi" w:hAnsiTheme="majorHAnsi" w:cstheme="majorHAnsi"/>
                <w:color w:val="auto"/>
                <w:sz w:val="20"/>
                <w:szCs w:val="20"/>
              </w:rPr>
              <w:t xml:space="preserve">Protection and management of existing trees </w:t>
            </w:r>
          </w:p>
          <w:p w14:paraId="4921CEA9" w14:textId="77777777" w:rsidR="00B21866" w:rsidRPr="00927A8E" w:rsidRDefault="00B21866" w:rsidP="0067098C">
            <w:pPr>
              <w:pStyle w:val="Default"/>
              <w:numPr>
                <w:ilvl w:val="0"/>
                <w:numId w:val="70"/>
              </w:numPr>
              <w:spacing w:after="17"/>
              <w:rPr>
                <w:rFonts w:asciiTheme="majorHAnsi" w:hAnsiTheme="majorHAnsi" w:cstheme="majorHAnsi"/>
                <w:color w:val="auto"/>
                <w:sz w:val="20"/>
                <w:szCs w:val="20"/>
              </w:rPr>
            </w:pPr>
            <w:r w:rsidRPr="00927A8E">
              <w:rPr>
                <w:rFonts w:asciiTheme="majorHAnsi" w:hAnsiTheme="majorHAnsi" w:cstheme="majorHAnsi"/>
                <w:color w:val="auto"/>
                <w:sz w:val="20"/>
                <w:szCs w:val="20"/>
              </w:rPr>
              <w:t xml:space="preserve">Retention of former hedge-lines; managed as part of the development </w:t>
            </w:r>
          </w:p>
          <w:p w14:paraId="4921CEAA" w14:textId="77777777" w:rsidR="00B21866" w:rsidRPr="00927A8E" w:rsidRDefault="00B21866" w:rsidP="0067098C">
            <w:pPr>
              <w:pStyle w:val="Default"/>
              <w:numPr>
                <w:ilvl w:val="0"/>
                <w:numId w:val="70"/>
              </w:numPr>
              <w:spacing w:after="17"/>
              <w:rPr>
                <w:rFonts w:asciiTheme="majorHAnsi" w:hAnsiTheme="majorHAnsi" w:cstheme="majorHAnsi"/>
                <w:i/>
                <w:color w:val="auto"/>
                <w:sz w:val="20"/>
                <w:szCs w:val="20"/>
              </w:rPr>
            </w:pPr>
            <w:r w:rsidRPr="00927A8E">
              <w:rPr>
                <w:rFonts w:asciiTheme="majorHAnsi" w:hAnsiTheme="majorHAnsi" w:cstheme="majorHAnsi"/>
                <w:color w:val="auto"/>
                <w:sz w:val="20"/>
                <w:szCs w:val="20"/>
              </w:rPr>
              <w:t xml:space="preserve">No increase in lighting in these areas to greater than 0.5 lux </w:t>
            </w:r>
          </w:p>
          <w:p w14:paraId="4921CEAB" w14:textId="77777777" w:rsidR="00B21866" w:rsidRPr="00927A8E" w:rsidRDefault="00B21866" w:rsidP="00B21866">
            <w:pPr>
              <w:autoSpaceDE w:val="0"/>
              <w:autoSpaceDN w:val="0"/>
              <w:adjustRightInd w:val="0"/>
              <w:rPr>
                <w:rFonts w:asciiTheme="majorHAnsi" w:hAnsiTheme="majorHAnsi" w:cstheme="majorHAnsi"/>
                <w:sz w:val="20"/>
                <w:szCs w:val="20"/>
              </w:rPr>
            </w:pPr>
            <w:r w:rsidRPr="00927A8E">
              <w:rPr>
                <w:rFonts w:asciiTheme="majorHAnsi" w:hAnsiTheme="majorHAnsi" w:cstheme="majorHAnsi"/>
                <w:sz w:val="20"/>
                <w:szCs w:val="20"/>
              </w:rPr>
              <w:t xml:space="preserve">Development within the SDB1 policy area should have regard to Policy NC1 concerning the need to mitigate the impact of additional recreational pressure on the SAC.  </w:t>
            </w:r>
          </w:p>
        </w:tc>
      </w:tr>
      <w:tr w:rsidR="00B21866" w:rsidRPr="0004747E" w14:paraId="4921CEB8" w14:textId="77777777" w:rsidTr="00927A8E">
        <w:trPr>
          <w:trHeight w:val="3115"/>
        </w:trPr>
        <w:tc>
          <w:tcPr>
            <w:tcW w:w="2235" w:type="dxa"/>
          </w:tcPr>
          <w:p w14:paraId="4921CEAD" w14:textId="77777777" w:rsidR="00B21866" w:rsidRPr="00927A8E" w:rsidRDefault="00B21866" w:rsidP="00B21866">
            <w:pPr>
              <w:rPr>
                <w:rFonts w:asciiTheme="majorHAnsi" w:hAnsiTheme="majorHAnsi" w:cstheme="majorHAnsi"/>
                <w:color w:val="000000"/>
                <w:sz w:val="20"/>
                <w:szCs w:val="20"/>
              </w:rPr>
            </w:pPr>
            <w:r w:rsidRPr="00927A8E">
              <w:rPr>
                <w:rFonts w:asciiTheme="majorHAnsi" w:hAnsiTheme="majorHAnsi" w:cstheme="majorHAnsi"/>
                <w:color w:val="000000"/>
                <w:sz w:val="20"/>
                <w:szCs w:val="20"/>
              </w:rPr>
              <w:t xml:space="preserve">SDB2 - Brixham Town </w:t>
            </w:r>
            <w:r w:rsidRPr="00927A8E">
              <w:rPr>
                <w:rFonts w:asciiTheme="majorHAnsi" w:hAnsiTheme="majorHAnsi" w:cstheme="majorHAnsi"/>
                <w:sz w:val="20"/>
                <w:szCs w:val="20"/>
              </w:rPr>
              <w:t>Centre and waterfront</w:t>
            </w:r>
            <w:r w:rsidRPr="00927A8E">
              <w:rPr>
                <w:rFonts w:asciiTheme="majorHAnsi" w:hAnsiTheme="majorHAnsi" w:cstheme="majorHAnsi"/>
                <w:color w:val="FF0000"/>
                <w:sz w:val="20"/>
                <w:szCs w:val="20"/>
              </w:rPr>
              <w:t xml:space="preserve"> </w:t>
            </w:r>
          </w:p>
        </w:tc>
        <w:tc>
          <w:tcPr>
            <w:tcW w:w="1275" w:type="dxa"/>
            <w:shd w:val="clear" w:color="auto" w:fill="FF3300"/>
          </w:tcPr>
          <w:p w14:paraId="4921CEAE" w14:textId="77777777" w:rsidR="00B21866" w:rsidRPr="00927A8E" w:rsidRDefault="00B21866" w:rsidP="00B21866">
            <w:pPr>
              <w:jc w:val="center"/>
              <w:rPr>
                <w:rFonts w:asciiTheme="majorHAnsi" w:hAnsiTheme="majorHAnsi" w:cstheme="majorHAnsi"/>
                <w:sz w:val="20"/>
                <w:szCs w:val="20"/>
              </w:rPr>
            </w:pPr>
            <w:r w:rsidRPr="00927A8E">
              <w:rPr>
                <w:rFonts w:asciiTheme="majorHAnsi" w:hAnsiTheme="majorHAnsi" w:cstheme="majorHAnsi"/>
                <w:sz w:val="20"/>
                <w:szCs w:val="20"/>
              </w:rPr>
              <w:t>C4</w:t>
            </w:r>
          </w:p>
        </w:tc>
        <w:tc>
          <w:tcPr>
            <w:tcW w:w="1998" w:type="dxa"/>
            <w:shd w:val="clear" w:color="auto" w:fill="auto"/>
          </w:tcPr>
          <w:p w14:paraId="4921CEAF" w14:textId="77777777" w:rsidR="00B21866" w:rsidRPr="00927A8E" w:rsidRDefault="00B21866" w:rsidP="00B21866">
            <w:pPr>
              <w:autoSpaceDE w:val="0"/>
              <w:autoSpaceDN w:val="0"/>
              <w:adjustRightInd w:val="0"/>
              <w:rPr>
                <w:rFonts w:asciiTheme="majorHAnsi" w:hAnsiTheme="majorHAnsi" w:cstheme="majorHAnsi"/>
                <w:color w:val="000000"/>
                <w:sz w:val="20"/>
                <w:szCs w:val="20"/>
              </w:rPr>
            </w:pPr>
            <w:r w:rsidRPr="00927A8E">
              <w:rPr>
                <w:rFonts w:asciiTheme="majorHAnsi" w:hAnsiTheme="majorHAnsi" w:cstheme="majorHAnsi"/>
                <w:color w:val="000000"/>
                <w:sz w:val="20"/>
                <w:szCs w:val="20"/>
              </w:rPr>
              <w:t>South Hams SAC;</w:t>
            </w:r>
          </w:p>
          <w:p w14:paraId="4921CEB0" w14:textId="77777777" w:rsidR="00B21866" w:rsidRPr="00927A8E" w:rsidRDefault="00B21866" w:rsidP="00B21866">
            <w:pPr>
              <w:autoSpaceDE w:val="0"/>
              <w:autoSpaceDN w:val="0"/>
              <w:adjustRightInd w:val="0"/>
              <w:rPr>
                <w:rFonts w:asciiTheme="majorHAnsi" w:hAnsiTheme="majorHAnsi" w:cstheme="majorHAnsi"/>
                <w:color w:val="000000"/>
                <w:sz w:val="20"/>
                <w:szCs w:val="20"/>
              </w:rPr>
            </w:pPr>
          </w:p>
          <w:p w14:paraId="4921CEB1" w14:textId="77777777" w:rsidR="00B21866" w:rsidRPr="00927A8E" w:rsidRDefault="00B21866" w:rsidP="00B21866">
            <w:pPr>
              <w:autoSpaceDE w:val="0"/>
              <w:autoSpaceDN w:val="0"/>
              <w:adjustRightInd w:val="0"/>
              <w:rPr>
                <w:rFonts w:asciiTheme="majorHAnsi" w:hAnsiTheme="majorHAnsi" w:cstheme="majorHAnsi"/>
                <w:sz w:val="20"/>
                <w:szCs w:val="20"/>
              </w:rPr>
            </w:pPr>
          </w:p>
        </w:tc>
        <w:tc>
          <w:tcPr>
            <w:tcW w:w="4239" w:type="dxa"/>
          </w:tcPr>
          <w:p w14:paraId="4921CEB2" w14:textId="77777777" w:rsidR="00B21866" w:rsidRPr="00927A8E" w:rsidRDefault="00B21866" w:rsidP="00B21866">
            <w:pPr>
              <w:rPr>
                <w:rFonts w:asciiTheme="majorHAnsi" w:hAnsiTheme="majorHAnsi" w:cstheme="majorHAnsi"/>
                <w:color w:val="000000"/>
                <w:sz w:val="20"/>
                <w:szCs w:val="20"/>
              </w:rPr>
            </w:pPr>
            <w:r w:rsidRPr="00927A8E">
              <w:rPr>
                <w:rFonts w:asciiTheme="majorHAnsi" w:hAnsiTheme="majorHAnsi" w:cstheme="majorHAnsi"/>
                <w:color w:val="000000"/>
                <w:sz w:val="20"/>
                <w:szCs w:val="20"/>
              </w:rPr>
              <w:t>The strategic area lies within the sustenance zone for GHBs and, without appropriate design and mitigation, is likely to have a significant effect on the integrity of the South Hams SAC both alone and in combination with other projects.</w:t>
            </w:r>
          </w:p>
          <w:p w14:paraId="4921CEB3" w14:textId="77777777" w:rsidR="00B21866" w:rsidRPr="00927A8E" w:rsidRDefault="00B21866" w:rsidP="00B21866">
            <w:pPr>
              <w:rPr>
                <w:rFonts w:asciiTheme="majorHAnsi" w:hAnsiTheme="majorHAnsi" w:cstheme="majorHAnsi"/>
                <w:strike/>
                <w:sz w:val="20"/>
                <w:szCs w:val="20"/>
              </w:rPr>
            </w:pPr>
            <w:r w:rsidRPr="00927A8E">
              <w:rPr>
                <w:rFonts w:asciiTheme="majorHAnsi" w:hAnsiTheme="majorHAnsi" w:cstheme="majorHAnsi"/>
                <w:sz w:val="20"/>
                <w:szCs w:val="20"/>
              </w:rPr>
              <w:t>The level of growth within the SDB1 policy area could cause additional recreational pressure on the calcareous grassland and European dry heath at the Berry Head component of South Hams SAC.</w:t>
            </w:r>
          </w:p>
        </w:tc>
        <w:tc>
          <w:tcPr>
            <w:tcW w:w="5245" w:type="dxa"/>
          </w:tcPr>
          <w:p w14:paraId="4921CEB4" w14:textId="77777777" w:rsidR="00B21866" w:rsidRPr="00927A8E" w:rsidRDefault="00B21866" w:rsidP="00B21866">
            <w:pPr>
              <w:rPr>
                <w:rFonts w:asciiTheme="majorHAnsi" w:hAnsiTheme="majorHAnsi" w:cstheme="majorHAnsi"/>
                <w:color w:val="000000"/>
                <w:sz w:val="20"/>
                <w:szCs w:val="20"/>
              </w:rPr>
            </w:pPr>
            <w:r w:rsidRPr="00927A8E">
              <w:rPr>
                <w:rFonts w:asciiTheme="majorHAnsi" w:hAnsiTheme="majorHAnsi" w:cstheme="majorHAnsi"/>
                <w:color w:val="000000"/>
                <w:sz w:val="20"/>
                <w:szCs w:val="20"/>
              </w:rPr>
              <w:t>YES</w:t>
            </w:r>
          </w:p>
          <w:p w14:paraId="4921CEB5" w14:textId="77777777" w:rsidR="00B21866" w:rsidRPr="00927A8E" w:rsidRDefault="00B21866" w:rsidP="00B21866">
            <w:pPr>
              <w:autoSpaceDE w:val="0"/>
              <w:autoSpaceDN w:val="0"/>
              <w:adjustRightInd w:val="0"/>
              <w:rPr>
                <w:rFonts w:asciiTheme="majorHAnsi" w:hAnsiTheme="majorHAnsi" w:cstheme="majorHAnsi"/>
                <w:color w:val="000000"/>
                <w:sz w:val="20"/>
                <w:szCs w:val="20"/>
              </w:rPr>
            </w:pPr>
            <w:r w:rsidRPr="00927A8E">
              <w:rPr>
                <w:rFonts w:asciiTheme="majorHAnsi" w:hAnsiTheme="majorHAnsi" w:cstheme="majorHAnsi"/>
                <w:color w:val="000000"/>
                <w:sz w:val="20"/>
                <w:szCs w:val="20"/>
              </w:rPr>
              <w:t>Add policy restriction:</w:t>
            </w:r>
          </w:p>
          <w:p w14:paraId="4921CEB6" w14:textId="77777777" w:rsidR="00B21866" w:rsidRPr="00927A8E" w:rsidRDefault="00B21866" w:rsidP="00B21866">
            <w:pPr>
              <w:rPr>
                <w:rFonts w:asciiTheme="majorHAnsi" w:hAnsiTheme="majorHAnsi" w:cstheme="majorHAnsi"/>
                <w:i/>
                <w:color w:val="000000"/>
                <w:sz w:val="20"/>
                <w:szCs w:val="20"/>
              </w:rPr>
            </w:pPr>
            <w:r w:rsidRPr="00927A8E">
              <w:rPr>
                <w:rFonts w:asciiTheme="majorHAnsi" w:hAnsiTheme="majorHAnsi" w:cstheme="majorHAnsi"/>
                <w:color w:val="000000"/>
                <w:sz w:val="20"/>
                <w:szCs w:val="20"/>
              </w:rPr>
              <w:t xml:space="preserve"> “</w:t>
            </w:r>
            <w:r w:rsidRPr="00927A8E">
              <w:rPr>
                <w:rFonts w:asciiTheme="majorHAnsi" w:hAnsiTheme="majorHAnsi" w:cstheme="majorHAnsi"/>
                <w:i/>
                <w:color w:val="000000"/>
                <w:sz w:val="20"/>
                <w:szCs w:val="20"/>
              </w:rPr>
              <w:t>For European Protected Sites any proposals that may lead to likely significant effects will only be permitted where no adverse effects on the integrity of the site can be shown”.</w:t>
            </w:r>
          </w:p>
          <w:p w14:paraId="4921CEB7" w14:textId="77777777" w:rsidR="00B21866" w:rsidRPr="00927A8E" w:rsidRDefault="00B21866" w:rsidP="00B21866">
            <w:pPr>
              <w:rPr>
                <w:rFonts w:asciiTheme="majorHAnsi" w:hAnsiTheme="majorHAnsi" w:cstheme="majorHAnsi"/>
                <w:sz w:val="20"/>
                <w:szCs w:val="20"/>
              </w:rPr>
            </w:pPr>
            <w:r w:rsidRPr="00927A8E">
              <w:rPr>
                <w:rFonts w:asciiTheme="majorHAnsi" w:hAnsiTheme="majorHAnsi" w:cstheme="majorHAnsi"/>
                <w:sz w:val="20"/>
                <w:szCs w:val="20"/>
              </w:rPr>
              <w:t xml:space="preserve">Development within the SDB1 policy area should have regard to Policy NC1 concerning the need to mitigate the impact of additional recreational pressure on the SAC. </w:t>
            </w:r>
          </w:p>
        </w:tc>
      </w:tr>
      <w:tr w:rsidR="00B21866" w:rsidRPr="00DE54D4" w14:paraId="4921CEC8" w14:textId="77777777" w:rsidTr="00B21866">
        <w:tc>
          <w:tcPr>
            <w:tcW w:w="2235" w:type="dxa"/>
          </w:tcPr>
          <w:p w14:paraId="4921CEB9" w14:textId="77777777" w:rsidR="00B21866" w:rsidRPr="00927A8E" w:rsidRDefault="00B21866" w:rsidP="00B21866">
            <w:pPr>
              <w:pStyle w:val="PlainText"/>
              <w:rPr>
                <w:rFonts w:asciiTheme="majorHAnsi" w:hAnsiTheme="majorHAnsi" w:cstheme="majorHAnsi"/>
                <w:color w:val="000000"/>
                <w:lang w:eastAsia="en-US"/>
              </w:rPr>
            </w:pPr>
            <w:r w:rsidRPr="00927A8E">
              <w:rPr>
                <w:rFonts w:asciiTheme="majorHAnsi" w:hAnsiTheme="majorHAnsi" w:cstheme="majorHAnsi"/>
                <w:color w:val="000000"/>
                <w:lang w:eastAsia="en-US"/>
              </w:rPr>
              <w:t>SDB3 - Brixham Urban Fringe and Area of Outstanding Natural Beauty</w:t>
            </w:r>
          </w:p>
        </w:tc>
        <w:tc>
          <w:tcPr>
            <w:tcW w:w="1275" w:type="dxa"/>
            <w:shd w:val="clear" w:color="auto" w:fill="FF3300"/>
          </w:tcPr>
          <w:p w14:paraId="4921CEBA" w14:textId="77777777" w:rsidR="00B21866" w:rsidRPr="00927A8E" w:rsidRDefault="00B21866" w:rsidP="00B21866">
            <w:pPr>
              <w:autoSpaceDE w:val="0"/>
              <w:autoSpaceDN w:val="0"/>
              <w:adjustRightInd w:val="0"/>
              <w:jc w:val="center"/>
              <w:rPr>
                <w:rFonts w:asciiTheme="majorHAnsi" w:hAnsiTheme="majorHAnsi" w:cstheme="majorHAnsi"/>
                <w:color w:val="000000"/>
                <w:sz w:val="20"/>
                <w:szCs w:val="20"/>
              </w:rPr>
            </w:pPr>
            <w:r w:rsidRPr="00927A8E">
              <w:rPr>
                <w:rFonts w:asciiTheme="majorHAnsi" w:hAnsiTheme="majorHAnsi" w:cstheme="majorHAnsi"/>
                <w:color w:val="000000"/>
                <w:sz w:val="20"/>
                <w:szCs w:val="20"/>
              </w:rPr>
              <w:t>C4</w:t>
            </w:r>
          </w:p>
        </w:tc>
        <w:tc>
          <w:tcPr>
            <w:tcW w:w="1998" w:type="dxa"/>
            <w:shd w:val="clear" w:color="auto" w:fill="auto"/>
          </w:tcPr>
          <w:p w14:paraId="4921CEBB" w14:textId="77777777" w:rsidR="00B21866" w:rsidRPr="00927A8E" w:rsidRDefault="00B21866" w:rsidP="00B21866">
            <w:pPr>
              <w:autoSpaceDE w:val="0"/>
              <w:autoSpaceDN w:val="0"/>
              <w:adjustRightInd w:val="0"/>
              <w:rPr>
                <w:rFonts w:asciiTheme="majorHAnsi" w:hAnsiTheme="majorHAnsi" w:cstheme="majorHAnsi"/>
                <w:color w:val="000000"/>
                <w:sz w:val="20"/>
                <w:szCs w:val="20"/>
              </w:rPr>
            </w:pPr>
            <w:r w:rsidRPr="00927A8E">
              <w:rPr>
                <w:rFonts w:asciiTheme="majorHAnsi" w:hAnsiTheme="majorHAnsi" w:cstheme="majorHAnsi"/>
                <w:color w:val="000000"/>
                <w:sz w:val="20"/>
                <w:szCs w:val="20"/>
              </w:rPr>
              <w:t>South Hams SAC</w:t>
            </w:r>
          </w:p>
          <w:p w14:paraId="4921CEBC" w14:textId="77777777" w:rsidR="00B21866" w:rsidRPr="00927A8E" w:rsidRDefault="00B21866" w:rsidP="00B21866">
            <w:pPr>
              <w:autoSpaceDE w:val="0"/>
              <w:autoSpaceDN w:val="0"/>
              <w:adjustRightInd w:val="0"/>
              <w:rPr>
                <w:rFonts w:asciiTheme="majorHAnsi" w:hAnsiTheme="majorHAnsi" w:cstheme="majorHAnsi"/>
                <w:color w:val="000000"/>
                <w:sz w:val="20"/>
                <w:szCs w:val="20"/>
              </w:rPr>
            </w:pPr>
          </w:p>
          <w:p w14:paraId="4921CEBD" w14:textId="77777777" w:rsidR="00B21866" w:rsidRPr="00927A8E" w:rsidRDefault="00B21866" w:rsidP="00B21866">
            <w:pPr>
              <w:autoSpaceDE w:val="0"/>
              <w:autoSpaceDN w:val="0"/>
              <w:adjustRightInd w:val="0"/>
              <w:rPr>
                <w:rFonts w:asciiTheme="majorHAnsi" w:hAnsiTheme="majorHAnsi" w:cstheme="majorHAnsi"/>
                <w:color w:val="000000"/>
                <w:sz w:val="20"/>
                <w:szCs w:val="20"/>
              </w:rPr>
            </w:pPr>
          </w:p>
        </w:tc>
        <w:tc>
          <w:tcPr>
            <w:tcW w:w="4239" w:type="dxa"/>
          </w:tcPr>
          <w:p w14:paraId="4921CEBE" w14:textId="77777777" w:rsidR="00B21866" w:rsidRPr="00927A8E" w:rsidRDefault="00B21866" w:rsidP="00B21866">
            <w:pPr>
              <w:rPr>
                <w:rFonts w:asciiTheme="majorHAnsi" w:hAnsiTheme="majorHAnsi" w:cstheme="majorHAnsi"/>
                <w:color w:val="000000"/>
                <w:sz w:val="20"/>
                <w:szCs w:val="20"/>
              </w:rPr>
            </w:pPr>
            <w:r w:rsidRPr="00927A8E">
              <w:rPr>
                <w:rFonts w:asciiTheme="majorHAnsi" w:hAnsiTheme="majorHAnsi" w:cstheme="majorHAnsi"/>
                <w:color w:val="000000"/>
                <w:sz w:val="20"/>
                <w:szCs w:val="20"/>
              </w:rPr>
              <w:t>The strategic area lies within the sustenance zone and a strategic flyway for GHBs and, without appropriate design and mitigation, is likely to have a significant effect on the integrity of the South Hams SAC both alone and in combination with other projects.</w:t>
            </w:r>
          </w:p>
          <w:p w14:paraId="4921CEBF" w14:textId="77777777" w:rsidR="00B21866" w:rsidRPr="00927A8E" w:rsidRDefault="00B21866" w:rsidP="00B21866">
            <w:pPr>
              <w:rPr>
                <w:rFonts w:asciiTheme="majorHAnsi" w:hAnsiTheme="majorHAnsi" w:cstheme="majorHAnsi"/>
                <w:sz w:val="20"/>
                <w:szCs w:val="20"/>
              </w:rPr>
            </w:pPr>
            <w:r w:rsidRPr="00927A8E">
              <w:rPr>
                <w:rFonts w:asciiTheme="majorHAnsi" w:hAnsiTheme="majorHAnsi" w:cstheme="majorHAnsi"/>
                <w:sz w:val="20"/>
                <w:szCs w:val="20"/>
              </w:rPr>
              <w:t>The level of growth within the SDB1 policy area could cause additional recreational pressure on the calcareous grassland and European dry heath at the Berry Head component of South Hams SAC</w:t>
            </w:r>
          </w:p>
        </w:tc>
        <w:tc>
          <w:tcPr>
            <w:tcW w:w="5245" w:type="dxa"/>
          </w:tcPr>
          <w:p w14:paraId="4921CEC0" w14:textId="77777777" w:rsidR="00927A8E" w:rsidRDefault="00B21866" w:rsidP="00927A8E">
            <w:pPr>
              <w:spacing w:after="0" w:line="240" w:lineRule="auto"/>
              <w:rPr>
                <w:rFonts w:asciiTheme="majorHAnsi" w:hAnsiTheme="majorHAnsi" w:cstheme="majorHAnsi"/>
                <w:color w:val="000000"/>
                <w:sz w:val="20"/>
                <w:szCs w:val="20"/>
              </w:rPr>
            </w:pPr>
            <w:r w:rsidRPr="00927A8E">
              <w:rPr>
                <w:rFonts w:asciiTheme="majorHAnsi" w:hAnsiTheme="majorHAnsi" w:cstheme="majorHAnsi"/>
                <w:color w:val="000000"/>
                <w:sz w:val="20"/>
                <w:szCs w:val="20"/>
              </w:rPr>
              <w:t>YES</w:t>
            </w:r>
          </w:p>
          <w:p w14:paraId="4921CEC1" w14:textId="77777777" w:rsidR="00B21866" w:rsidRPr="00927A8E" w:rsidRDefault="00B21866" w:rsidP="00927A8E">
            <w:pPr>
              <w:spacing w:after="0" w:line="240" w:lineRule="auto"/>
              <w:rPr>
                <w:rFonts w:asciiTheme="majorHAnsi" w:hAnsiTheme="majorHAnsi" w:cstheme="majorHAnsi"/>
                <w:color w:val="000000"/>
                <w:sz w:val="20"/>
                <w:szCs w:val="20"/>
              </w:rPr>
            </w:pPr>
            <w:r w:rsidRPr="00927A8E">
              <w:rPr>
                <w:rFonts w:asciiTheme="majorHAnsi" w:hAnsiTheme="majorHAnsi" w:cstheme="majorHAnsi"/>
                <w:color w:val="000000"/>
                <w:sz w:val="20"/>
                <w:szCs w:val="20"/>
              </w:rPr>
              <w:t>Add policy restriction:</w:t>
            </w:r>
          </w:p>
          <w:p w14:paraId="4921CEC2" w14:textId="77777777" w:rsidR="00B21866" w:rsidRPr="00927A8E" w:rsidRDefault="00B21866" w:rsidP="00B21866">
            <w:pPr>
              <w:rPr>
                <w:rFonts w:asciiTheme="majorHAnsi" w:hAnsiTheme="majorHAnsi" w:cstheme="majorHAnsi"/>
                <w:i/>
                <w:color w:val="000000"/>
                <w:sz w:val="20"/>
                <w:szCs w:val="20"/>
              </w:rPr>
            </w:pPr>
            <w:r w:rsidRPr="00927A8E">
              <w:rPr>
                <w:rFonts w:asciiTheme="majorHAnsi" w:hAnsiTheme="majorHAnsi" w:cstheme="majorHAnsi"/>
                <w:color w:val="000000"/>
                <w:sz w:val="20"/>
                <w:szCs w:val="20"/>
              </w:rPr>
              <w:t xml:space="preserve"> “</w:t>
            </w:r>
            <w:r w:rsidRPr="00927A8E">
              <w:rPr>
                <w:rFonts w:asciiTheme="majorHAnsi" w:hAnsiTheme="majorHAnsi" w:cstheme="majorHAnsi"/>
                <w:i/>
                <w:color w:val="000000"/>
                <w:sz w:val="20"/>
                <w:szCs w:val="20"/>
              </w:rPr>
              <w:t>For European Protected Sites any proposals that may lead to likely significant effects will only be permitted where no adverse effects on the integrity of the site can be shown”.</w:t>
            </w:r>
          </w:p>
          <w:p w14:paraId="4921CEC3" w14:textId="77777777" w:rsidR="00927A8E" w:rsidRDefault="00B21866" w:rsidP="00927A8E">
            <w:pPr>
              <w:spacing w:after="0" w:line="240" w:lineRule="auto"/>
              <w:rPr>
                <w:rFonts w:asciiTheme="majorHAnsi" w:hAnsiTheme="majorHAnsi" w:cstheme="majorHAnsi"/>
                <w:sz w:val="20"/>
                <w:szCs w:val="20"/>
              </w:rPr>
            </w:pPr>
            <w:r w:rsidRPr="00927A8E">
              <w:rPr>
                <w:rFonts w:asciiTheme="majorHAnsi" w:hAnsiTheme="majorHAnsi" w:cstheme="majorHAnsi"/>
                <w:sz w:val="20"/>
                <w:szCs w:val="20"/>
              </w:rPr>
              <w:t>Add Wall Park mitigation objectives to column 5 as follows:</w:t>
            </w:r>
          </w:p>
          <w:p w14:paraId="4921CEC4" w14:textId="77777777" w:rsidR="00B21866" w:rsidRPr="00927A8E" w:rsidRDefault="00B21866" w:rsidP="00927A8E">
            <w:pPr>
              <w:spacing w:after="0" w:line="240" w:lineRule="auto"/>
              <w:rPr>
                <w:rFonts w:asciiTheme="majorHAnsi" w:hAnsiTheme="majorHAnsi" w:cstheme="majorHAnsi"/>
                <w:sz w:val="20"/>
                <w:szCs w:val="20"/>
              </w:rPr>
            </w:pPr>
            <w:r w:rsidRPr="00927A8E">
              <w:rPr>
                <w:rFonts w:asciiTheme="majorHAnsi" w:hAnsiTheme="majorHAnsi" w:cstheme="majorHAnsi"/>
                <w:sz w:val="20"/>
                <w:szCs w:val="20"/>
              </w:rPr>
              <w:t>Adequate mitigation should  be provided, in accordance with the HRA Site Appraisal Report,  that ensures:</w:t>
            </w:r>
          </w:p>
          <w:p w14:paraId="4921CEC5" w14:textId="77777777" w:rsidR="00B21866" w:rsidRPr="00927A8E" w:rsidRDefault="00B21866" w:rsidP="0067098C">
            <w:pPr>
              <w:pStyle w:val="ListParagraph"/>
              <w:numPr>
                <w:ilvl w:val="0"/>
                <w:numId w:val="71"/>
              </w:numPr>
              <w:autoSpaceDE w:val="0"/>
              <w:autoSpaceDN w:val="0"/>
              <w:adjustRightInd w:val="0"/>
              <w:spacing w:after="0" w:line="240" w:lineRule="auto"/>
              <w:rPr>
                <w:rFonts w:asciiTheme="majorHAnsi" w:hAnsiTheme="majorHAnsi" w:cstheme="majorHAnsi"/>
                <w:sz w:val="20"/>
                <w:szCs w:val="20"/>
              </w:rPr>
            </w:pPr>
            <w:r w:rsidRPr="00927A8E">
              <w:rPr>
                <w:rFonts w:asciiTheme="majorHAnsi" w:hAnsiTheme="majorHAnsi" w:cstheme="majorHAnsi"/>
                <w:sz w:val="20"/>
                <w:szCs w:val="20"/>
              </w:rPr>
              <w:t xml:space="preserve">there are no further restrictions on potential movement of GHBs along the strategic flyway through the future growth area; and </w:t>
            </w:r>
          </w:p>
          <w:p w14:paraId="4921CEC6" w14:textId="77777777" w:rsidR="00B21866" w:rsidRPr="00927A8E" w:rsidRDefault="00B21866" w:rsidP="0067098C">
            <w:pPr>
              <w:pStyle w:val="ListParagraph"/>
              <w:numPr>
                <w:ilvl w:val="0"/>
                <w:numId w:val="71"/>
              </w:numPr>
              <w:autoSpaceDE w:val="0"/>
              <w:autoSpaceDN w:val="0"/>
              <w:adjustRightInd w:val="0"/>
              <w:spacing w:after="0" w:line="240" w:lineRule="auto"/>
              <w:rPr>
                <w:rFonts w:asciiTheme="majorHAnsi" w:hAnsiTheme="majorHAnsi" w:cstheme="majorHAnsi"/>
                <w:sz w:val="20"/>
                <w:szCs w:val="20"/>
              </w:rPr>
            </w:pPr>
            <w:r w:rsidRPr="00927A8E">
              <w:rPr>
                <w:rFonts w:asciiTheme="majorHAnsi" w:hAnsiTheme="majorHAnsi" w:cstheme="majorHAnsi"/>
                <w:sz w:val="20"/>
                <w:szCs w:val="20"/>
              </w:rPr>
              <w:t>the retention and enhancement of foraging and on-site roosting opportunities.</w:t>
            </w:r>
          </w:p>
          <w:p w14:paraId="4921CEC7" w14:textId="77777777" w:rsidR="00B21866" w:rsidRPr="00927A8E" w:rsidRDefault="00B21866" w:rsidP="00B21866">
            <w:pPr>
              <w:rPr>
                <w:rFonts w:asciiTheme="majorHAnsi" w:hAnsiTheme="majorHAnsi" w:cstheme="majorHAnsi"/>
                <w:color w:val="FF0000"/>
                <w:sz w:val="20"/>
                <w:szCs w:val="20"/>
              </w:rPr>
            </w:pPr>
            <w:r w:rsidRPr="00927A8E">
              <w:rPr>
                <w:rFonts w:asciiTheme="majorHAnsi" w:hAnsiTheme="majorHAnsi" w:cstheme="majorHAnsi"/>
                <w:sz w:val="20"/>
                <w:szCs w:val="20"/>
              </w:rPr>
              <w:t>Development within the SDB1 policy area should have regard to Policy NC1 concerning the need to mitigate the impact of additional recreational pressure on the SAC.</w:t>
            </w:r>
            <w:r w:rsidRPr="00927A8E">
              <w:rPr>
                <w:rFonts w:asciiTheme="majorHAnsi" w:hAnsiTheme="majorHAnsi" w:cstheme="majorHAnsi"/>
                <w:color w:val="FF0000"/>
                <w:sz w:val="20"/>
                <w:szCs w:val="20"/>
              </w:rPr>
              <w:t xml:space="preserve">  </w:t>
            </w:r>
          </w:p>
        </w:tc>
      </w:tr>
    </w:tbl>
    <w:p w14:paraId="4921CEC9" w14:textId="77777777" w:rsidR="00B21866" w:rsidRDefault="00B21866" w:rsidP="005166B8"/>
    <w:p w14:paraId="4921CECA" w14:textId="77777777" w:rsidR="005166B8" w:rsidRDefault="00B21866" w:rsidP="00927A8E">
      <w:pPr>
        <w:pStyle w:val="Heading1"/>
      </w:pPr>
      <w:r>
        <w:br w:type="page"/>
      </w:r>
      <w:r w:rsidR="005166B8">
        <w:t xml:space="preserve"> </w:t>
      </w:r>
      <w:bookmarkStart w:id="37" w:name="_Toc461540433"/>
      <w:r w:rsidR="005166B8">
        <w:t xml:space="preserve">Appendix 7: Screening Matrix of Policies for Managing Change </w:t>
      </w:r>
      <w:r w:rsidR="00086868">
        <w:t>&amp;</w:t>
      </w:r>
      <w:r w:rsidR="005166B8">
        <w:t xml:space="preserve"> Development in Torbay</w:t>
      </w:r>
      <w:bookmarkEnd w:id="37"/>
    </w:p>
    <w:p w14:paraId="4921CECB" w14:textId="77777777" w:rsidR="005166B8" w:rsidRDefault="005166B8" w:rsidP="005166B8"/>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1170"/>
        <w:gridCol w:w="1985"/>
        <w:gridCol w:w="3827"/>
        <w:gridCol w:w="4536"/>
      </w:tblGrid>
      <w:tr w:rsidR="00BB1D51" w:rsidRPr="0091341B" w14:paraId="4921CED2" w14:textId="77777777" w:rsidTr="00BB1D51">
        <w:trPr>
          <w:tblHeader/>
        </w:trPr>
        <w:tc>
          <w:tcPr>
            <w:tcW w:w="3474" w:type="dxa"/>
            <w:shd w:val="clear" w:color="auto" w:fill="E5C7F1" w:themeFill="text1" w:themeFillTint="33"/>
          </w:tcPr>
          <w:p w14:paraId="4921CECC" w14:textId="77777777" w:rsidR="00BB1D51" w:rsidRPr="00927A8E" w:rsidRDefault="00BB1D51" w:rsidP="00D15CAE">
            <w:pPr>
              <w:rPr>
                <w:rFonts w:cstheme="minorHAnsi"/>
                <w:b/>
                <w:sz w:val="20"/>
                <w:szCs w:val="20"/>
              </w:rPr>
            </w:pPr>
            <w:r w:rsidRPr="00927A8E">
              <w:rPr>
                <w:rFonts w:cstheme="minorHAnsi"/>
                <w:b/>
                <w:sz w:val="20"/>
                <w:szCs w:val="20"/>
              </w:rPr>
              <w:t xml:space="preserve">Local Plan Policies </w:t>
            </w:r>
          </w:p>
          <w:p w14:paraId="4921CECD" w14:textId="77777777" w:rsidR="00BB1D51" w:rsidRPr="00927A8E" w:rsidRDefault="00BB1D51" w:rsidP="00D15CAE">
            <w:pPr>
              <w:rPr>
                <w:rFonts w:cstheme="minorHAnsi"/>
                <w:b/>
                <w:sz w:val="20"/>
                <w:szCs w:val="20"/>
              </w:rPr>
            </w:pPr>
          </w:p>
        </w:tc>
        <w:tc>
          <w:tcPr>
            <w:tcW w:w="1170" w:type="dxa"/>
            <w:shd w:val="clear" w:color="auto" w:fill="E5C7F1" w:themeFill="text1" w:themeFillTint="33"/>
          </w:tcPr>
          <w:p w14:paraId="4921CECE" w14:textId="77777777" w:rsidR="00BB1D51" w:rsidRPr="00927A8E" w:rsidRDefault="00BB1D51" w:rsidP="00D15CAE">
            <w:pPr>
              <w:rPr>
                <w:rFonts w:cstheme="minorHAnsi"/>
                <w:b/>
                <w:sz w:val="20"/>
                <w:szCs w:val="20"/>
              </w:rPr>
            </w:pPr>
            <w:r w:rsidRPr="00927A8E">
              <w:rPr>
                <w:rFonts w:cstheme="minorHAnsi"/>
                <w:b/>
                <w:sz w:val="20"/>
                <w:szCs w:val="20"/>
              </w:rPr>
              <w:t>Category</w:t>
            </w:r>
          </w:p>
        </w:tc>
        <w:tc>
          <w:tcPr>
            <w:tcW w:w="1985" w:type="dxa"/>
            <w:shd w:val="clear" w:color="auto" w:fill="E5C7F1" w:themeFill="text1" w:themeFillTint="33"/>
          </w:tcPr>
          <w:p w14:paraId="4921CECF" w14:textId="77777777" w:rsidR="00BB1D51" w:rsidRPr="00927A8E" w:rsidRDefault="00BB1D51" w:rsidP="00D15CAE">
            <w:pPr>
              <w:rPr>
                <w:rFonts w:cstheme="minorHAnsi"/>
                <w:b/>
                <w:sz w:val="20"/>
                <w:szCs w:val="20"/>
              </w:rPr>
            </w:pPr>
            <w:r w:rsidRPr="00927A8E">
              <w:rPr>
                <w:rFonts w:cstheme="minorHAnsi"/>
                <w:b/>
                <w:sz w:val="20"/>
                <w:szCs w:val="20"/>
              </w:rPr>
              <w:t>European site affected</w:t>
            </w:r>
          </w:p>
        </w:tc>
        <w:tc>
          <w:tcPr>
            <w:tcW w:w="3827" w:type="dxa"/>
            <w:shd w:val="clear" w:color="auto" w:fill="E5C7F1" w:themeFill="text1" w:themeFillTint="33"/>
          </w:tcPr>
          <w:p w14:paraId="4921CED0" w14:textId="77777777" w:rsidR="00BB1D51" w:rsidRPr="00927A8E" w:rsidRDefault="00BB1D51" w:rsidP="00D15CAE">
            <w:pPr>
              <w:rPr>
                <w:rFonts w:cstheme="minorHAnsi"/>
                <w:b/>
                <w:sz w:val="20"/>
                <w:szCs w:val="20"/>
              </w:rPr>
            </w:pPr>
            <w:r w:rsidRPr="00927A8E">
              <w:rPr>
                <w:rFonts w:cstheme="minorHAnsi"/>
                <w:b/>
                <w:sz w:val="20"/>
                <w:szCs w:val="20"/>
              </w:rPr>
              <w:t>Outcome of the Screening</w:t>
            </w:r>
          </w:p>
        </w:tc>
        <w:tc>
          <w:tcPr>
            <w:tcW w:w="4536" w:type="dxa"/>
            <w:shd w:val="clear" w:color="auto" w:fill="E5C7F1" w:themeFill="text1" w:themeFillTint="33"/>
          </w:tcPr>
          <w:p w14:paraId="4921CED1" w14:textId="77777777" w:rsidR="00BB1D51" w:rsidRPr="00927A8E" w:rsidRDefault="00BB1D51" w:rsidP="00D15CAE">
            <w:pPr>
              <w:rPr>
                <w:rFonts w:cstheme="minorHAnsi"/>
                <w:b/>
                <w:sz w:val="20"/>
                <w:szCs w:val="20"/>
              </w:rPr>
            </w:pPr>
            <w:r w:rsidRPr="00927A8E">
              <w:rPr>
                <w:rFonts w:cstheme="minorHAnsi"/>
                <w:b/>
                <w:sz w:val="20"/>
                <w:szCs w:val="20"/>
              </w:rPr>
              <w:t>Can counteracting measures be applied through modification of the Plan?</w:t>
            </w:r>
          </w:p>
        </w:tc>
      </w:tr>
      <w:tr w:rsidR="00BB1D51" w:rsidRPr="0024512E" w14:paraId="4921CED8" w14:textId="77777777" w:rsidTr="00D15CAE">
        <w:tc>
          <w:tcPr>
            <w:tcW w:w="3474" w:type="dxa"/>
          </w:tcPr>
          <w:p w14:paraId="4921CED3" w14:textId="77777777" w:rsidR="00BB1D51" w:rsidRPr="00927A8E" w:rsidRDefault="00BB1D51" w:rsidP="00D15CAE">
            <w:pPr>
              <w:rPr>
                <w:rFonts w:cstheme="minorHAnsi"/>
                <w:sz w:val="20"/>
                <w:szCs w:val="20"/>
              </w:rPr>
            </w:pPr>
            <w:r w:rsidRPr="00927A8E">
              <w:rPr>
                <w:rFonts w:cstheme="minorHAnsi"/>
                <w:sz w:val="20"/>
                <w:szCs w:val="20"/>
              </w:rPr>
              <w:t>TC1- Town Centres</w:t>
            </w:r>
          </w:p>
        </w:tc>
        <w:tc>
          <w:tcPr>
            <w:tcW w:w="1170" w:type="dxa"/>
            <w:shd w:val="clear" w:color="auto" w:fill="CCFFCC"/>
          </w:tcPr>
          <w:p w14:paraId="4921CED4"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CED5"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ED6"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ED7"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EDE" w14:textId="77777777" w:rsidTr="00D15CAE">
        <w:tc>
          <w:tcPr>
            <w:tcW w:w="3474" w:type="dxa"/>
          </w:tcPr>
          <w:p w14:paraId="4921CED9" w14:textId="77777777" w:rsidR="00BB1D51" w:rsidRPr="00927A8E" w:rsidRDefault="00BB1D51" w:rsidP="00D15CAE">
            <w:pPr>
              <w:rPr>
                <w:rFonts w:cstheme="minorHAnsi"/>
                <w:sz w:val="20"/>
                <w:szCs w:val="20"/>
              </w:rPr>
            </w:pPr>
            <w:r w:rsidRPr="00927A8E">
              <w:rPr>
                <w:rFonts w:cstheme="minorHAnsi"/>
                <w:sz w:val="20"/>
                <w:szCs w:val="20"/>
              </w:rPr>
              <w:t>TC2 - Torbay retail hierarchy</w:t>
            </w:r>
          </w:p>
        </w:tc>
        <w:tc>
          <w:tcPr>
            <w:tcW w:w="1170" w:type="dxa"/>
            <w:shd w:val="clear" w:color="auto" w:fill="CCFFCC"/>
          </w:tcPr>
          <w:p w14:paraId="4921CEDA" w14:textId="77777777" w:rsidR="00BB1D51" w:rsidRPr="00927A8E" w:rsidRDefault="00BB1D51" w:rsidP="00D15CAE">
            <w:pPr>
              <w:jc w:val="center"/>
              <w:rPr>
                <w:rFonts w:cstheme="minorHAnsi"/>
                <w:sz w:val="20"/>
                <w:szCs w:val="20"/>
              </w:rPr>
            </w:pPr>
            <w:r w:rsidRPr="00927A8E">
              <w:rPr>
                <w:rFonts w:cstheme="minorHAnsi"/>
                <w:sz w:val="20"/>
                <w:szCs w:val="20"/>
              </w:rPr>
              <w:t>A5</w:t>
            </w:r>
          </w:p>
        </w:tc>
        <w:tc>
          <w:tcPr>
            <w:tcW w:w="1985" w:type="dxa"/>
          </w:tcPr>
          <w:p w14:paraId="4921CEDB"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EDC"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EDD"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EE4" w14:textId="77777777" w:rsidTr="00D15CAE">
        <w:tc>
          <w:tcPr>
            <w:tcW w:w="3474" w:type="dxa"/>
          </w:tcPr>
          <w:p w14:paraId="4921CEDF" w14:textId="77777777" w:rsidR="00BB1D51" w:rsidRPr="00927A8E" w:rsidRDefault="00BB1D51" w:rsidP="00D15CAE">
            <w:pPr>
              <w:rPr>
                <w:rFonts w:cstheme="minorHAnsi"/>
                <w:sz w:val="20"/>
                <w:szCs w:val="20"/>
              </w:rPr>
            </w:pPr>
            <w:r w:rsidRPr="00927A8E">
              <w:rPr>
                <w:rFonts w:cstheme="minorHAnsi"/>
                <w:sz w:val="20"/>
                <w:szCs w:val="20"/>
              </w:rPr>
              <w:t>TC3 - Retail development</w:t>
            </w:r>
          </w:p>
        </w:tc>
        <w:tc>
          <w:tcPr>
            <w:tcW w:w="1170" w:type="dxa"/>
            <w:shd w:val="clear" w:color="auto" w:fill="CCFFCC"/>
          </w:tcPr>
          <w:p w14:paraId="4921CEE0"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CEE1"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EE2"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EE3"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EEA" w14:textId="77777777" w:rsidTr="00D15CAE">
        <w:tc>
          <w:tcPr>
            <w:tcW w:w="3474" w:type="dxa"/>
          </w:tcPr>
          <w:p w14:paraId="4921CEE5" w14:textId="77777777" w:rsidR="00BB1D51" w:rsidRPr="00927A8E" w:rsidRDefault="00BB1D51" w:rsidP="00D15CAE">
            <w:pPr>
              <w:rPr>
                <w:rFonts w:cstheme="minorHAnsi"/>
                <w:sz w:val="20"/>
                <w:szCs w:val="20"/>
              </w:rPr>
            </w:pPr>
            <w:r w:rsidRPr="00927A8E">
              <w:rPr>
                <w:rFonts w:cstheme="minorHAnsi"/>
                <w:sz w:val="20"/>
                <w:szCs w:val="20"/>
              </w:rPr>
              <w:t xml:space="preserve">TC4 - Change of retail use </w:t>
            </w:r>
          </w:p>
        </w:tc>
        <w:tc>
          <w:tcPr>
            <w:tcW w:w="1170" w:type="dxa"/>
            <w:shd w:val="clear" w:color="auto" w:fill="CCFFCC"/>
          </w:tcPr>
          <w:p w14:paraId="4921CEE6"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CEE7"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EE8"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EE9"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EF0" w14:textId="77777777" w:rsidTr="00927A8E">
        <w:trPr>
          <w:trHeight w:val="615"/>
        </w:trPr>
        <w:tc>
          <w:tcPr>
            <w:tcW w:w="3474" w:type="dxa"/>
          </w:tcPr>
          <w:p w14:paraId="4921CEEB" w14:textId="77777777" w:rsidR="00BB1D51" w:rsidRPr="00927A8E" w:rsidRDefault="00BB1D51" w:rsidP="00D15CAE">
            <w:pPr>
              <w:rPr>
                <w:rFonts w:cstheme="minorHAnsi"/>
                <w:sz w:val="20"/>
                <w:szCs w:val="20"/>
              </w:rPr>
            </w:pPr>
            <w:r w:rsidRPr="00927A8E">
              <w:rPr>
                <w:rFonts w:cstheme="minorHAnsi"/>
                <w:sz w:val="20"/>
                <w:szCs w:val="20"/>
              </w:rPr>
              <w:t>TC5 - Evening and night time economy</w:t>
            </w:r>
          </w:p>
        </w:tc>
        <w:tc>
          <w:tcPr>
            <w:tcW w:w="1170" w:type="dxa"/>
            <w:shd w:val="clear" w:color="auto" w:fill="CCFFCC"/>
          </w:tcPr>
          <w:p w14:paraId="4921CEEC"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CEED"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EEE"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EEF"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AA099A" w14:paraId="4921CEFC" w14:textId="77777777" w:rsidTr="00927A8E">
        <w:trPr>
          <w:trHeight w:val="3134"/>
        </w:trPr>
        <w:tc>
          <w:tcPr>
            <w:tcW w:w="3474" w:type="dxa"/>
          </w:tcPr>
          <w:p w14:paraId="4921CEF1" w14:textId="77777777" w:rsidR="00BB1D51" w:rsidRPr="00927A8E" w:rsidRDefault="00BB1D51" w:rsidP="00D15CAE">
            <w:pPr>
              <w:rPr>
                <w:rFonts w:cstheme="minorHAnsi"/>
                <w:sz w:val="20"/>
                <w:szCs w:val="20"/>
              </w:rPr>
            </w:pPr>
            <w:r w:rsidRPr="00927A8E">
              <w:rPr>
                <w:rFonts w:cstheme="minorHAnsi"/>
                <w:sz w:val="20"/>
                <w:szCs w:val="20"/>
              </w:rPr>
              <w:t>TO1 - Tourism, events and culture</w:t>
            </w:r>
          </w:p>
        </w:tc>
        <w:tc>
          <w:tcPr>
            <w:tcW w:w="1170" w:type="dxa"/>
            <w:shd w:val="clear" w:color="auto" w:fill="FF3300"/>
          </w:tcPr>
          <w:p w14:paraId="4921CEF2" w14:textId="77777777" w:rsidR="00BB1D51" w:rsidRPr="00927A8E" w:rsidRDefault="00BB1D51" w:rsidP="00D15CAE">
            <w:pPr>
              <w:jc w:val="center"/>
              <w:rPr>
                <w:rFonts w:cstheme="minorHAnsi"/>
                <w:sz w:val="20"/>
                <w:szCs w:val="20"/>
              </w:rPr>
            </w:pPr>
            <w:r w:rsidRPr="00927A8E">
              <w:rPr>
                <w:rFonts w:cstheme="minorHAnsi"/>
                <w:sz w:val="20"/>
                <w:szCs w:val="20"/>
              </w:rPr>
              <w:t>C2</w:t>
            </w:r>
          </w:p>
        </w:tc>
        <w:tc>
          <w:tcPr>
            <w:tcW w:w="1985" w:type="dxa"/>
          </w:tcPr>
          <w:p w14:paraId="4921CEF3" w14:textId="77777777" w:rsidR="00BB1D51" w:rsidRPr="00927A8E" w:rsidRDefault="00BB1D51" w:rsidP="00D15CAE">
            <w:pPr>
              <w:autoSpaceDE w:val="0"/>
              <w:autoSpaceDN w:val="0"/>
              <w:adjustRightInd w:val="0"/>
              <w:rPr>
                <w:rFonts w:cstheme="minorHAnsi"/>
                <w:color w:val="000000"/>
                <w:sz w:val="20"/>
                <w:szCs w:val="20"/>
              </w:rPr>
            </w:pPr>
            <w:r w:rsidRPr="00927A8E">
              <w:rPr>
                <w:rFonts w:cstheme="minorHAnsi"/>
                <w:color w:val="000000"/>
                <w:sz w:val="20"/>
                <w:szCs w:val="20"/>
              </w:rPr>
              <w:t>South Hams SAC;</w:t>
            </w:r>
          </w:p>
          <w:p w14:paraId="4921CEF4" w14:textId="77777777" w:rsidR="00BB1D51" w:rsidRPr="00927A8E" w:rsidRDefault="00BB1D51" w:rsidP="00D15CAE">
            <w:pPr>
              <w:autoSpaceDE w:val="0"/>
              <w:autoSpaceDN w:val="0"/>
              <w:adjustRightInd w:val="0"/>
              <w:rPr>
                <w:rFonts w:cstheme="minorHAnsi"/>
                <w:color w:val="000000"/>
                <w:sz w:val="20"/>
                <w:szCs w:val="20"/>
              </w:rPr>
            </w:pPr>
          </w:p>
          <w:p w14:paraId="4921CEF5" w14:textId="77777777" w:rsidR="00BB1D51" w:rsidRPr="00927A8E" w:rsidRDefault="00BB1D51" w:rsidP="00D15CAE">
            <w:pPr>
              <w:autoSpaceDE w:val="0"/>
              <w:autoSpaceDN w:val="0"/>
              <w:adjustRightInd w:val="0"/>
              <w:rPr>
                <w:rFonts w:cstheme="minorHAnsi"/>
                <w:sz w:val="20"/>
                <w:szCs w:val="20"/>
              </w:rPr>
            </w:pPr>
          </w:p>
        </w:tc>
        <w:tc>
          <w:tcPr>
            <w:tcW w:w="3827" w:type="dxa"/>
          </w:tcPr>
          <w:p w14:paraId="4921CEF6" w14:textId="77777777" w:rsidR="00BB1D51" w:rsidRPr="00927A8E" w:rsidRDefault="00BB1D51" w:rsidP="00D15CAE">
            <w:pPr>
              <w:autoSpaceDE w:val="0"/>
              <w:autoSpaceDN w:val="0"/>
              <w:adjustRightInd w:val="0"/>
              <w:rPr>
                <w:rFonts w:cstheme="minorHAnsi"/>
                <w:sz w:val="20"/>
                <w:szCs w:val="20"/>
              </w:rPr>
            </w:pPr>
            <w:r w:rsidRPr="00927A8E">
              <w:rPr>
                <w:rFonts w:cstheme="minorHAnsi"/>
                <w:sz w:val="20"/>
                <w:szCs w:val="20"/>
              </w:rPr>
              <w:t>An increase in tourist accommodation, and therefore visitors, within the SDB1 policy area could cause additional recreational pressure on the calcareous grassland and European dry heath at Berry Head component of South Hams SAC</w:t>
            </w:r>
          </w:p>
          <w:p w14:paraId="4921CEF7" w14:textId="77777777" w:rsidR="00BB1D51" w:rsidRPr="00927A8E" w:rsidRDefault="00BB1D51" w:rsidP="00D15CAE">
            <w:pPr>
              <w:rPr>
                <w:rFonts w:cstheme="minorHAnsi"/>
                <w:sz w:val="20"/>
                <w:szCs w:val="20"/>
              </w:rPr>
            </w:pPr>
          </w:p>
        </w:tc>
        <w:tc>
          <w:tcPr>
            <w:tcW w:w="4536" w:type="dxa"/>
          </w:tcPr>
          <w:p w14:paraId="4921CEF8" w14:textId="77777777" w:rsidR="00BB1D51" w:rsidRPr="00927A8E" w:rsidRDefault="00BB1D51" w:rsidP="00D15CAE">
            <w:pPr>
              <w:rPr>
                <w:rFonts w:cstheme="minorHAnsi"/>
                <w:sz w:val="20"/>
                <w:szCs w:val="20"/>
              </w:rPr>
            </w:pPr>
            <w:r w:rsidRPr="00927A8E">
              <w:rPr>
                <w:rFonts w:cstheme="minorHAnsi"/>
                <w:sz w:val="20"/>
                <w:szCs w:val="20"/>
              </w:rPr>
              <w:t>YES</w:t>
            </w:r>
          </w:p>
          <w:p w14:paraId="4921CEF9" w14:textId="77777777" w:rsidR="00BB1D51" w:rsidRPr="00927A8E" w:rsidRDefault="00BB1D51" w:rsidP="00D15CAE">
            <w:pPr>
              <w:rPr>
                <w:rFonts w:cstheme="minorHAnsi"/>
                <w:sz w:val="20"/>
                <w:szCs w:val="20"/>
              </w:rPr>
            </w:pPr>
            <w:r w:rsidRPr="00927A8E">
              <w:rPr>
                <w:rFonts w:cstheme="minorHAnsi"/>
                <w:sz w:val="20"/>
                <w:szCs w:val="20"/>
              </w:rPr>
              <w:t>Add policy restriction to Policy TO1:</w:t>
            </w:r>
          </w:p>
          <w:p w14:paraId="4921CEFA" w14:textId="77777777" w:rsidR="00BB1D51" w:rsidRPr="00927A8E" w:rsidRDefault="00BB1D51" w:rsidP="00D15CAE">
            <w:pPr>
              <w:rPr>
                <w:rFonts w:cstheme="minorHAnsi"/>
                <w:i/>
                <w:sz w:val="20"/>
                <w:szCs w:val="20"/>
              </w:rPr>
            </w:pPr>
            <w:r w:rsidRPr="00927A8E">
              <w:rPr>
                <w:rFonts w:cstheme="minorHAnsi"/>
                <w:i/>
                <w:sz w:val="20"/>
                <w:szCs w:val="20"/>
              </w:rPr>
              <w:t xml:space="preserve">"Any proposal that may lead to likely significant effect on European sites will only be permitted where no adverse effects on the integrity of the site can be shown".   </w:t>
            </w:r>
          </w:p>
          <w:p w14:paraId="4921CEFB" w14:textId="77777777" w:rsidR="00BB1D51" w:rsidRPr="00927A8E" w:rsidRDefault="00BB1D51" w:rsidP="00D15CAE">
            <w:pPr>
              <w:rPr>
                <w:rFonts w:cstheme="minorHAnsi"/>
                <w:sz w:val="20"/>
                <w:szCs w:val="20"/>
              </w:rPr>
            </w:pPr>
            <w:r w:rsidRPr="00927A8E">
              <w:rPr>
                <w:rFonts w:cstheme="minorHAnsi"/>
                <w:sz w:val="20"/>
                <w:szCs w:val="20"/>
              </w:rPr>
              <w:t xml:space="preserve">Development within the SDB1 policy area should have regard to Policy NC1 concerning the need to mitigate the impact of additional recreational pressure on the SAC."   </w:t>
            </w:r>
          </w:p>
        </w:tc>
      </w:tr>
      <w:tr w:rsidR="00BB1D51" w:rsidRPr="00AA099A" w14:paraId="4921CF02" w14:textId="77777777" w:rsidTr="00D15CAE">
        <w:trPr>
          <w:trHeight w:val="128"/>
        </w:trPr>
        <w:tc>
          <w:tcPr>
            <w:tcW w:w="3474" w:type="dxa"/>
            <w:shd w:val="clear" w:color="auto" w:fill="auto"/>
          </w:tcPr>
          <w:p w14:paraId="4921CEFD" w14:textId="77777777" w:rsidR="00BB1D51" w:rsidRPr="00927A8E" w:rsidRDefault="00BB1D51" w:rsidP="00D15CAE">
            <w:pPr>
              <w:rPr>
                <w:rFonts w:cstheme="minorHAnsi"/>
                <w:sz w:val="20"/>
                <w:szCs w:val="20"/>
              </w:rPr>
            </w:pPr>
            <w:r w:rsidRPr="00927A8E">
              <w:rPr>
                <w:rFonts w:cstheme="minorHAnsi"/>
                <w:sz w:val="20"/>
                <w:szCs w:val="20"/>
              </w:rPr>
              <w:t>TO2 - Change of use of tourism accommodation and facilities</w:t>
            </w:r>
          </w:p>
        </w:tc>
        <w:tc>
          <w:tcPr>
            <w:tcW w:w="1170" w:type="dxa"/>
            <w:shd w:val="clear" w:color="auto" w:fill="CCFFCC"/>
          </w:tcPr>
          <w:p w14:paraId="4921CEFE"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shd w:val="clear" w:color="auto" w:fill="auto"/>
          </w:tcPr>
          <w:p w14:paraId="4921CEFF"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shd w:val="clear" w:color="auto" w:fill="auto"/>
          </w:tcPr>
          <w:p w14:paraId="4921CF00"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shd w:val="clear" w:color="auto" w:fill="auto"/>
          </w:tcPr>
          <w:p w14:paraId="4921CF01"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AA099A" w14:paraId="4921CF0A" w14:textId="77777777" w:rsidTr="00927A8E">
        <w:trPr>
          <w:trHeight w:val="1182"/>
        </w:trPr>
        <w:tc>
          <w:tcPr>
            <w:tcW w:w="3474" w:type="dxa"/>
            <w:shd w:val="clear" w:color="auto" w:fill="auto"/>
          </w:tcPr>
          <w:p w14:paraId="4921CF03" w14:textId="77777777" w:rsidR="00BB1D51" w:rsidRPr="00927A8E" w:rsidRDefault="00BB1D51" w:rsidP="00D15CAE">
            <w:pPr>
              <w:rPr>
                <w:rFonts w:cstheme="minorHAnsi"/>
                <w:sz w:val="20"/>
                <w:szCs w:val="20"/>
              </w:rPr>
            </w:pPr>
            <w:r w:rsidRPr="00927A8E">
              <w:rPr>
                <w:rFonts w:cstheme="minorHAnsi"/>
                <w:sz w:val="20"/>
                <w:szCs w:val="20"/>
              </w:rPr>
              <w:t>TO3 - Marine economy</w:t>
            </w:r>
          </w:p>
        </w:tc>
        <w:tc>
          <w:tcPr>
            <w:tcW w:w="1170" w:type="dxa"/>
            <w:shd w:val="clear" w:color="auto" w:fill="FFFF99"/>
          </w:tcPr>
          <w:p w14:paraId="4921CF04" w14:textId="77777777" w:rsidR="00BB1D51" w:rsidRPr="00927A8E" w:rsidRDefault="00BB1D51" w:rsidP="00D15CAE">
            <w:pPr>
              <w:jc w:val="center"/>
              <w:rPr>
                <w:rFonts w:cstheme="minorHAnsi"/>
                <w:sz w:val="20"/>
                <w:szCs w:val="20"/>
              </w:rPr>
            </w:pPr>
            <w:r w:rsidRPr="00927A8E">
              <w:rPr>
                <w:rFonts w:cstheme="minorHAnsi"/>
                <w:sz w:val="20"/>
                <w:szCs w:val="20"/>
              </w:rPr>
              <w:t>B</w:t>
            </w:r>
          </w:p>
        </w:tc>
        <w:tc>
          <w:tcPr>
            <w:tcW w:w="1985" w:type="dxa"/>
            <w:shd w:val="clear" w:color="auto" w:fill="auto"/>
          </w:tcPr>
          <w:p w14:paraId="4921CF05" w14:textId="77777777" w:rsidR="00BB1D51" w:rsidRPr="00927A8E" w:rsidRDefault="00BB1D51" w:rsidP="00D15CAE">
            <w:pPr>
              <w:autoSpaceDE w:val="0"/>
              <w:autoSpaceDN w:val="0"/>
              <w:adjustRightInd w:val="0"/>
              <w:rPr>
                <w:rFonts w:cstheme="minorHAnsi"/>
                <w:sz w:val="20"/>
                <w:szCs w:val="20"/>
              </w:rPr>
            </w:pPr>
          </w:p>
        </w:tc>
        <w:tc>
          <w:tcPr>
            <w:tcW w:w="3827" w:type="dxa"/>
            <w:shd w:val="clear" w:color="auto" w:fill="auto"/>
          </w:tcPr>
          <w:p w14:paraId="4921CF06" w14:textId="77777777" w:rsidR="00BB1D51" w:rsidRPr="00927A8E" w:rsidRDefault="00BB1D51" w:rsidP="00D15CAE">
            <w:pPr>
              <w:rPr>
                <w:rFonts w:cstheme="minorHAnsi"/>
                <w:sz w:val="20"/>
                <w:szCs w:val="20"/>
              </w:rPr>
            </w:pPr>
            <w:r w:rsidRPr="00927A8E">
              <w:rPr>
                <w:rFonts w:cstheme="minorHAnsi"/>
                <w:sz w:val="20"/>
                <w:szCs w:val="20"/>
              </w:rPr>
              <w:t>The proposed improvements and/or extension of the three harbours are not likely to have significant negative impact on the site.</w:t>
            </w:r>
          </w:p>
        </w:tc>
        <w:tc>
          <w:tcPr>
            <w:tcW w:w="4536" w:type="dxa"/>
            <w:shd w:val="clear" w:color="auto" w:fill="auto"/>
          </w:tcPr>
          <w:p w14:paraId="4921CF07" w14:textId="77777777" w:rsidR="00BB1D51" w:rsidRPr="00927A8E" w:rsidRDefault="00BB1D51" w:rsidP="00D15CAE">
            <w:pPr>
              <w:rPr>
                <w:rFonts w:cstheme="minorHAnsi"/>
                <w:sz w:val="20"/>
                <w:szCs w:val="20"/>
              </w:rPr>
            </w:pPr>
            <w:r w:rsidRPr="00927A8E">
              <w:rPr>
                <w:rFonts w:cstheme="minorHAnsi"/>
                <w:sz w:val="20"/>
                <w:szCs w:val="20"/>
              </w:rPr>
              <w:t>YES</w:t>
            </w:r>
          </w:p>
          <w:p w14:paraId="4921CF08" w14:textId="77777777" w:rsidR="00BB1D51" w:rsidRPr="00927A8E" w:rsidRDefault="00BB1D51" w:rsidP="00D15CAE">
            <w:pPr>
              <w:rPr>
                <w:rFonts w:cstheme="minorHAnsi"/>
                <w:sz w:val="20"/>
                <w:szCs w:val="20"/>
              </w:rPr>
            </w:pPr>
            <w:r w:rsidRPr="00927A8E">
              <w:rPr>
                <w:rFonts w:cstheme="minorHAnsi"/>
                <w:sz w:val="20"/>
                <w:szCs w:val="20"/>
              </w:rPr>
              <w:t>N/A</w:t>
            </w:r>
          </w:p>
          <w:p w14:paraId="4921CF09" w14:textId="77777777" w:rsidR="00BB1D51" w:rsidRPr="00927A8E" w:rsidRDefault="00BB1D51" w:rsidP="00D15CAE">
            <w:pPr>
              <w:rPr>
                <w:rFonts w:cstheme="minorHAnsi"/>
                <w:sz w:val="20"/>
                <w:szCs w:val="20"/>
              </w:rPr>
            </w:pPr>
            <w:r w:rsidRPr="00927A8E">
              <w:rPr>
                <w:rFonts w:cstheme="minorHAnsi"/>
                <w:i/>
                <w:sz w:val="20"/>
                <w:szCs w:val="20"/>
              </w:rPr>
              <w:t xml:space="preserve"> </w:t>
            </w:r>
          </w:p>
        </w:tc>
      </w:tr>
      <w:tr w:rsidR="00BB1D51" w:rsidRPr="0024512E" w14:paraId="4921CF10" w14:textId="77777777" w:rsidTr="00D15CAE">
        <w:tc>
          <w:tcPr>
            <w:tcW w:w="3474" w:type="dxa"/>
          </w:tcPr>
          <w:p w14:paraId="4921CF0B" w14:textId="77777777" w:rsidR="00BB1D51" w:rsidRPr="00927A8E" w:rsidRDefault="00BB1D51" w:rsidP="00D15CAE">
            <w:pPr>
              <w:rPr>
                <w:rFonts w:cstheme="minorHAnsi"/>
                <w:sz w:val="20"/>
                <w:szCs w:val="20"/>
              </w:rPr>
            </w:pPr>
            <w:r w:rsidRPr="00927A8E">
              <w:rPr>
                <w:rFonts w:cstheme="minorHAnsi"/>
                <w:sz w:val="20"/>
                <w:szCs w:val="20"/>
              </w:rPr>
              <w:t>TA1 - Transport and accessibility</w:t>
            </w:r>
          </w:p>
        </w:tc>
        <w:tc>
          <w:tcPr>
            <w:tcW w:w="1170" w:type="dxa"/>
            <w:shd w:val="clear" w:color="auto" w:fill="CCFFCC"/>
          </w:tcPr>
          <w:p w14:paraId="4921CF0C"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CF0D"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0E"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0F"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F16" w14:textId="77777777" w:rsidTr="00D15CAE">
        <w:tc>
          <w:tcPr>
            <w:tcW w:w="3474" w:type="dxa"/>
          </w:tcPr>
          <w:p w14:paraId="4921CF11" w14:textId="77777777" w:rsidR="00BB1D51" w:rsidRPr="00927A8E" w:rsidRDefault="00BB1D51" w:rsidP="00D15CAE">
            <w:pPr>
              <w:rPr>
                <w:rFonts w:cstheme="minorHAnsi"/>
                <w:sz w:val="20"/>
                <w:szCs w:val="20"/>
              </w:rPr>
            </w:pPr>
            <w:r w:rsidRPr="00927A8E">
              <w:rPr>
                <w:rFonts w:cstheme="minorHAnsi"/>
                <w:sz w:val="20"/>
                <w:szCs w:val="20"/>
              </w:rPr>
              <w:t>TA2 - Development access</w:t>
            </w:r>
          </w:p>
        </w:tc>
        <w:tc>
          <w:tcPr>
            <w:tcW w:w="1170" w:type="dxa"/>
            <w:shd w:val="clear" w:color="auto" w:fill="CCFFCC"/>
          </w:tcPr>
          <w:p w14:paraId="4921CF12"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CF13"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14"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15"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F1C" w14:textId="77777777" w:rsidTr="00D15CAE">
        <w:tc>
          <w:tcPr>
            <w:tcW w:w="3474" w:type="dxa"/>
          </w:tcPr>
          <w:p w14:paraId="4921CF17" w14:textId="77777777" w:rsidR="00BB1D51" w:rsidRPr="00927A8E" w:rsidRDefault="00BB1D51" w:rsidP="00D15CAE">
            <w:pPr>
              <w:rPr>
                <w:rFonts w:cstheme="minorHAnsi"/>
                <w:sz w:val="20"/>
                <w:szCs w:val="20"/>
              </w:rPr>
            </w:pPr>
            <w:r w:rsidRPr="00927A8E">
              <w:rPr>
                <w:rFonts w:cstheme="minorHAnsi"/>
                <w:sz w:val="20"/>
                <w:szCs w:val="20"/>
              </w:rPr>
              <w:t>TA3 - Parking requirements</w:t>
            </w:r>
          </w:p>
        </w:tc>
        <w:tc>
          <w:tcPr>
            <w:tcW w:w="1170" w:type="dxa"/>
            <w:shd w:val="clear" w:color="auto" w:fill="CCFFCC"/>
          </w:tcPr>
          <w:p w14:paraId="4921CF18"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CF19"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1A"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1B"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F22" w14:textId="77777777" w:rsidTr="00927A8E">
        <w:trPr>
          <w:trHeight w:val="613"/>
        </w:trPr>
        <w:tc>
          <w:tcPr>
            <w:tcW w:w="3474" w:type="dxa"/>
          </w:tcPr>
          <w:p w14:paraId="4921CF1D" w14:textId="77777777" w:rsidR="00BB1D51" w:rsidRPr="00927A8E" w:rsidRDefault="00BB1D51" w:rsidP="00D15CAE">
            <w:pPr>
              <w:rPr>
                <w:rFonts w:cstheme="minorHAnsi"/>
                <w:sz w:val="20"/>
                <w:szCs w:val="20"/>
              </w:rPr>
            </w:pPr>
            <w:r w:rsidRPr="00927A8E">
              <w:rPr>
                <w:rFonts w:cstheme="minorHAnsi"/>
                <w:sz w:val="20"/>
                <w:szCs w:val="20"/>
              </w:rPr>
              <w:t>IF1 -</w:t>
            </w:r>
            <w:r w:rsidRPr="00927A8E">
              <w:rPr>
                <w:rFonts w:cstheme="minorHAnsi"/>
                <w:b/>
                <w:bCs/>
                <w:sz w:val="20"/>
                <w:szCs w:val="20"/>
              </w:rPr>
              <w:t xml:space="preserve"> </w:t>
            </w:r>
            <w:r w:rsidRPr="00927A8E">
              <w:rPr>
                <w:rFonts w:cstheme="minorHAnsi"/>
                <w:bCs/>
                <w:sz w:val="20"/>
                <w:szCs w:val="20"/>
              </w:rPr>
              <w:t>Information and communications technology</w:t>
            </w:r>
          </w:p>
        </w:tc>
        <w:tc>
          <w:tcPr>
            <w:tcW w:w="1170" w:type="dxa"/>
            <w:shd w:val="clear" w:color="auto" w:fill="CCFFCC"/>
          </w:tcPr>
          <w:p w14:paraId="4921CF1E"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CF1F"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20"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21"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AA099A" w14:paraId="4921CF2C" w14:textId="77777777" w:rsidTr="00927A8E">
        <w:trPr>
          <w:trHeight w:val="3004"/>
        </w:trPr>
        <w:tc>
          <w:tcPr>
            <w:tcW w:w="3474" w:type="dxa"/>
          </w:tcPr>
          <w:p w14:paraId="4921CF23" w14:textId="77777777" w:rsidR="00BB1D51" w:rsidRPr="00927A8E" w:rsidRDefault="00BB1D51" w:rsidP="00D15CAE">
            <w:pPr>
              <w:rPr>
                <w:rFonts w:cstheme="minorHAnsi"/>
                <w:sz w:val="20"/>
                <w:szCs w:val="20"/>
              </w:rPr>
            </w:pPr>
            <w:r w:rsidRPr="00927A8E">
              <w:rPr>
                <w:rFonts w:cstheme="minorHAnsi"/>
                <w:sz w:val="20"/>
                <w:szCs w:val="20"/>
              </w:rPr>
              <w:t>C1 - Countryside and the rural economy</w:t>
            </w:r>
          </w:p>
        </w:tc>
        <w:tc>
          <w:tcPr>
            <w:tcW w:w="1170" w:type="dxa"/>
            <w:shd w:val="clear" w:color="auto" w:fill="CCFFCC"/>
          </w:tcPr>
          <w:p w14:paraId="4921CF24" w14:textId="77777777" w:rsidR="00BB1D51" w:rsidRPr="00927A8E" w:rsidRDefault="00BB1D51" w:rsidP="00D15CAE">
            <w:pPr>
              <w:jc w:val="center"/>
              <w:rPr>
                <w:rFonts w:cstheme="minorHAnsi"/>
                <w:sz w:val="20"/>
                <w:szCs w:val="20"/>
              </w:rPr>
            </w:pPr>
            <w:r w:rsidRPr="00927A8E">
              <w:rPr>
                <w:rFonts w:cstheme="minorHAnsi"/>
                <w:sz w:val="20"/>
                <w:szCs w:val="20"/>
              </w:rPr>
              <w:t>A2</w:t>
            </w:r>
          </w:p>
        </w:tc>
        <w:tc>
          <w:tcPr>
            <w:tcW w:w="1985" w:type="dxa"/>
          </w:tcPr>
          <w:p w14:paraId="4921CF25" w14:textId="77777777" w:rsidR="00BB1D51" w:rsidRPr="00927A8E" w:rsidRDefault="00BB1D51" w:rsidP="00D15CAE">
            <w:pPr>
              <w:rPr>
                <w:rFonts w:cstheme="minorHAnsi"/>
                <w:sz w:val="20"/>
                <w:szCs w:val="20"/>
              </w:rPr>
            </w:pPr>
            <w:r w:rsidRPr="00927A8E">
              <w:rPr>
                <w:rFonts w:cstheme="minorHAnsi"/>
                <w:sz w:val="20"/>
                <w:szCs w:val="20"/>
              </w:rPr>
              <w:t>South Hams SAC</w:t>
            </w:r>
          </w:p>
        </w:tc>
        <w:tc>
          <w:tcPr>
            <w:tcW w:w="3827" w:type="dxa"/>
          </w:tcPr>
          <w:p w14:paraId="4921CF26" w14:textId="77777777" w:rsidR="00BB1D51" w:rsidRPr="00927A8E" w:rsidRDefault="00BB1D51" w:rsidP="00D15CAE">
            <w:pPr>
              <w:rPr>
                <w:rFonts w:cstheme="minorHAnsi"/>
                <w:sz w:val="20"/>
                <w:szCs w:val="20"/>
              </w:rPr>
            </w:pPr>
            <w:r w:rsidRPr="00927A8E">
              <w:rPr>
                <w:rFonts w:cstheme="minorHAnsi"/>
                <w:sz w:val="20"/>
                <w:szCs w:val="20"/>
              </w:rPr>
              <w:t>Even small-scale development has the potential to affect the integrity of the South Hams SAC e.g. introduction of lighting, loss of vegetation or increase of recreation impact.</w:t>
            </w:r>
          </w:p>
          <w:p w14:paraId="4921CF27" w14:textId="77777777" w:rsidR="00BB1D51" w:rsidRPr="00927A8E" w:rsidRDefault="00BB1D51" w:rsidP="00D15CAE">
            <w:pPr>
              <w:rPr>
                <w:rFonts w:cstheme="minorHAnsi"/>
                <w:sz w:val="20"/>
                <w:szCs w:val="20"/>
              </w:rPr>
            </w:pPr>
            <w:r w:rsidRPr="00927A8E">
              <w:rPr>
                <w:rFonts w:cstheme="minorHAnsi"/>
                <w:sz w:val="20"/>
                <w:szCs w:val="20"/>
              </w:rPr>
              <w:t>The level of growth within SDB1 policy area, could cause additional recreational pressure on the calcareous grassland and European dry heath at the Berry Head component of South Hams SAC.</w:t>
            </w:r>
          </w:p>
        </w:tc>
        <w:tc>
          <w:tcPr>
            <w:tcW w:w="4536" w:type="dxa"/>
          </w:tcPr>
          <w:p w14:paraId="4921CF28" w14:textId="77777777" w:rsidR="00BB1D51" w:rsidRPr="00927A8E" w:rsidRDefault="00BB1D51" w:rsidP="00D15CAE">
            <w:pPr>
              <w:rPr>
                <w:rFonts w:cstheme="minorHAnsi"/>
                <w:sz w:val="20"/>
                <w:szCs w:val="20"/>
              </w:rPr>
            </w:pPr>
            <w:r w:rsidRPr="00927A8E">
              <w:rPr>
                <w:rFonts w:cstheme="minorHAnsi"/>
                <w:sz w:val="20"/>
                <w:szCs w:val="20"/>
              </w:rPr>
              <w:t>YES</w:t>
            </w:r>
          </w:p>
          <w:p w14:paraId="4921CF29" w14:textId="77777777" w:rsidR="00BB1D51" w:rsidRPr="00927A8E" w:rsidRDefault="00BB1D51" w:rsidP="00D15CAE">
            <w:pPr>
              <w:rPr>
                <w:rFonts w:cstheme="minorHAnsi"/>
                <w:sz w:val="20"/>
                <w:szCs w:val="20"/>
              </w:rPr>
            </w:pPr>
            <w:r w:rsidRPr="00927A8E">
              <w:rPr>
                <w:rFonts w:cstheme="minorHAnsi"/>
                <w:sz w:val="20"/>
                <w:szCs w:val="20"/>
              </w:rPr>
              <w:t xml:space="preserve">Add policy restriction to C1: </w:t>
            </w:r>
          </w:p>
          <w:p w14:paraId="4921CF2A" w14:textId="77777777" w:rsidR="00BB1D51" w:rsidRPr="00927A8E" w:rsidRDefault="00BB1D51" w:rsidP="00D15CAE">
            <w:pPr>
              <w:rPr>
                <w:rFonts w:cstheme="minorHAnsi"/>
                <w:i/>
                <w:sz w:val="20"/>
                <w:szCs w:val="20"/>
              </w:rPr>
            </w:pPr>
            <w:r w:rsidRPr="00927A8E">
              <w:rPr>
                <w:rFonts w:cstheme="minorHAnsi"/>
                <w:i/>
                <w:sz w:val="20"/>
                <w:szCs w:val="20"/>
              </w:rPr>
              <w:t>"Ensure development in the countryside does not have adverse effect on the integrity of the South Hams SAC".</w:t>
            </w:r>
          </w:p>
          <w:p w14:paraId="4921CF2B" w14:textId="77777777" w:rsidR="00BB1D51" w:rsidRPr="00927A8E" w:rsidRDefault="00BB1D51" w:rsidP="00D15CAE">
            <w:pPr>
              <w:rPr>
                <w:rFonts w:cstheme="minorHAnsi"/>
                <w:sz w:val="20"/>
                <w:szCs w:val="20"/>
              </w:rPr>
            </w:pPr>
            <w:r w:rsidRPr="00927A8E">
              <w:rPr>
                <w:rFonts w:cstheme="minorHAnsi"/>
                <w:sz w:val="20"/>
                <w:szCs w:val="20"/>
              </w:rPr>
              <w:t xml:space="preserve">Development within the SDB1 policy area should have regard to Policy NC1 concerning the need to mitigate the impact of additional recreational pressure on the SAC. </w:t>
            </w:r>
          </w:p>
        </w:tc>
      </w:tr>
      <w:tr w:rsidR="00BB1D51" w:rsidRPr="0024512E" w14:paraId="4921CF32" w14:textId="77777777" w:rsidTr="00D15CAE">
        <w:tc>
          <w:tcPr>
            <w:tcW w:w="3474" w:type="dxa"/>
          </w:tcPr>
          <w:p w14:paraId="4921CF2D" w14:textId="77777777" w:rsidR="00BB1D51" w:rsidRPr="00927A8E" w:rsidRDefault="00BB1D51" w:rsidP="00D15CAE">
            <w:pPr>
              <w:rPr>
                <w:rFonts w:cstheme="minorHAnsi"/>
                <w:sz w:val="20"/>
                <w:szCs w:val="20"/>
              </w:rPr>
            </w:pPr>
            <w:r w:rsidRPr="00927A8E">
              <w:rPr>
                <w:rFonts w:cstheme="minorHAnsi"/>
                <w:sz w:val="20"/>
                <w:szCs w:val="20"/>
              </w:rPr>
              <w:t xml:space="preserve">C2 - The coastal landscape   </w:t>
            </w:r>
          </w:p>
        </w:tc>
        <w:tc>
          <w:tcPr>
            <w:tcW w:w="1170" w:type="dxa"/>
            <w:shd w:val="clear" w:color="auto" w:fill="CCFFCC"/>
          </w:tcPr>
          <w:p w14:paraId="4921CF2E" w14:textId="77777777" w:rsidR="00BB1D51" w:rsidRPr="00927A8E" w:rsidRDefault="00BB1D51" w:rsidP="00D15CAE">
            <w:pPr>
              <w:jc w:val="center"/>
              <w:rPr>
                <w:rFonts w:cstheme="minorHAnsi"/>
                <w:sz w:val="20"/>
                <w:szCs w:val="20"/>
              </w:rPr>
            </w:pPr>
            <w:r w:rsidRPr="00927A8E">
              <w:rPr>
                <w:rFonts w:cstheme="minorHAnsi"/>
                <w:sz w:val="20"/>
                <w:szCs w:val="20"/>
              </w:rPr>
              <w:t>A2</w:t>
            </w:r>
          </w:p>
        </w:tc>
        <w:tc>
          <w:tcPr>
            <w:tcW w:w="1985" w:type="dxa"/>
          </w:tcPr>
          <w:p w14:paraId="4921CF2F"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30" w14:textId="77777777" w:rsidR="00BB1D51" w:rsidRPr="00927A8E" w:rsidRDefault="00BB1D51" w:rsidP="00D15CAE">
            <w:pPr>
              <w:rPr>
                <w:rFonts w:cstheme="minorHAnsi"/>
                <w:sz w:val="20"/>
                <w:szCs w:val="20"/>
              </w:rPr>
            </w:pPr>
            <w:r w:rsidRPr="00927A8E">
              <w:rPr>
                <w:rFonts w:cstheme="minorHAnsi"/>
                <w:sz w:val="20"/>
                <w:szCs w:val="20"/>
              </w:rPr>
              <w:t>No significant impact</w:t>
            </w:r>
          </w:p>
        </w:tc>
        <w:tc>
          <w:tcPr>
            <w:tcW w:w="4536" w:type="dxa"/>
          </w:tcPr>
          <w:p w14:paraId="4921CF31"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A36B86" w14:paraId="4921CF39" w14:textId="77777777" w:rsidTr="00D15CAE">
        <w:tc>
          <w:tcPr>
            <w:tcW w:w="3474" w:type="dxa"/>
          </w:tcPr>
          <w:p w14:paraId="4921CF33" w14:textId="77777777" w:rsidR="00BB1D51" w:rsidRPr="00927A8E" w:rsidRDefault="00BB1D51" w:rsidP="00D15CAE">
            <w:pPr>
              <w:rPr>
                <w:rFonts w:cstheme="minorHAnsi"/>
                <w:sz w:val="20"/>
                <w:szCs w:val="20"/>
              </w:rPr>
            </w:pPr>
            <w:r w:rsidRPr="00927A8E">
              <w:rPr>
                <w:rFonts w:cstheme="minorHAnsi"/>
                <w:sz w:val="20"/>
                <w:szCs w:val="20"/>
              </w:rPr>
              <w:t>C3 - Coastal change management</w:t>
            </w:r>
          </w:p>
        </w:tc>
        <w:tc>
          <w:tcPr>
            <w:tcW w:w="1170" w:type="dxa"/>
            <w:shd w:val="clear" w:color="auto" w:fill="CCFFCC"/>
          </w:tcPr>
          <w:p w14:paraId="4921CF34" w14:textId="77777777" w:rsidR="00BB1D51" w:rsidRPr="00927A8E" w:rsidRDefault="00BB1D51" w:rsidP="00D15CAE">
            <w:pPr>
              <w:jc w:val="center"/>
              <w:rPr>
                <w:rFonts w:cstheme="minorHAnsi"/>
                <w:sz w:val="20"/>
                <w:szCs w:val="20"/>
              </w:rPr>
            </w:pPr>
            <w:r w:rsidRPr="00927A8E">
              <w:rPr>
                <w:rFonts w:cstheme="minorHAnsi"/>
                <w:sz w:val="20"/>
                <w:szCs w:val="20"/>
              </w:rPr>
              <w:t xml:space="preserve">A2 </w:t>
            </w:r>
          </w:p>
        </w:tc>
        <w:tc>
          <w:tcPr>
            <w:tcW w:w="1985" w:type="dxa"/>
          </w:tcPr>
          <w:p w14:paraId="4921CF35"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36" w14:textId="77777777" w:rsidR="00BB1D51" w:rsidRPr="00927A8E" w:rsidRDefault="00BB1D51" w:rsidP="00D15CAE">
            <w:pPr>
              <w:rPr>
                <w:rFonts w:cstheme="minorHAnsi"/>
                <w:sz w:val="20"/>
                <w:szCs w:val="20"/>
              </w:rPr>
            </w:pPr>
            <w:r w:rsidRPr="00927A8E">
              <w:rPr>
                <w:rFonts w:cstheme="minorHAnsi"/>
                <w:sz w:val="20"/>
                <w:szCs w:val="20"/>
              </w:rPr>
              <w:t xml:space="preserve">The Policy could be strengthened </w:t>
            </w:r>
          </w:p>
        </w:tc>
        <w:tc>
          <w:tcPr>
            <w:tcW w:w="4536" w:type="dxa"/>
          </w:tcPr>
          <w:p w14:paraId="4921CF37" w14:textId="77777777" w:rsidR="00BB1D51" w:rsidRPr="00927A8E" w:rsidRDefault="00BB1D51" w:rsidP="00D15CAE">
            <w:pPr>
              <w:rPr>
                <w:rFonts w:cstheme="minorHAnsi"/>
                <w:sz w:val="20"/>
                <w:szCs w:val="20"/>
              </w:rPr>
            </w:pPr>
            <w:r w:rsidRPr="00927A8E">
              <w:rPr>
                <w:rFonts w:cstheme="minorHAnsi"/>
                <w:sz w:val="20"/>
                <w:szCs w:val="20"/>
              </w:rPr>
              <w:t>YES</w:t>
            </w:r>
          </w:p>
          <w:p w14:paraId="4921CF38" w14:textId="77777777" w:rsidR="00BB1D51" w:rsidRPr="00927A8E" w:rsidRDefault="00BB1D51" w:rsidP="00D15CAE">
            <w:pPr>
              <w:rPr>
                <w:rFonts w:cstheme="minorHAnsi"/>
                <w:sz w:val="20"/>
                <w:szCs w:val="20"/>
              </w:rPr>
            </w:pPr>
            <w:r w:rsidRPr="00927A8E">
              <w:rPr>
                <w:rFonts w:cstheme="minorHAnsi"/>
                <w:sz w:val="20"/>
                <w:szCs w:val="20"/>
              </w:rPr>
              <w:t xml:space="preserve">Add </w:t>
            </w:r>
            <w:r w:rsidRPr="00927A8E">
              <w:rPr>
                <w:rFonts w:cstheme="minorHAnsi"/>
                <w:i/>
                <w:sz w:val="20"/>
                <w:szCs w:val="20"/>
              </w:rPr>
              <w:t>"and European designations"</w:t>
            </w:r>
            <w:r w:rsidRPr="00927A8E">
              <w:rPr>
                <w:rFonts w:cstheme="minorHAnsi"/>
                <w:sz w:val="20"/>
                <w:szCs w:val="20"/>
              </w:rPr>
              <w:t xml:space="preserve"> to the end of criterion (1).</w:t>
            </w:r>
          </w:p>
        </w:tc>
      </w:tr>
      <w:tr w:rsidR="00BB1D51" w:rsidRPr="0024512E" w14:paraId="4921CF3F" w14:textId="77777777" w:rsidTr="00D15CAE">
        <w:tc>
          <w:tcPr>
            <w:tcW w:w="3474" w:type="dxa"/>
          </w:tcPr>
          <w:p w14:paraId="4921CF3A" w14:textId="77777777" w:rsidR="00BB1D51" w:rsidRPr="00927A8E" w:rsidRDefault="00BB1D51" w:rsidP="00D15CAE">
            <w:pPr>
              <w:rPr>
                <w:rFonts w:cstheme="minorHAnsi"/>
                <w:sz w:val="20"/>
                <w:szCs w:val="20"/>
              </w:rPr>
            </w:pPr>
            <w:r w:rsidRPr="00927A8E">
              <w:rPr>
                <w:rFonts w:cstheme="minorHAnsi"/>
                <w:sz w:val="20"/>
                <w:szCs w:val="20"/>
              </w:rPr>
              <w:t>C4 - Trees, hedgerows and natural landscape features</w:t>
            </w:r>
          </w:p>
        </w:tc>
        <w:tc>
          <w:tcPr>
            <w:tcW w:w="1170" w:type="dxa"/>
            <w:shd w:val="clear" w:color="auto" w:fill="CCFFCC"/>
          </w:tcPr>
          <w:p w14:paraId="4921CF3B" w14:textId="77777777" w:rsidR="00BB1D51" w:rsidRPr="00927A8E" w:rsidRDefault="00BB1D51" w:rsidP="00D15CAE">
            <w:pPr>
              <w:jc w:val="center"/>
              <w:rPr>
                <w:rFonts w:cstheme="minorHAnsi"/>
                <w:sz w:val="20"/>
                <w:szCs w:val="20"/>
              </w:rPr>
            </w:pPr>
            <w:r w:rsidRPr="00927A8E">
              <w:rPr>
                <w:rFonts w:cstheme="minorHAnsi"/>
                <w:sz w:val="20"/>
                <w:szCs w:val="20"/>
              </w:rPr>
              <w:t>A2</w:t>
            </w:r>
          </w:p>
        </w:tc>
        <w:tc>
          <w:tcPr>
            <w:tcW w:w="1985" w:type="dxa"/>
          </w:tcPr>
          <w:p w14:paraId="4921CF3C"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3D"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3E"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F45" w14:textId="77777777" w:rsidTr="00D15CAE">
        <w:tc>
          <w:tcPr>
            <w:tcW w:w="3474" w:type="dxa"/>
          </w:tcPr>
          <w:p w14:paraId="4921CF40" w14:textId="77777777" w:rsidR="00BB1D51" w:rsidRPr="00927A8E" w:rsidRDefault="00BB1D51" w:rsidP="00D15CAE">
            <w:pPr>
              <w:rPr>
                <w:rFonts w:cstheme="minorHAnsi"/>
                <w:sz w:val="20"/>
                <w:szCs w:val="20"/>
              </w:rPr>
            </w:pPr>
            <w:r w:rsidRPr="00927A8E">
              <w:rPr>
                <w:rFonts w:cstheme="minorHAnsi"/>
                <w:sz w:val="20"/>
                <w:szCs w:val="20"/>
              </w:rPr>
              <w:t xml:space="preserve">C5 - Urban Landscape Protection Areas </w:t>
            </w:r>
          </w:p>
        </w:tc>
        <w:tc>
          <w:tcPr>
            <w:tcW w:w="1170" w:type="dxa"/>
            <w:shd w:val="clear" w:color="auto" w:fill="CCFFCC"/>
          </w:tcPr>
          <w:p w14:paraId="4921CF41" w14:textId="77777777" w:rsidR="00BB1D51" w:rsidRPr="00927A8E" w:rsidRDefault="00BB1D51" w:rsidP="00D15CAE">
            <w:pPr>
              <w:jc w:val="center"/>
              <w:rPr>
                <w:rFonts w:cstheme="minorHAnsi"/>
                <w:sz w:val="20"/>
                <w:szCs w:val="20"/>
              </w:rPr>
            </w:pPr>
            <w:r w:rsidRPr="00927A8E">
              <w:rPr>
                <w:rFonts w:cstheme="minorHAnsi"/>
                <w:sz w:val="20"/>
                <w:szCs w:val="20"/>
              </w:rPr>
              <w:t xml:space="preserve"> A2</w:t>
            </w:r>
          </w:p>
        </w:tc>
        <w:tc>
          <w:tcPr>
            <w:tcW w:w="1985" w:type="dxa"/>
          </w:tcPr>
          <w:p w14:paraId="4921CF42"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43"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44"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6328DC" w14:paraId="4921CF5B" w14:textId="77777777" w:rsidTr="00D15CAE">
        <w:tc>
          <w:tcPr>
            <w:tcW w:w="3474" w:type="dxa"/>
          </w:tcPr>
          <w:p w14:paraId="4921CF46" w14:textId="77777777" w:rsidR="00BB1D51" w:rsidRPr="00927A8E" w:rsidRDefault="00BB1D51" w:rsidP="00D15CAE">
            <w:pPr>
              <w:rPr>
                <w:rFonts w:cstheme="minorHAnsi"/>
                <w:sz w:val="20"/>
                <w:szCs w:val="20"/>
              </w:rPr>
            </w:pPr>
            <w:r w:rsidRPr="00927A8E">
              <w:rPr>
                <w:rFonts w:cstheme="minorHAnsi"/>
                <w:sz w:val="20"/>
                <w:szCs w:val="20"/>
              </w:rPr>
              <w:t>NC1 – Biodiversity and geodiversity</w:t>
            </w:r>
          </w:p>
        </w:tc>
        <w:tc>
          <w:tcPr>
            <w:tcW w:w="1170" w:type="dxa"/>
            <w:shd w:val="clear" w:color="auto" w:fill="CCFFCC"/>
          </w:tcPr>
          <w:p w14:paraId="4921CF47" w14:textId="77777777" w:rsidR="00BB1D51" w:rsidRPr="00927A8E" w:rsidRDefault="00BB1D51" w:rsidP="00D15CAE">
            <w:pPr>
              <w:jc w:val="center"/>
              <w:rPr>
                <w:rFonts w:cstheme="minorHAnsi"/>
                <w:sz w:val="20"/>
                <w:szCs w:val="20"/>
              </w:rPr>
            </w:pPr>
            <w:r w:rsidRPr="00927A8E">
              <w:rPr>
                <w:rFonts w:cstheme="minorHAnsi"/>
                <w:sz w:val="20"/>
                <w:szCs w:val="20"/>
              </w:rPr>
              <w:t>A2</w:t>
            </w:r>
          </w:p>
        </w:tc>
        <w:tc>
          <w:tcPr>
            <w:tcW w:w="1985" w:type="dxa"/>
          </w:tcPr>
          <w:p w14:paraId="4921CF48" w14:textId="77777777" w:rsidR="00BB1D51" w:rsidRPr="00927A8E" w:rsidRDefault="00BB1D51" w:rsidP="00D15CAE">
            <w:pPr>
              <w:autoSpaceDE w:val="0"/>
              <w:autoSpaceDN w:val="0"/>
              <w:adjustRightInd w:val="0"/>
              <w:rPr>
                <w:rFonts w:cstheme="minorHAnsi"/>
                <w:color w:val="000000"/>
                <w:sz w:val="20"/>
                <w:szCs w:val="20"/>
              </w:rPr>
            </w:pPr>
            <w:r w:rsidRPr="00927A8E">
              <w:rPr>
                <w:rFonts w:cstheme="minorHAnsi"/>
                <w:color w:val="000000"/>
                <w:sz w:val="20"/>
                <w:szCs w:val="20"/>
              </w:rPr>
              <w:t>South Hams SAC;</w:t>
            </w:r>
          </w:p>
          <w:p w14:paraId="4921CF49" w14:textId="77777777" w:rsidR="00BB1D51" w:rsidRPr="00927A8E" w:rsidRDefault="00BB1D51" w:rsidP="00D15CAE">
            <w:pPr>
              <w:autoSpaceDE w:val="0"/>
              <w:autoSpaceDN w:val="0"/>
              <w:adjustRightInd w:val="0"/>
              <w:rPr>
                <w:rFonts w:cstheme="minorHAnsi"/>
                <w:color w:val="000000"/>
                <w:sz w:val="20"/>
                <w:szCs w:val="20"/>
              </w:rPr>
            </w:pPr>
          </w:p>
          <w:p w14:paraId="4921CF4A" w14:textId="77777777" w:rsidR="00BB1D51" w:rsidRPr="00927A8E" w:rsidRDefault="00BB1D51" w:rsidP="00D15CAE">
            <w:pPr>
              <w:autoSpaceDE w:val="0"/>
              <w:autoSpaceDN w:val="0"/>
              <w:adjustRightInd w:val="0"/>
              <w:rPr>
                <w:rFonts w:cstheme="minorHAnsi"/>
                <w:color w:val="000000"/>
                <w:sz w:val="20"/>
                <w:szCs w:val="20"/>
              </w:rPr>
            </w:pPr>
            <w:r w:rsidRPr="00927A8E">
              <w:rPr>
                <w:rFonts w:cstheme="minorHAnsi"/>
                <w:color w:val="000000"/>
                <w:sz w:val="20"/>
                <w:szCs w:val="20"/>
              </w:rPr>
              <w:t>Lyme Bay and Torbay Marine SAC</w:t>
            </w:r>
          </w:p>
          <w:p w14:paraId="4921CF4B" w14:textId="77777777" w:rsidR="00BB1D51" w:rsidRPr="00927A8E" w:rsidRDefault="00BB1D51" w:rsidP="00D15CAE">
            <w:pPr>
              <w:rPr>
                <w:rFonts w:cstheme="minorHAnsi"/>
                <w:sz w:val="20"/>
                <w:szCs w:val="20"/>
              </w:rPr>
            </w:pPr>
          </w:p>
        </w:tc>
        <w:tc>
          <w:tcPr>
            <w:tcW w:w="3827" w:type="dxa"/>
          </w:tcPr>
          <w:p w14:paraId="4921CF4C" w14:textId="77777777" w:rsidR="00BB1D51" w:rsidRPr="00927A8E" w:rsidRDefault="00BB1D51" w:rsidP="00D15CAE">
            <w:pPr>
              <w:rPr>
                <w:rFonts w:cstheme="minorHAnsi"/>
                <w:sz w:val="20"/>
                <w:szCs w:val="20"/>
              </w:rPr>
            </w:pPr>
            <w:r w:rsidRPr="00927A8E">
              <w:rPr>
                <w:rFonts w:cstheme="minorHAnsi"/>
                <w:sz w:val="20"/>
                <w:szCs w:val="20"/>
              </w:rPr>
              <w:t>The second paragraph of this Policy could be strengthened to clarify that development that has an adverse effect on an international site will not be permitted.</w:t>
            </w:r>
          </w:p>
          <w:p w14:paraId="4921CF4D" w14:textId="77777777" w:rsidR="00BB1D51" w:rsidRPr="00927A8E" w:rsidRDefault="00BB1D51" w:rsidP="00D15CAE">
            <w:pPr>
              <w:rPr>
                <w:rFonts w:cstheme="minorHAnsi"/>
                <w:sz w:val="20"/>
                <w:szCs w:val="20"/>
              </w:rPr>
            </w:pPr>
            <w:r w:rsidRPr="00927A8E">
              <w:rPr>
                <w:rFonts w:cstheme="minorHAnsi"/>
                <w:sz w:val="20"/>
                <w:szCs w:val="20"/>
              </w:rPr>
              <w:t>The level of growth suggested by the Local Plan, within SDB1 policy area could cause additional recreational pressure on the calcareous grassland and European dry heath at the Berry Head component of South Hams SAC.</w:t>
            </w:r>
          </w:p>
        </w:tc>
        <w:tc>
          <w:tcPr>
            <w:tcW w:w="4536" w:type="dxa"/>
          </w:tcPr>
          <w:p w14:paraId="4921CF4E" w14:textId="77777777" w:rsidR="00BB1D51" w:rsidRPr="00927A8E" w:rsidRDefault="00BB1D51" w:rsidP="00D15CAE">
            <w:pPr>
              <w:rPr>
                <w:rFonts w:cstheme="minorHAnsi"/>
                <w:sz w:val="20"/>
                <w:szCs w:val="20"/>
              </w:rPr>
            </w:pPr>
            <w:r w:rsidRPr="00927A8E">
              <w:rPr>
                <w:rFonts w:cstheme="minorHAnsi"/>
                <w:sz w:val="20"/>
                <w:szCs w:val="20"/>
              </w:rPr>
              <w:t>YES</w:t>
            </w:r>
          </w:p>
          <w:p w14:paraId="4921CF4F" w14:textId="77777777" w:rsidR="00BB1D51" w:rsidRPr="00927A8E" w:rsidRDefault="00BB1D51" w:rsidP="00D15CAE">
            <w:pPr>
              <w:rPr>
                <w:rFonts w:cstheme="minorHAnsi"/>
                <w:sz w:val="20"/>
                <w:szCs w:val="20"/>
              </w:rPr>
            </w:pPr>
            <w:r w:rsidRPr="00927A8E">
              <w:rPr>
                <w:rFonts w:cstheme="minorHAnsi"/>
                <w:sz w:val="20"/>
                <w:szCs w:val="20"/>
              </w:rPr>
              <w:t>Add policy restriction to second paragraph after first sentence, to read:</w:t>
            </w:r>
          </w:p>
          <w:p w14:paraId="4921CF50" w14:textId="77777777" w:rsidR="00BB1D51" w:rsidRPr="00927A8E" w:rsidRDefault="00BB1D51" w:rsidP="00D15CAE">
            <w:pPr>
              <w:rPr>
                <w:rFonts w:cstheme="minorHAnsi"/>
                <w:i/>
                <w:sz w:val="20"/>
                <w:szCs w:val="20"/>
              </w:rPr>
            </w:pPr>
            <w:r w:rsidRPr="00927A8E">
              <w:rPr>
                <w:rFonts w:cstheme="minorHAnsi"/>
                <w:i/>
                <w:sz w:val="20"/>
                <w:szCs w:val="20"/>
              </w:rPr>
              <w:t>“Development likely to affect an international site will be subject to assessment under the Habitat Regulations and will not be permitted unless adverse effects can be fully mitigated and/or compensated”.</w:t>
            </w:r>
          </w:p>
          <w:p w14:paraId="4921CF51" w14:textId="77777777" w:rsidR="00BB1D51" w:rsidRPr="00927A8E" w:rsidRDefault="00BB1D51" w:rsidP="00D15CAE">
            <w:pPr>
              <w:rPr>
                <w:rFonts w:cstheme="minorHAnsi"/>
                <w:i/>
                <w:sz w:val="20"/>
                <w:szCs w:val="20"/>
              </w:rPr>
            </w:pPr>
            <w:r w:rsidRPr="00927A8E">
              <w:rPr>
                <w:rFonts w:cstheme="minorHAnsi"/>
                <w:i/>
                <w:sz w:val="20"/>
                <w:szCs w:val="20"/>
              </w:rPr>
              <w:t>And</w:t>
            </w:r>
          </w:p>
          <w:p w14:paraId="4921CF52" w14:textId="77777777" w:rsidR="00BB1D51" w:rsidRPr="00927A8E" w:rsidRDefault="00BB1D51" w:rsidP="00BB1D51">
            <w:pPr>
              <w:autoSpaceDE w:val="0"/>
              <w:autoSpaceDN w:val="0"/>
              <w:adjustRightInd w:val="0"/>
              <w:rPr>
                <w:rFonts w:cstheme="minorHAnsi"/>
                <w:sz w:val="20"/>
                <w:szCs w:val="20"/>
              </w:rPr>
            </w:pPr>
            <w:r w:rsidRPr="00927A8E">
              <w:rPr>
                <w:rFonts w:cstheme="minorHAnsi"/>
                <w:sz w:val="20"/>
                <w:szCs w:val="20"/>
              </w:rPr>
              <w:t>Developer contributions to fund the mitigation measures needed to manage increased recreational pressure on the South Hams SAC resulting from residential development and tourist accommodation within the SDB1 policy area will be sought.</w:t>
            </w:r>
          </w:p>
          <w:p w14:paraId="4921CF53" w14:textId="77777777" w:rsidR="00BB1D51" w:rsidRPr="00927A8E" w:rsidRDefault="00BB1D51" w:rsidP="00BB1D51">
            <w:pPr>
              <w:rPr>
                <w:rFonts w:cstheme="minorHAnsi"/>
                <w:sz w:val="20"/>
                <w:szCs w:val="20"/>
              </w:rPr>
            </w:pPr>
            <w:r w:rsidRPr="00927A8E">
              <w:rPr>
                <w:rFonts w:cstheme="minorHAnsi"/>
                <w:sz w:val="20"/>
                <w:szCs w:val="20"/>
              </w:rPr>
              <w:t xml:space="preserve">Development around the edge of the built up area that is within the Berry Head SAC Sustenance Zone and/or is coincident with any of the Strategic Flyways will, as appropriate, be required to provide: </w:t>
            </w:r>
          </w:p>
          <w:p w14:paraId="4921CF54" w14:textId="77777777" w:rsidR="00BB1D51" w:rsidRPr="00927A8E" w:rsidRDefault="00BB1D51" w:rsidP="0067098C">
            <w:pPr>
              <w:pStyle w:val="ListParagraph"/>
              <w:widowControl w:val="0"/>
              <w:numPr>
                <w:ilvl w:val="0"/>
                <w:numId w:val="72"/>
              </w:numPr>
              <w:autoSpaceDE w:val="0"/>
              <w:autoSpaceDN w:val="0"/>
              <w:adjustRightInd w:val="0"/>
              <w:spacing w:after="0" w:line="240" w:lineRule="auto"/>
              <w:rPr>
                <w:rFonts w:cstheme="minorHAnsi"/>
                <w:sz w:val="20"/>
                <w:szCs w:val="20"/>
              </w:rPr>
            </w:pPr>
            <w:r w:rsidRPr="00927A8E">
              <w:rPr>
                <w:rFonts w:cstheme="minorHAnsi"/>
                <w:sz w:val="20"/>
                <w:szCs w:val="20"/>
              </w:rPr>
              <w:t>‘ linear features’ and ‘stepping stones’ in order to maintain and improve the ecological coherence of the landscape necessary to maintain in ‘favourable conservation status’ the Torbay population of greater horseshoe bats.</w:t>
            </w:r>
          </w:p>
          <w:p w14:paraId="4921CF55" w14:textId="77777777" w:rsidR="00BB1D51" w:rsidRPr="00927A8E" w:rsidRDefault="00BB1D51" w:rsidP="0067098C">
            <w:pPr>
              <w:pStyle w:val="ListParagraph"/>
              <w:widowControl w:val="0"/>
              <w:numPr>
                <w:ilvl w:val="0"/>
                <w:numId w:val="72"/>
              </w:numPr>
              <w:autoSpaceDE w:val="0"/>
              <w:autoSpaceDN w:val="0"/>
              <w:adjustRightInd w:val="0"/>
              <w:spacing w:after="0" w:line="240" w:lineRule="auto"/>
              <w:rPr>
                <w:rFonts w:cstheme="minorHAnsi"/>
                <w:sz w:val="20"/>
                <w:szCs w:val="20"/>
              </w:rPr>
            </w:pPr>
            <w:r w:rsidRPr="00927A8E">
              <w:rPr>
                <w:rFonts w:cstheme="minorHAnsi"/>
                <w:sz w:val="20"/>
                <w:szCs w:val="20"/>
              </w:rPr>
              <w:t>To ensure this, development likely to have a significant effect on the integrity of the South Hams SAC will be required to provide biodiversity conservation measures that contribute to the overall enhancement of greater horseshoe bat habitat  in Torbay. Such measures should be based on the</w:t>
            </w:r>
            <w:r w:rsidRPr="00927A8E">
              <w:rPr>
                <w:rFonts w:cstheme="minorHAnsi"/>
                <w:color w:val="FF0000"/>
                <w:sz w:val="20"/>
                <w:szCs w:val="20"/>
              </w:rPr>
              <w:t xml:space="preserve"> </w:t>
            </w:r>
            <w:r w:rsidRPr="00927A8E">
              <w:rPr>
                <w:rFonts w:cstheme="minorHAnsi"/>
                <w:sz w:val="20"/>
                <w:szCs w:val="20"/>
              </w:rPr>
              <w:t>following principles:</w:t>
            </w:r>
          </w:p>
          <w:p w14:paraId="4921CF56" w14:textId="77777777" w:rsidR="00BB1D51" w:rsidRPr="00927A8E" w:rsidRDefault="00BB1D51" w:rsidP="00D15CAE">
            <w:pPr>
              <w:ind w:left="2160"/>
              <w:rPr>
                <w:rFonts w:cstheme="minorHAnsi"/>
                <w:sz w:val="20"/>
                <w:szCs w:val="20"/>
              </w:rPr>
            </w:pPr>
          </w:p>
          <w:p w14:paraId="4921CF57" w14:textId="77777777" w:rsidR="00BB1D51" w:rsidRPr="00927A8E" w:rsidRDefault="00BB1D51" w:rsidP="0067098C">
            <w:pPr>
              <w:widowControl w:val="0"/>
              <w:numPr>
                <w:ilvl w:val="0"/>
                <w:numId w:val="73"/>
              </w:numPr>
              <w:autoSpaceDE w:val="0"/>
              <w:autoSpaceDN w:val="0"/>
              <w:adjustRightInd w:val="0"/>
              <w:spacing w:after="0" w:line="240" w:lineRule="auto"/>
              <w:rPr>
                <w:rFonts w:cstheme="minorHAnsi"/>
                <w:sz w:val="20"/>
                <w:szCs w:val="20"/>
              </w:rPr>
            </w:pPr>
            <w:r w:rsidRPr="00927A8E">
              <w:rPr>
                <w:rFonts w:cstheme="minorHAnsi"/>
                <w:sz w:val="20"/>
                <w:szCs w:val="20"/>
              </w:rPr>
              <w:t>The maintenance of GHB dark and unlit habitat connectivity across the landscape;</w:t>
            </w:r>
          </w:p>
          <w:p w14:paraId="4921CF58" w14:textId="77777777" w:rsidR="00BB1D51" w:rsidRPr="00927A8E" w:rsidRDefault="00BB1D51" w:rsidP="0067098C">
            <w:pPr>
              <w:widowControl w:val="0"/>
              <w:numPr>
                <w:ilvl w:val="0"/>
                <w:numId w:val="73"/>
              </w:numPr>
              <w:autoSpaceDE w:val="0"/>
              <w:autoSpaceDN w:val="0"/>
              <w:adjustRightInd w:val="0"/>
              <w:spacing w:after="0" w:line="240" w:lineRule="auto"/>
              <w:rPr>
                <w:rFonts w:cstheme="minorHAnsi"/>
                <w:sz w:val="20"/>
                <w:szCs w:val="20"/>
              </w:rPr>
            </w:pPr>
            <w:r w:rsidRPr="00927A8E">
              <w:rPr>
                <w:rFonts w:cstheme="minorHAnsi"/>
                <w:sz w:val="20"/>
                <w:szCs w:val="20"/>
              </w:rPr>
              <w:t>The provision of adequate foraging habitat;</w:t>
            </w:r>
          </w:p>
          <w:p w14:paraId="4921CF59" w14:textId="77777777" w:rsidR="00BB1D51" w:rsidRPr="00927A8E" w:rsidRDefault="00BB1D51" w:rsidP="0067098C">
            <w:pPr>
              <w:widowControl w:val="0"/>
              <w:numPr>
                <w:ilvl w:val="0"/>
                <w:numId w:val="73"/>
              </w:numPr>
              <w:autoSpaceDE w:val="0"/>
              <w:autoSpaceDN w:val="0"/>
              <w:adjustRightInd w:val="0"/>
              <w:spacing w:after="0" w:line="240" w:lineRule="auto"/>
              <w:rPr>
                <w:rFonts w:cstheme="minorHAnsi"/>
                <w:sz w:val="20"/>
                <w:szCs w:val="20"/>
              </w:rPr>
            </w:pPr>
            <w:r w:rsidRPr="00927A8E">
              <w:rPr>
                <w:rFonts w:cstheme="minorHAnsi"/>
                <w:sz w:val="20"/>
                <w:szCs w:val="20"/>
              </w:rPr>
              <w:t>The provision, where appropriate, of adequate permeability through built development following existing and new flight paths;</w:t>
            </w:r>
          </w:p>
          <w:p w14:paraId="4921CF5A" w14:textId="77777777" w:rsidR="00BB1D51" w:rsidRPr="00927A8E" w:rsidRDefault="00BB1D51" w:rsidP="0067098C">
            <w:pPr>
              <w:widowControl w:val="0"/>
              <w:numPr>
                <w:ilvl w:val="0"/>
                <w:numId w:val="73"/>
              </w:numPr>
              <w:autoSpaceDE w:val="0"/>
              <w:autoSpaceDN w:val="0"/>
              <w:adjustRightInd w:val="0"/>
              <w:spacing w:after="0" w:line="240" w:lineRule="auto"/>
              <w:rPr>
                <w:rFonts w:cstheme="minorHAnsi"/>
                <w:sz w:val="20"/>
                <w:szCs w:val="20"/>
              </w:rPr>
            </w:pPr>
            <w:r w:rsidRPr="00927A8E">
              <w:rPr>
                <w:rFonts w:cstheme="minorHAnsi"/>
                <w:sz w:val="20"/>
                <w:szCs w:val="20"/>
              </w:rPr>
              <w:t>The provision of new bespoke roosts where they will provide ‘stepping stones’ across the landscape."</w:t>
            </w:r>
          </w:p>
        </w:tc>
      </w:tr>
      <w:tr w:rsidR="00BB1D51" w:rsidRPr="0024512E" w14:paraId="4921CF61" w14:textId="77777777" w:rsidTr="00D15CAE">
        <w:tc>
          <w:tcPr>
            <w:tcW w:w="3474" w:type="dxa"/>
          </w:tcPr>
          <w:p w14:paraId="4921CF5C" w14:textId="77777777" w:rsidR="00BB1D51" w:rsidRPr="00927A8E" w:rsidRDefault="00BB1D51" w:rsidP="00D15CAE">
            <w:pPr>
              <w:rPr>
                <w:rFonts w:cstheme="minorHAnsi"/>
                <w:sz w:val="20"/>
                <w:szCs w:val="20"/>
              </w:rPr>
            </w:pPr>
            <w:r w:rsidRPr="00927A8E">
              <w:rPr>
                <w:rFonts w:cstheme="minorHAnsi"/>
                <w:sz w:val="20"/>
                <w:szCs w:val="20"/>
              </w:rPr>
              <w:t xml:space="preserve">HE1 - Listed buildings </w:t>
            </w:r>
          </w:p>
        </w:tc>
        <w:tc>
          <w:tcPr>
            <w:tcW w:w="1170" w:type="dxa"/>
            <w:shd w:val="clear" w:color="auto" w:fill="CCFFCC"/>
          </w:tcPr>
          <w:p w14:paraId="4921CF5D" w14:textId="77777777" w:rsidR="00BB1D51" w:rsidRPr="00927A8E" w:rsidRDefault="00BB1D51" w:rsidP="00D15CAE">
            <w:pPr>
              <w:jc w:val="center"/>
              <w:rPr>
                <w:rFonts w:cstheme="minorHAnsi"/>
                <w:sz w:val="20"/>
                <w:szCs w:val="20"/>
              </w:rPr>
            </w:pPr>
            <w:r w:rsidRPr="00927A8E">
              <w:rPr>
                <w:rFonts w:cstheme="minorHAnsi"/>
                <w:sz w:val="20"/>
                <w:szCs w:val="20"/>
              </w:rPr>
              <w:t>A3</w:t>
            </w:r>
          </w:p>
        </w:tc>
        <w:tc>
          <w:tcPr>
            <w:tcW w:w="1985" w:type="dxa"/>
          </w:tcPr>
          <w:p w14:paraId="4921CF5E"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5F"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60"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F67" w14:textId="77777777" w:rsidTr="00D15CAE">
        <w:tc>
          <w:tcPr>
            <w:tcW w:w="3474" w:type="dxa"/>
          </w:tcPr>
          <w:p w14:paraId="4921CF62" w14:textId="77777777" w:rsidR="00BB1D51" w:rsidRPr="00927A8E" w:rsidRDefault="00BB1D51" w:rsidP="00D15CAE">
            <w:pPr>
              <w:rPr>
                <w:rFonts w:cstheme="minorHAnsi"/>
                <w:sz w:val="20"/>
                <w:szCs w:val="20"/>
              </w:rPr>
            </w:pPr>
            <w:r w:rsidRPr="00927A8E">
              <w:rPr>
                <w:rFonts w:cstheme="minorHAnsi"/>
                <w:sz w:val="20"/>
                <w:szCs w:val="20"/>
              </w:rPr>
              <w:t>H1 - Applications for new homes</w:t>
            </w:r>
          </w:p>
        </w:tc>
        <w:tc>
          <w:tcPr>
            <w:tcW w:w="1170" w:type="dxa"/>
            <w:shd w:val="clear" w:color="auto" w:fill="CCFFCC"/>
          </w:tcPr>
          <w:p w14:paraId="4921CF63" w14:textId="77777777" w:rsidR="00BB1D51" w:rsidRPr="00927A8E" w:rsidRDefault="00BB1D51" w:rsidP="00D15CAE">
            <w:pPr>
              <w:jc w:val="center"/>
              <w:rPr>
                <w:rFonts w:cstheme="minorHAnsi"/>
                <w:color w:val="000000"/>
                <w:sz w:val="20"/>
                <w:szCs w:val="20"/>
              </w:rPr>
            </w:pPr>
            <w:r w:rsidRPr="00927A8E">
              <w:rPr>
                <w:rFonts w:cstheme="minorHAnsi"/>
                <w:color w:val="000000"/>
                <w:sz w:val="20"/>
                <w:szCs w:val="20"/>
              </w:rPr>
              <w:t>A1</w:t>
            </w:r>
          </w:p>
        </w:tc>
        <w:tc>
          <w:tcPr>
            <w:tcW w:w="1985" w:type="dxa"/>
          </w:tcPr>
          <w:p w14:paraId="4921CF64" w14:textId="77777777" w:rsidR="00BB1D51" w:rsidRPr="00927A8E" w:rsidRDefault="00BB1D51" w:rsidP="00D15CAE">
            <w:pPr>
              <w:rPr>
                <w:rFonts w:cstheme="minorHAnsi"/>
                <w:sz w:val="20"/>
                <w:szCs w:val="20"/>
              </w:rPr>
            </w:pPr>
          </w:p>
        </w:tc>
        <w:tc>
          <w:tcPr>
            <w:tcW w:w="3827" w:type="dxa"/>
          </w:tcPr>
          <w:p w14:paraId="4921CF65"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66"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F6D" w14:textId="77777777" w:rsidTr="00D15CAE">
        <w:tc>
          <w:tcPr>
            <w:tcW w:w="3474" w:type="dxa"/>
          </w:tcPr>
          <w:p w14:paraId="4921CF68" w14:textId="77777777" w:rsidR="00BB1D51" w:rsidRPr="00927A8E" w:rsidRDefault="00BB1D51" w:rsidP="00D15CAE">
            <w:pPr>
              <w:rPr>
                <w:rFonts w:cstheme="minorHAnsi"/>
                <w:sz w:val="20"/>
                <w:szCs w:val="20"/>
              </w:rPr>
            </w:pPr>
            <w:r w:rsidRPr="00927A8E">
              <w:rPr>
                <w:rFonts w:cstheme="minorHAnsi"/>
                <w:sz w:val="20"/>
                <w:szCs w:val="20"/>
              </w:rPr>
              <w:t>H2 - Affordable housing</w:t>
            </w:r>
          </w:p>
        </w:tc>
        <w:tc>
          <w:tcPr>
            <w:tcW w:w="1170" w:type="dxa"/>
            <w:shd w:val="clear" w:color="auto" w:fill="CCFFCC"/>
          </w:tcPr>
          <w:p w14:paraId="4921CF69"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CF6A"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6B"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6C"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F73" w14:textId="77777777" w:rsidTr="00D15CAE">
        <w:tc>
          <w:tcPr>
            <w:tcW w:w="3474" w:type="dxa"/>
          </w:tcPr>
          <w:p w14:paraId="4921CF6E" w14:textId="77777777" w:rsidR="00BB1D51" w:rsidRPr="00927A8E" w:rsidRDefault="00BB1D51" w:rsidP="00D15CAE">
            <w:pPr>
              <w:rPr>
                <w:rFonts w:cstheme="minorHAnsi"/>
                <w:sz w:val="20"/>
                <w:szCs w:val="20"/>
              </w:rPr>
            </w:pPr>
            <w:r w:rsidRPr="00927A8E">
              <w:rPr>
                <w:rFonts w:cstheme="minorHAnsi"/>
                <w:sz w:val="20"/>
                <w:szCs w:val="20"/>
              </w:rPr>
              <w:t>H3 - Self build affordable housing and exception sites</w:t>
            </w:r>
          </w:p>
        </w:tc>
        <w:tc>
          <w:tcPr>
            <w:tcW w:w="1170" w:type="dxa"/>
            <w:shd w:val="clear" w:color="auto" w:fill="CCFFCC"/>
          </w:tcPr>
          <w:p w14:paraId="4921CF6F" w14:textId="77777777" w:rsidR="00BB1D51" w:rsidRPr="00927A8E" w:rsidRDefault="00BB1D51" w:rsidP="00D15CAE">
            <w:pPr>
              <w:jc w:val="center"/>
              <w:rPr>
                <w:rFonts w:cstheme="minorHAnsi"/>
                <w:b/>
                <w:sz w:val="20"/>
                <w:szCs w:val="20"/>
              </w:rPr>
            </w:pPr>
            <w:r w:rsidRPr="00927A8E">
              <w:rPr>
                <w:rFonts w:cstheme="minorHAnsi"/>
                <w:sz w:val="20"/>
                <w:szCs w:val="20"/>
              </w:rPr>
              <w:t>A1</w:t>
            </w:r>
          </w:p>
        </w:tc>
        <w:tc>
          <w:tcPr>
            <w:tcW w:w="1985" w:type="dxa"/>
          </w:tcPr>
          <w:p w14:paraId="4921CF70"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71"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72"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F79" w14:textId="77777777" w:rsidTr="00D15CAE">
        <w:tc>
          <w:tcPr>
            <w:tcW w:w="3474" w:type="dxa"/>
          </w:tcPr>
          <w:p w14:paraId="4921CF74" w14:textId="77777777" w:rsidR="00BB1D51" w:rsidRPr="00927A8E" w:rsidRDefault="00BB1D51" w:rsidP="00D15CAE">
            <w:pPr>
              <w:rPr>
                <w:rFonts w:cstheme="minorHAnsi"/>
                <w:sz w:val="20"/>
                <w:szCs w:val="20"/>
              </w:rPr>
            </w:pPr>
            <w:r w:rsidRPr="00927A8E">
              <w:rPr>
                <w:rFonts w:cstheme="minorHAnsi"/>
                <w:sz w:val="20"/>
                <w:szCs w:val="20"/>
              </w:rPr>
              <w:t>H4 - Houses in Multiple Occupation (HMOs)</w:t>
            </w:r>
          </w:p>
        </w:tc>
        <w:tc>
          <w:tcPr>
            <w:tcW w:w="1170" w:type="dxa"/>
            <w:shd w:val="clear" w:color="auto" w:fill="CCFFCC"/>
          </w:tcPr>
          <w:p w14:paraId="4921CF75" w14:textId="77777777" w:rsidR="00BB1D51" w:rsidRPr="00927A8E" w:rsidRDefault="00BB1D51" w:rsidP="00D15CAE">
            <w:pPr>
              <w:jc w:val="center"/>
              <w:rPr>
                <w:rFonts w:cstheme="minorHAnsi"/>
                <w:b/>
                <w:sz w:val="20"/>
                <w:szCs w:val="20"/>
              </w:rPr>
            </w:pPr>
            <w:r w:rsidRPr="00927A8E">
              <w:rPr>
                <w:rFonts w:cstheme="minorHAnsi"/>
                <w:sz w:val="20"/>
                <w:szCs w:val="20"/>
              </w:rPr>
              <w:t>A1</w:t>
            </w:r>
          </w:p>
        </w:tc>
        <w:tc>
          <w:tcPr>
            <w:tcW w:w="1985" w:type="dxa"/>
          </w:tcPr>
          <w:p w14:paraId="4921CF76"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77"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78"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F7F" w14:textId="77777777" w:rsidTr="00D15CAE">
        <w:tc>
          <w:tcPr>
            <w:tcW w:w="3474" w:type="dxa"/>
          </w:tcPr>
          <w:p w14:paraId="4921CF7A" w14:textId="77777777" w:rsidR="00BB1D51" w:rsidRPr="00927A8E" w:rsidRDefault="00BB1D51" w:rsidP="00D15CAE">
            <w:pPr>
              <w:rPr>
                <w:rFonts w:cstheme="minorHAnsi"/>
                <w:sz w:val="20"/>
                <w:szCs w:val="20"/>
              </w:rPr>
            </w:pPr>
            <w:r w:rsidRPr="00927A8E">
              <w:rPr>
                <w:rFonts w:cstheme="minorHAnsi"/>
                <w:sz w:val="20"/>
                <w:szCs w:val="20"/>
              </w:rPr>
              <w:t>H5 - Sites for travellers</w:t>
            </w:r>
          </w:p>
        </w:tc>
        <w:tc>
          <w:tcPr>
            <w:tcW w:w="1170" w:type="dxa"/>
            <w:shd w:val="clear" w:color="auto" w:fill="CCFFCC"/>
          </w:tcPr>
          <w:p w14:paraId="4921CF7B"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CF7C"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7D"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7E" w14:textId="77777777" w:rsidR="00BB1D51" w:rsidRPr="00927A8E" w:rsidRDefault="00BB1D51" w:rsidP="00D15CAE">
            <w:pPr>
              <w:rPr>
                <w:rFonts w:cstheme="minorHAnsi"/>
                <w:sz w:val="20"/>
                <w:szCs w:val="20"/>
              </w:rPr>
            </w:pPr>
            <w:r w:rsidRPr="00927A8E">
              <w:rPr>
                <w:rFonts w:cstheme="minorHAnsi"/>
                <w:sz w:val="20"/>
                <w:szCs w:val="20"/>
              </w:rPr>
              <w:t xml:space="preserve">N/A </w:t>
            </w:r>
          </w:p>
        </w:tc>
      </w:tr>
      <w:tr w:rsidR="00BB1D51" w:rsidRPr="0024512E" w14:paraId="4921CF85" w14:textId="77777777" w:rsidTr="00D15CAE">
        <w:trPr>
          <w:trHeight w:val="603"/>
        </w:trPr>
        <w:tc>
          <w:tcPr>
            <w:tcW w:w="3474" w:type="dxa"/>
            <w:tcBorders>
              <w:top w:val="nil"/>
            </w:tcBorders>
          </w:tcPr>
          <w:p w14:paraId="4921CF80" w14:textId="77777777" w:rsidR="00BB1D51" w:rsidRPr="00927A8E" w:rsidRDefault="00BB1D51" w:rsidP="00D15CAE">
            <w:pPr>
              <w:rPr>
                <w:rFonts w:cstheme="minorHAnsi"/>
                <w:sz w:val="20"/>
                <w:szCs w:val="20"/>
              </w:rPr>
            </w:pPr>
            <w:r w:rsidRPr="00927A8E">
              <w:rPr>
                <w:rFonts w:cstheme="minorHAnsi"/>
                <w:sz w:val="20"/>
                <w:szCs w:val="20"/>
              </w:rPr>
              <w:t>H6 - Housing for people in need of care</w:t>
            </w:r>
          </w:p>
        </w:tc>
        <w:tc>
          <w:tcPr>
            <w:tcW w:w="1170" w:type="dxa"/>
            <w:tcBorders>
              <w:top w:val="nil"/>
            </w:tcBorders>
            <w:shd w:val="clear" w:color="auto" w:fill="CCFFCC"/>
          </w:tcPr>
          <w:p w14:paraId="4921CF81" w14:textId="77777777" w:rsidR="00BB1D51" w:rsidRPr="00927A8E" w:rsidRDefault="00BB1D51" w:rsidP="00D15CAE">
            <w:pPr>
              <w:jc w:val="center"/>
              <w:rPr>
                <w:rFonts w:cstheme="minorHAnsi"/>
                <w:b/>
                <w:sz w:val="20"/>
                <w:szCs w:val="20"/>
              </w:rPr>
            </w:pPr>
            <w:r w:rsidRPr="00927A8E">
              <w:rPr>
                <w:rFonts w:cstheme="minorHAnsi"/>
                <w:sz w:val="20"/>
                <w:szCs w:val="20"/>
              </w:rPr>
              <w:t>A1</w:t>
            </w:r>
          </w:p>
        </w:tc>
        <w:tc>
          <w:tcPr>
            <w:tcW w:w="1985" w:type="dxa"/>
            <w:tcBorders>
              <w:top w:val="nil"/>
            </w:tcBorders>
          </w:tcPr>
          <w:p w14:paraId="4921CF82"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Borders>
              <w:top w:val="nil"/>
            </w:tcBorders>
          </w:tcPr>
          <w:p w14:paraId="4921CF83"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Borders>
              <w:top w:val="nil"/>
            </w:tcBorders>
          </w:tcPr>
          <w:p w14:paraId="4921CF84"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F8B" w14:textId="77777777" w:rsidTr="00D15CAE">
        <w:tc>
          <w:tcPr>
            <w:tcW w:w="3474" w:type="dxa"/>
            <w:tcBorders>
              <w:top w:val="nil"/>
            </w:tcBorders>
          </w:tcPr>
          <w:p w14:paraId="4921CF86" w14:textId="77777777" w:rsidR="00BB1D51" w:rsidRPr="00927A8E" w:rsidRDefault="00BB1D51" w:rsidP="00D15CAE">
            <w:pPr>
              <w:rPr>
                <w:rFonts w:cstheme="minorHAnsi"/>
                <w:sz w:val="20"/>
                <w:szCs w:val="20"/>
              </w:rPr>
            </w:pPr>
            <w:r w:rsidRPr="00927A8E">
              <w:rPr>
                <w:rFonts w:cstheme="minorHAnsi"/>
                <w:sz w:val="20"/>
                <w:szCs w:val="20"/>
              </w:rPr>
              <w:t xml:space="preserve"> DE1 - Design</w:t>
            </w:r>
          </w:p>
        </w:tc>
        <w:tc>
          <w:tcPr>
            <w:tcW w:w="1170" w:type="dxa"/>
            <w:tcBorders>
              <w:top w:val="nil"/>
            </w:tcBorders>
            <w:shd w:val="clear" w:color="auto" w:fill="CCFFCC"/>
          </w:tcPr>
          <w:p w14:paraId="4921CF87" w14:textId="77777777" w:rsidR="00BB1D51" w:rsidRPr="00927A8E" w:rsidRDefault="00BB1D51" w:rsidP="00D15CAE">
            <w:pPr>
              <w:jc w:val="center"/>
              <w:rPr>
                <w:rFonts w:cstheme="minorHAnsi"/>
                <w:color w:val="000000"/>
                <w:sz w:val="20"/>
                <w:szCs w:val="20"/>
              </w:rPr>
            </w:pPr>
            <w:r w:rsidRPr="00927A8E">
              <w:rPr>
                <w:rFonts w:cstheme="minorHAnsi"/>
                <w:sz w:val="20"/>
                <w:szCs w:val="20"/>
              </w:rPr>
              <w:t>A1</w:t>
            </w:r>
          </w:p>
        </w:tc>
        <w:tc>
          <w:tcPr>
            <w:tcW w:w="1985" w:type="dxa"/>
            <w:tcBorders>
              <w:top w:val="nil"/>
            </w:tcBorders>
          </w:tcPr>
          <w:p w14:paraId="4921CF88"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Borders>
              <w:top w:val="nil"/>
            </w:tcBorders>
          </w:tcPr>
          <w:p w14:paraId="4921CF89"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Borders>
              <w:top w:val="nil"/>
            </w:tcBorders>
          </w:tcPr>
          <w:p w14:paraId="4921CF8A"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F91" w14:textId="77777777" w:rsidTr="00D15CAE">
        <w:tc>
          <w:tcPr>
            <w:tcW w:w="3474" w:type="dxa"/>
            <w:tcBorders>
              <w:top w:val="nil"/>
            </w:tcBorders>
          </w:tcPr>
          <w:p w14:paraId="4921CF8C" w14:textId="77777777" w:rsidR="00BB1D51" w:rsidRPr="00927A8E" w:rsidRDefault="00BB1D51" w:rsidP="00D15CAE">
            <w:pPr>
              <w:rPr>
                <w:rFonts w:cstheme="minorHAnsi"/>
                <w:sz w:val="20"/>
                <w:szCs w:val="20"/>
              </w:rPr>
            </w:pPr>
            <w:r w:rsidRPr="00927A8E">
              <w:rPr>
                <w:rFonts w:cstheme="minorHAnsi"/>
                <w:sz w:val="20"/>
                <w:szCs w:val="20"/>
              </w:rPr>
              <w:t xml:space="preserve"> DE2 - Building for Life</w:t>
            </w:r>
          </w:p>
        </w:tc>
        <w:tc>
          <w:tcPr>
            <w:tcW w:w="1170" w:type="dxa"/>
            <w:tcBorders>
              <w:top w:val="nil"/>
            </w:tcBorders>
            <w:shd w:val="clear" w:color="auto" w:fill="CCFFCC"/>
          </w:tcPr>
          <w:p w14:paraId="4921CF8D" w14:textId="77777777" w:rsidR="00BB1D51" w:rsidRPr="00927A8E" w:rsidRDefault="00BB1D51" w:rsidP="00D15CAE">
            <w:pPr>
              <w:jc w:val="center"/>
              <w:rPr>
                <w:rFonts w:cstheme="minorHAnsi"/>
                <w:b/>
                <w:sz w:val="20"/>
                <w:szCs w:val="20"/>
              </w:rPr>
            </w:pPr>
            <w:r w:rsidRPr="00927A8E">
              <w:rPr>
                <w:rFonts w:cstheme="minorHAnsi"/>
                <w:sz w:val="20"/>
                <w:szCs w:val="20"/>
              </w:rPr>
              <w:t>A1</w:t>
            </w:r>
          </w:p>
        </w:tc>
        <w:tc>
          <w:tcPr>
            <w:tcW w:w="1985" w:type="dxa"/>
            <w:tcBorders>
              <w:top w:val="nil"/>
            </w:tcBorders>
          </w:tcPr>
          <w:p w14:paraId="4921CF8E"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Borders>
              <w:top w:val="nil"/>
            </w:tcBorders>
          </w:tcPr>
          <w:p w14:paraId="4921CF8F"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Borders>
              <w:top w:val="nil"/>
            </w:tcBorders>
          </w:tcPr>
          <w:p w14:paraId="4921CF90"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F97" w14:textId="77777777" w:rsidTr="00D15CAE">
        <w:trPr>
          <w:trHeight w:val="253"/>
        </w:trPr>
        <w:tc>
          <w:tcPr>
            <w:tcW w:w="3474" w:type="dxa"/>
            <w:tcBorders>
              <w:top w:val="nil"/>
            </w:tcBorders>
          </w:tcPr>
          <w:p w14:paraId="4921CF92" w14:textId="77777777" w:rsidR="00BB1D51" w:rsidRPr="00927A8E" w:rsidRDefault="00BB1D51" w:rsidP="00D15CAE">
            <w:pPr>
              <w:rPr>
                <w:rFonts w:cstheme="minorHAnsi"/>
                <w:sz w:val="20"/>
                <w:szCs w:val="20"/>
              </w:rPr>
            </w:pPr>
            <w:r w:rsidRPr="00927A8E">
              <w:rPr>
                <w:rFonts w:cstheme="minorHAnsi"/>
                <w:sz w:val="20"/>
                <w:szCs w:val="20"/>
              </w:rPr>
              <w:t xml:space="preserve">DE3 - Development amenity </w:t>
            </w:r>
          </w:p>
        </w:tc>
        <w:tc>
          <w:tcPr>
            <w:tcW w:w="1170" w:type="dxa"/>
            <w:tcBorders>
              <w:top w:val="nil"/>
            </w:tcBorders>
            <w:shd w:val="clear" w:color="auto" w:fill="CCFFCC"/>
          </w:tcPr>
          <w:p w14:paraId="4921CF93"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Borders>
              <w:top w:val="nil"/>
            </w:tcBorders>
          </w:tcPr>
          <w:p w14:paraId="4921CF94"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Borders>
              <w:top w:val="nil"/>
            </w:tcBorders>
          </w:tcPr>
          <w:p w14:paraId="4921CF95"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Borders>
              <w:top w:val="nil"/>
              <w:right w:val="single" w:sz="4" w:space="0" w:color="auto"/>
            </w:tcBorders>
            <w:shd w:val="clear" w:color="auto" w:fill="auto"/>
          </w:tcPr>
          <w:p w14:paraId="4921CF96"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F9D" w14:textId="77777777" w:rsidTr="00D15CAE">
        <w:tc>
          <w:tcPr>
            <w:tcW w:w="3474" w:type="dxa"/>
          </w:tcPr>
          <w:p w14:paraId="4921CF98" w14:textId="77777777" w:rsidR="00BB1D51" w:rsidRPr="00927A8E" w:rsidRDefault="00BB1D51" w:rsidP="00D15CAE">
            <w:pPr>
              <w:rPr>
                <w:rFonts w:cstheme="minorHAnsi"/>
                <w:sz w:val="20"/>
                <w:szCs w:val="20"/>
              </w:rPr>
            </w:pPr>
            <w:r w:rsidRPr="00927A8E">
              <w:rPr>
                <w:rFonts w:cstheme="minorHAnsi"/>
                <w:sz w:val="20"/>
                <w:szCs w:val="20"/>
              </w:rPr>
              <w:t>DE4 - Building heights</w:t>
            </w:r>
          </w:p>
        </w:tc>
        <w:tc>
          <w:tcPr>
            <w:tcW w:w="1170" w:type="dxa"/>
            <w:shd w:val="clear" w:color="auto" w:fill="CCFFCC"/>
          </w:tcPr>
          <w:p w14:paraId="4921CF99"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CF9A"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9B"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Borders>
              <w:right w:val="single" w:sz="4" w:space="0" w:color="auto"/>
            </w:tcBorders>
            <w:shd w:val="clear" w:color="auto" w:fill="auto"/>
          </w:tcPr>
          <w:p w14:paraId="4921CF9C"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FA3" w14:textId="77777777" w:rsidTr="00D15CAE">
        <w:tc>
          <w:tcPr>
            <w:tcW w:w="3474" w:type="dxa"/>
          </w:tcPr>
          <w:p w14:paraId="4921CF9E" w14:textId="77777777" w:rsidR="00BB1D51" w:rsidRPr="00927A8E" w:rsidRDefault="00BB1D51" w:rsidP="00D15CAE">
            <w:pPr>
              <w:rPr>
                <w:rFonts w:cstheme="minorHAnsi"/>
                <w:sz w:val="20"/>
                <w:szCs w:val="20"/>
              </w:rPr>
            </w:pPr>
            <w:r w:rsidRPr="00927A8E">
              <w:rPr>
                <w:rFonts w:cstheme="minorHAnsi"/>
                <w:sz w:val="20"/>
                <w:szCs w:val="20"/>
              </w:rPr>
              <w:t>DE5 - Domestic extensions</w:t>
            </w:r>
          </w:p>
        </w:tc>
        <w:tc>
          <w:tcPr>
            <w:tcW w:w="1170" w:type="dxa"/>
            <w:shd w:val="clear" w:color="auto" w:fill="CCFFCC"/>
          </w:tcPr>
          <w:p w14:paraId="4921CF9F"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CFA0"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A1"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A2" w14:textId="77777777" w:rsidR="00BB1D51" w:rsidRPr="00927A8E" w:rsidRDefault="00BB1D51" w:rsidP="00D15CAE">
            <w:pPr>
              <w:rPr>
                <w:rFonts w:cstheme="minorHAnsi"/>
                <w:sz w:val="20"/>
                <w:szCs w:val="20"/>
              </w:rPr>
            </w:pPr>
            <w:r w:rsidRPr="00927A8E">
              <w:rPr>
                <w:rFonts w:cstheme="minorHAnsi"/>
                <w:sz w:val="20"/>
                <w:szCs w:val="20"/>
              </w:rPr>
              <w:t xml:space="preserve">N/A </w:t>
            </w:r>
          </w:p>
        </w:tc>
      </w:tr>
      <w:tr w:rsidR="00BB1D51" w:rsidRPr="0024512E" w14:paraId="4921CFA9" w14:textId="77777777" w:rsidTr="00D15CAE">
        <w:tc>
          <w:tcPr>
            <w:tcW w:w="3474" w:type="dxa"/>
          </w:tcPr>
          <w:p w14:paraId="4921CFA4" w14:textId="77777777" w:rsidR="00BB1D51" w:rsidRPr="00927A8E" w:rsidRDefault="00BB1D51" w:rsidP="00D15CAE">
            <w:pPr>
              <w:rPr>
                <w:rFonts w:cstheme="minorHAnsi"/>
                <w:sz w:val="20"/>
                <w:szCs w:val="20"/>
              </w:rPr>
            </w:pPr>
            <w:r w:rsidRPr="00927A8E">
              <w:rPr>
                <w:rFonts w:cstheme="minorHAnsi"/>
                <w:sz w:val="20"/>
                <w:szCs w:val="20"/>
              </w:rPr>
              <w:t>DE6 - Advertisements</w:t>
            </w:r>
          </w:p>
        </w:tc>
        <w:tc>
          <w:tcPr>
            <w:tcW w:w="1170" w:type="dxa"/>
            <w:shd w:val="clear" w:color="auto" w:fill="CCFFCC"/>
          </w:tcPr>
          <w:p w14:paraId="4921CFA5"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CFA6"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A7"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A8"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FAF" w14:textId="77777777" w:rsidTr="00D15CAE">
        <w:tc>
          <w:tcPr>
            <w:tcW w:w="3474" w:type="dxa"/>
          </w:tcPr>
          <w:p w14:paraId="4921CFAA" w14:textId="77777777" w:rsidR="00BB1D51" w:rsidRPr="00927A8E" w:rsidRDefault="00BB1D51" w:rsidP="00D15CAE">
            <w:pPr>
              <w:rPr>
                <w:rFonts w:cstheme="minorHAnsi"/>
                <w:sz w:val="20"/>
                <w:szCs w:val="20"/>
              </w:rPr>
            </w:pPr>
            <w:r w:rsidRPr="00927A8E">
              <w:rPr>
                <w:rFonts w:cstheme="minorHAnsi"/>
                <w:sz w:val="20"/>
                <w:szCs w:val="20"/>
              </w:rPr>
              <w:t>SC1 - Healthy Bay</w:t>
            </w:r>
          </w:p>
        </w:tc>
        <w:tc>
          <w:tcPr>
            <w:tcW w:w="1170" w:type="dxa"/>
            <w:shd w:val="clear" w:color="auto" w:fill="CCFFCC"/>
          </w:tcPr>
          <w:p w14:paraId="4921CFAB"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CFAC"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AD"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AE" w14:textId="77777777" w:rsidR="00BB1D51" w:rsidRPr="00927A8E" w:rsidRDefault="00BB1D51" w:rsidP="00D15CAE">
            <w:pPr>
              <w:rPr>
                <w:rFonts w:cstheme="minorHAnsi"/>
                <w:sz w:val="20"/>
                <w:szCs w:val="20"/>
              </w:rPr>
            </w:pPr>
            <w:r w:rsidRPr="00927A8E">
              <w:rPr>
                <w:rFonts w:cstheme="minorHAnsi"/>
                <w:sz w:val="20"/>
                <w:szCs w:val="20"/>
              </w:rPr>
              <w:t xml:space="preserve">N/A </w:t>
            </w:r>
          </w:p>
        </w:tc>
      </w:tr>
      <w:tr w:rsidR="00BB1D51" w:rsidRPr="0024512E" w14:paraId="4921CFB9" w14:textId="77777777" w:rsidTr="00D15CAE">
        <w:tc>
          <w:tcPr>
            <w:tcW w:w="3474" w:type="dxa"/>
          </w:tcPr>
          <w:p w14:paraId="4921CFB0" w14:textId="77777777" w:rsidR="00BB1D51" w:rsidRPr="00927A8E" w:rsidRDefault="00BB1D51" w:rsidP="00D15CAE">
            <w:pPr>
              <w:rPr>
                <w:rFonts w:cstheme="minorHAnsi"/>
                <w:sz w:val="20"/>
                <w:szCs w:val="20"/>
              </w:rPr>
            </w:pPr>
            <w:r w:rsidRPr="00927A8E">
              <w:rPr>
                <w:rFonts w:cstheme="minorHAnsi"/>
                <w:sz w:val="20"/>
                <w:szCs w:val="20"/>
              </w:rPr>
              <w:t xml:space="preserve">SC2 - Sport, leisure and recreation </w:t>
            </w:r>
          </w:p>
        </w:tc>
        <w:tc>
          <w:tcPr>
            <w:tcW w:w="1170" w:type="dxa"/>
            <w:shd w:val="clear" w:color="auto" w:fill="FF3300"/>
          </w:tcPr>
          <w:p w14:paraId="4921CFB1" w14:textId="77777777" w:rsidR="00BB1D51" w:rsidRPr="00927A8E" w:rsidRDefault="00BB1D51" w:rsidP="00D15CAE">
            <w:pPr>
              <w:jc w:val="center"/>
              <w:rPr>
                <w:rFonts w:cstheme="minorHAnsi"/>
                <w:sz w:val="20"/>
                <w:szCs w:val="20"/>
              </w:rPr>
            </w:pPr>
            <w:r w:rsidRPr="00927A8E">
              <w:rPr>
                <w:rFonts w:cstheme="minorHAnsi"/>
                <w:sz w:val="20"/>
                <w:szCs w:val="20"/>
              </w:rPr>
              <w:t>C2</w:t>
            </w:r>
          </w:p>
        </w:tc>
        <w:tc>
          <w:tcPr>
            <w:tcW w:w="1985" w:type="dxa"/>
          </w:tcPr>
          <w:p w14:paraId="4921CFB2" w14:textId="77777777" w:rsidR="00BB1D51" w:rsidRPr="00927A8E" w:rsidRDefault="00BB1D51" w:rsidP="00D15CAE">
            <w:pPr>
              <w:autoSpaceDE w:val="0"/>
              <w:autoSpaceDN w:val="0"/>
              <w:adjustRightInd w:val="0"/>
              <w:rPr>
                <w:rFonts w:cstheme="minorHAnsi"/>
                <w:color w:val="000000"/>
                <w:sz w:val="20"/>
                <w:szCs w:val="20"/>
              </w:rPr>
            </w:pPr>
            <w:r w:rsidRPr="00927A8E">
              <w:rPr>
                <w:rFonts w:cstheme="minorHAnsi"/>
                <w:color w:val="000000"/>
                <w:sz w:val="20"/>
                <w:szCs w:val="20"/>
              </w:rPr>
              <w:t>South Hams SAC;</w:t>
            </w:r>
          </w:p>
          <w:p w14:paraId="4921CFB3" w14:textId="77777777" w:rsidR="00BB1D51" w:rsidRPr="00927A8E" w:rsidRDefault="00BB1D51" w:rsidP="00D15CAE">
            <w:pPr>
              <w:autoSpaceDE w:val="0"/>
              <w:autoSpaceDN w:val="0"/>
              <w:adjustRightInd w:val="0"/>
              <w:rPr>
                <w:rFonts w:cstheme="minorHAnsi"/>
                <w:color w:val="000000"/>
                <w:sz w:val="20"/>
                <w:szCs w:val="20"/>
              </w:rPr>
            </w:pPr>
            <w:r w:rsidRPr="00927A8E">
              <w:rPr>
                <w:rFonts w:cstheme="minorHAnsi"/>
                <w:color w:val="000000"/>
                <w:sz w:val="20"/>
                <w:szCs w:val="20"/>
              </w:rPr>
              <w:t>Lyme Bay and Torbay Marine SAC</w:t>
            </w:r>
          </w:p>
          <w:p w14:paraId="4921CFB4" w14:textId="77777777" w:rsidR="00BB1D51" w:rsidRPr="00927A8E" w:rsidRDefault="00BB1D51" w:rsidP="00D15CAE">
            <w:pPr>
              <w:rPr>
                <w:rFonts w:cstheme="minorHAnsi"/>
                <w:sz w:val="20"/>
                <w:szCs w:val="20"/>
              </w:rPr>
            </w:pPr>
          </w:p>
        </w:tc>
        <w:tc>
          <w:tcPr>
            <w:tcW w:w="3827" w:type="dxa"/>
          </w:tcPr>
          <w:p w14:paraId="4921CFB5" w14:textId="77777777" w:rsidR="00BB1D51" w:rsidRPr="00927A8E" w:rsidRDefault="00BB1D51" w:rsidP="00D15CAE">
            <w:pPr>
              <w:rPr>
                <w:rFonts w:cstheme="minorHAnsi"/>
                <w:sz w:val="20"/>
                <w:szCs w:val="20"/>
              </w:rPr>
            </w:pPr>
            <w:r w:rsidRPr="00927A8E">
              <w:rPr>
                <w:rFonts w:cstheme="minorHAnsi"/>
                <w:sz w:val="20"/>
                <w:szCs w:val="20"/>
              </w:rPr>
              <w:t>Sport related development has the potential to have likely significant effects on European sites.</w:t>
            </w:r>
          </w:p>
        </w:tc>
        <w:tc>
          <w:tcPr>
            <w:tcW w:w="4536" w:type="dxa"/>
          </w:tcPr>
          <w:p w14:paraId="4921CFB6" w14:textId="77777777" w:rsidR="00BB1D51" w:rsidRPr="00927A8E" w:rsidRDefault="00BB1D51" w:rsidP="00D15CAE">
            <w:pPr>
              <w:rPr>
                <w:rFonts w:cstheme="minorHAnsi"/>
                <w:sz w:val="20"/>
                <w:szCs w:val="20"/>
              </w:rPr>
            </w:pPr>
            <w:r w:rsidRPr="00927A8E">
              <w:rPr>
                <w:rFonts w:cstheme="minorHAnsi"/>
                <w:sz w:val="20"/>
                <w:szCs w:val="20"/>
              </w:rPr>
              <w:t>YES</w:t>
            </w:r>
          </w:p>
          <w:p w14:paraId="4921CFB7" w14:textId="77777777" w:rsidR="00BB1D51" w:rsidRPr="00927A8E" w:rsidRDefault="00BB1D51" w:rsidP="00D15CAE">
            <w:pPr>
              <w:rPr>
                <w:rFonts w:cstheme="minorHAnsi"/>
                <w:sz w:val="20"/>
                <w:szCs w:val="20"/>
              </w:rPr>
            </w:pPr>
            <w:r w:rsidRPr="00927A8E">
              <w:rPr>
                <w:rFonts w:cstheme="minorHAnsi"/>
                <w:sz w:val="20"/>
                <w:szCs w:val="20"/>
              </w:rPr>
              <w:t>Add policy restriction to SC3:</w:t>
            </w:r>
          </w:p>
          <w:p w14:paraId="4921CFB8" w14:textId="77777777" w:rsidR="00BB1D51" w:rsidRPr="00927A8E" w:rsidRDefault="00BB1D51" w:rsidP="00D15CAE">
            <w:pPr>
              <w:rPr>
                <w:rFonts w:cstheme="minorHAnsi"/>
                <w:sz w:val="20"/>
                <w:szCs w:val="20"/>
              </w:rPr>
            </w:pPr>
            <w:r w:rsidRPr="00927A8E">
              <w:rPr>
                <w:rFonts w:cstheme="minorHAnsi"/>
                <w:i/>
                <w:sz w:val="20"/>
                <w:szCs w:val="20"/>
              </w:rPr>
              <w:t xml:space="preserve">"Any proposal that may lead to likely significant effect on European sites will only be permitted where no adverse effects on the integrity of the site can be shown".   </w:t>
            </w:r>
          </w:p>
        </w:tc>
      </w:tr>
      <w:tr w:rsidR="00BB1D51" w:rsidRPr="0024512E" w14:paraId="4921CFBF" w14:textId="77777777" w:rsidTr="00D15CAE">
        <w:tc>
          <w:tcPr>
            <w:tcW w:w="3474" w:type="dxa"/>
          </w:tcPr>
          <w:p w14:paraId="4921CFBA" w14:textId="77777777" w:rsidR="00BB1D51" w:rsidRPr="00927A8E" w:rsidRDefault="00BB1D51" w:rsidP="00D15CAE">
            <w:pPr>
              <w:rPr>
                <w:rFonts w:cstheme="minorHAnsi"/>
                <w:sz w:val="20"/>
                <w:szCs w:val="20"/>
              </w:rPr>
            </w:pPr>
            <w:r w:rsidRPr="00927A8E">
              <w:rPr>
                <w:rFonts w:cstheme="minorHAnsi"/>
                <w:sz w:val="20"/>
                <w:szCs w:val="20"/>
              </w:rPr>
              <w:t>SC3 - Education, skills and local labour</w:t>
            </w:r>
          </w:p>
        </w:tc>
        <w:tc>
          <w:tcPr>
            <w:tcW w:w="1170" w:type="dxa"/>
            <w:shd w:val="clear" w:color="auto" w:fill="CCFFCC"/>
          </w:tcPr>
          <w:p w14:paraId="4921CFBB" w14:textId="77777777" w:rsidR="00BB1D51" w:rsidRPr="00927A8E" w:rsidRDefault="00BB1D51" w:rsidP="00D15CAE">
            <w:pPr>
              <w:jc w:val="center"/>
              <w:rPr>
                <w:rFonts w:cstheme="minorHAnsi"/>
                <w:sz w:val="20"/>
                <w:szCs w:val="20"/>
              </w:rPr>
            </w:pPr>
            <w:r w:rsidRPr="00927A8E">
              <w:rPr>
                <w:rFonts w:cstheme="minorHAnsi"/>
                <w:sz w:val="20"/>
                <w:szCs w:val="20"/>
              </w:rPr>
              <w:t>A5</w:t>
            </w:r>
          </w:p>
        </w:tc>
        <w:tc>
          <w:tcPr>
            <w:tcW w:w="1985" w:type="dxa"/>
          </w:tcPr>
          <w:p w14:paraId="4921CFBC" w14:textId="77777777" w:rsidR="00BB1D51" w:rsidRPr="00927A8E" w:rsidRDefault="00BB1D51" w:rsidP="00D15CAE">
            <w:pPr>
              <w:autoSpaceDE w:val="0"/>
              <w:autoSpaceDN w:val="0"/>
              <w:adjustRightInd w:val="0"/>
              <w:rPr>
                <w:rFonts w:cstheme="minorHAnsi"/>
                <w:sz w:val="20"/>
                <w:szCs w:val="20"/>
              </w:rPr>
            </w:pPr>
            <w:r w:rsidRPr="00927A8E">
              <w:rPr>
                <w:rFonts w:cstheme="minorHAnsi"/>
                <w:sz w:val="20"/>
                <w:szCs w:val="20"/>
              </w:rPr>
              <w:t>N/A</w:t>
            </w:r>
          </w:p>
        </w:tc>
        <w:tc>
          <w:tcPr>
            <w:tcW w:w="3827" w:type="dxa"/>
          </w:tcPr>
          <w:p w14:paraId="4921CFBD"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BE" w14:textId="77777777" w:rsidR="00BB1D51" w:rsidRPr="00927A8E" w:rsidRDefault="00BB1D51" w:rsidP="00D15CAE">
            <w:pPr>
              <w:rPr>
                <w:rFonts w:cstheme="minorHAnsi"/>
                <w:sz w:val="20"/>
                <w:szCs w:val="20"/>
              </w:rPr>
            </w:pPr>
            <w:r w:rsidRPr="00927A8E">
              <w:rPr>
                <w:rFonts w:cstheme="minorHAnsi"/>
                <w:i/>
                <w:sz w:val="20"/>
                <w:szCs w:val="20"/>
              </w:rPr>
              <w:t xml:space="preserve"> </w:t>
            </w:r>
            <w:r w:rsidRPr="00927A8E">
              <w:rPr>
                <w:rFonts w:cstheme="minorHAnsi"/>
                <w:sz w:val="20"/>
                <w:szCs w:val="20"/>
              </w:rPr>
              <w:t>N/A</w:t>
            </w:r>
          </w:p>
        </w:tc>
      </w:tr>
      <w:tr w:rsidR="00BB1D51" w:rsidRPr="0024512E" w14:paraId="4921CFC5" w14:textId="77777777" w:rsidTr="00D15CAE">
        <w:tc>
          <w:tcPr>
            <w:tcW w:w="3474" w:type="dxa"/>
          </w:tcPr>
          <w:p w14:paraId="4921CFC0" w14:textId="77777777" w:rsidR="00BB1D51" w:rsidRPr="00927A8E" w:rsidRDefault="00BB1D51" w:rsidP="00D15CAE">
            <w:pPr>
              <w:rPr>
                <w:rFonts w:cstheme="minorHAnsi"/>
                <w:sz w:val="20"/>
                <w:szCs w:val="20"/>
              </w:rPr>
            </w:pPr>
            <w:r w:rsidRPr="00927A8E">
              <w:rPr>
                <w:rFonts w:cstheme="minorHAnsi"/>
                <w:sz w:val="20"/>
                <w:szCs w:val="20"/>
              </w:rPr>
              <w:t>SC4 - Sustainable food production</w:t>
            </w:r>
          </w:p>
        </w:tc>
        <w:tc>
          <w:tcPr>
            <w:tcW w:w="1170" w:type="dxa"/>
            <w:shd w:val="clear" w:color="auto" w:fill="CCFFCC"/>
          </w:tcPr>
          <w:p w14:paraId="4921CFC1" w14:textId="77777777" w:rsidR="00BB1D51" w:rsidRPr="00927A8E" w:rsidRDefault="00BB1D51" w:rsidP="00D15CAE">
            <w:pPr>
              <w:jc w:val="center"/>
              <w:rPr>
                <w:rFonts w:cstheme="minorHAnsi"/>
                <w:sz w:val="20"/>
                <w:szCs w:val="20"/>
              </w:rPr>
            </w:pPr>
            <w:r w:rsidRPr="00927A8E">
              <w:rPr>
                <w:rFonts w:cstheme="minorHAnsi"/>
                <w:sz w:val="20"/>
                <w:szCs w:val="20"/>
              </w:rPr>
              <w:t>A5</w:t>
            </w:r>
          </w:p>
        </w:tc>
        <w:tc>
          <w:tcPr>
            <w:tcW w:w="1985" w:type="dxa"/>
          </w:tcPr>
          <w:p w14:paraId="4921CFC2"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C3"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C4"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FCB" w14:textId="77777777" w:rsidTr="00D15CAE">
        <w:tc>
          <w:tcPr>
            <w:tcW w:w="3474" w:type="dxa"/>
          </w:tcPr>
          <w:p w14:paraId="4921CFC6" w14:textId="77777777" w:rsidR="00BB1D51" w:rsidRPr="00927A8E" w:rsidRDefault="00BB1D51" w:rsidP="00D15CAE">
            <w:pPr>
              <w:rPr>
                <w:rFonts w:cstheme="minorHAnsi"/>
                <w:sz w:val="20"/>
                <w:szCs w:val="20"/>
              </w:rPr>
            </w:pPr>
            <w:r w:rsidRPr="00927A8E">
              <w:rPr>
                <w:rFonts w:cstheme="minorHAnsi"/>
                <w:sz w:val="20"/>
                <w:szCs w:val="20"/>
              </w:rPr>
              <w:t>SC5 - Child poverty</w:t>
            </w:r>
          </w:p>
        </w:tc>
        <w:tc>
          <w:tcPr>
            <w:tcW w:w="1170" w:type="dxa"/>
            <w:shd w:val="clear" w:color="auto" w:fill="CCFFCC"/>
          </w:tcPr>
          <w:p w14:paraId="4921CFC7"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CFC8"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C9"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CA"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CFD1" w14:textId="77777777" w:rsidTr="00D15CAE">
        <w:tc>
          <w:tcPr>
            <w:tcW w:w="3474" w:type="dxa"/>
          </w:tcPr>
          <w:p w14:paraId="4921CFCC" w14:textId="77777777" w:rsidR="00BB1D51" w:rsidRPr="00927A8E" w:rsidRDefault="00BB1D51" w:rsidP="00D15CAE">
            <w:pPr>
              <w:rPr>
                <w:rFonts w:cstheme="minorHAnsi"/>
                <w:sz w:val="20"/>
                <w:szCs w:val="20"/>
              </w:rPr>
            </w:pPr>
            <w:r w:rsidRPr="00927A8E">
              <w:rPr>
                <w:rFonts w:cstheme="minorHAnsi"/>
                <w:sz w:val="20"/>
                <w:szCs w:val="20"/>
              </w:rPr>
              <w:t>ES1 - Energy</w:t>
            </w:r>
          </w:p>
        </w:tc>
        <w:tc>
          <w:tcPr>
            <w:tcW w:w="1170" w:type="dxa"/>
            <w:shd w:val="clear" w:color="auto" w:fill="CCFFCC"/>
          </w:tcPr>
          <w:p w14:paraId="4921CFCD" w14:textId="77777777" w:rsidR="00BB1D51" w:rsidRPr="00927A8E" w:rsidRDefault="00BB1D51" w:rsidP="00D15CAE">
            <w:pPr>
              <w:jc w:val="center"/>
              <w:rPr>
                <w:rFonts w:cstheme="minorHAnsi"/>
                <w:sz w:val="20"/>
                <w:szCs w:val="20"/>
              </w:rPr>
            </w:pPr>
            <w:r w:rsidRPr="00927A8E">
              <w:rPr>
                <w:rFonts w:cstheme="minorHAnsi"/>
                <w:sz w:val="20"/>
                <w:szCs w:val="20"/>
              </w:rPr>
              <w:t>A5</w:t>
            </w:r>
          </w:p>
        </w:tc>
        <w:tc>
          <w:tcPr>
            <w:tcW w:w="1985" w:type="dxa"/>
          </w:tcPr>
          <w:p w14:paraId="4921CFCE"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CF"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D0"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DF2EF5" w14:paraId="4921CFD9" w14:textId="77777777" w:rsidTr="00D15CAE">
        <w:tc>
          <w:tcPr>
            <w:tcW w:w="3474" w:type="dxa"/>
          </w:tcPr>
          <w:p w14:paraId="4921CFD2" w14:textId="77777777" w:rsidR="00BB1D51" w:rsidRPr="00927A8E" w:rsidRDefault="00BB1D51" w:rsidP="00D15CAE">
            <w:pPr>
              <w:rPr>
                <w:rFonts w:cstheme="minorHAnsi"/>
                <w:sz w:val="20"/>
                <w:szCs w:val="20"/>
              </w:rPr>
            </w:pPr>
            <w:r w:rsidRPr="00927A8E">
              <w:rPr>
                <w:rFonts w:cstheme="minorHAnsi"/>
                <w:sz w:val="20"/>
                <w:szCs w:val="20"/>
              </w:rPr>
              <w:t>ES2 - Renewable and low carbon infrastructure</w:t>
            </w:r>
          </w:p>
        </w:tc>
        <w:tc>
          <w:tcPr>
            <w:tcW w:w="1170" w:type="dxa"/>
            <w:shd w:val="clear" w:color="auto" w:fill="FF3300"/>
          </w:tcPr>
          <w:p w14:paraId="4921CFD3" w14:textId="77777777" w:rsidR="00BB1D51" w:rsidRPr="00927A8E" w:rsidRDefault="00BB1D51" w:rsidP="00D15CAE">
            <w:pPr>
              <w:jc w:val="center"/>
              <w:rPr>
                <w:rFonts w:cstheme="minorHAnsi"/>
                <w:sz w:val="20"/>
                <w:szCs w:val="20"/>
              </w:rPr>
            </w:pPr>
            <w:r w:rsidRPr="00927A8E">
              <w:rPr>
                <w:rFonts w:cstheme="minorHAnsi"/>
                <w:sz w:val="20"/>
                <w:szCs w:val="20"/>
              </w:rPr>
              <w:t>C8</w:t>
            </w:r>
          </w:p>
        </w:tc>
        <w:tc>
          <w:tcPr>
            <w:tcW w:w="1985" w:type="dxa"/>
          </w:tcPr>
          <w:p w14:paraId="4921CFD4" w14:textId="77777777" w:rsidR="00BB1D51" w:rsidRPr="00927A8E" w:rsidRDefault="00BB1D51" w:rsidP="00D15CAE">
            <w:pPr>
              <w:rPr>
                <w:rFonts w:cstheme="minorHAnsi"/>
                <w:sz w:val="20"/>
                <w:szCs w:val="20"/>
              </w:rPr>
            </w:pPr>
            <w:r w:rsidRPr="00927A8E">
              <w:rPr>
                <w:rFonts w:cstheme="minorHAnsi"/>
                <w:sz w:val="20"/>
                <w:szCs w:val="20"/>
              </w:rPr>
              <w:t>South Hams SAC</w:t>
            </w:r>
          </w:p>
        </w:tc>
        <w:tc>
          <w:tcPr>
            <w:tcW w:w="3827" w:type="dxa"/>
          </w:tcPr>
          <w:p w14:paraId="4921CFD5" w14:textId="77777777" w:rsidR="00BB1D51" w:rsidRPr="00927A8E" w:rsidRDefault="00BB1D51" w:rsidP="00D15CAE">
            <w:pPr>
              <w:rPr>
                <w:rFonts w:cstheme="minorHAnsi"/>
                <w:sz w:val="20"/>
                <w:szCs w:val="20"/>
              </w:rPr>
            </w:pPr>
            <w:r w:rsidRPr="00927A8E">
              <w:rPr>
                <w:rFonts w:cstheme="minorHAnsi"/>
                <w:sz w:val="20"/>
                <w:szCs w:val="20"/>
              </w:rPr>
              <w:t xml:space="preserve">Cumulative effect of Micro wind turbine insulation could affect GHB population  </w:t>
            </w:r>
          </w:p>
        </w:tc>
        <w:tc>
          <w:tcPr>
            <w:tcW w:w="4536" w:type="dxa"/>
          </w:tcPr>
          <w:p w14:paraId="4921CFD6" w14:textId="77777777" w:rsidR="00BB1D51" w:rsidRPr="00927A8E" w:rsidRDefault="00BB1D51" w:rsidP="00D15CAE">
            <w:pPr>
              <w:rPr>
                <w:rFonts w:cstheme="minorHAnsi"/>
                <w:sz w:val="20"/>
                <w:szCs w:val="20"/>
              </w:rPr>
            </w:pPr>
            <w:r w:rsidRPr="00927A8E">
              <w:rPr>
                <w:rFonts w:cstheme="minorHAnsi"/>
                <w:sz w:val="20"/>
                <w:szCs w:val="20"/>
              </w:rPr>
              <w:t xml:space="preserve">Yes </w:t>
            </w:r>
          </w:p>
          <w:p w14:paraId="4921CFD7" w14:textId="77777777" w:rsidR="00BB1D51" w:rsidRPr="00927A8E" w:rsidRDefault="00BB1D51" w:rsidP="00D15CAE">
            <w:pPr>
              <w:rPr>
                <w:rFonts w:cstheme="minorHAnsi"/>
                <w:sz w:val="20"/>
                <w:szCs w:val="20"/>
              </w:rPr>
            </w:pPr>
            <w:r w:rsidRPr="00927A8E">
              <w:rPr>
                <w:rFonts w:cstheme="minorHAnsi"/>
                <w:sz w:val="20"/>
                <w:szCs w:val="20"/>
              </w:rPr>
              <w:t>Add policy caveat as follows:</w:t>
            </w:r>
          </w:p>
          <w:p w14:paraId="4921CFD8" w14:textId="77777777" w:rsidR="00BB1D51" w:rsidRPr="00927A8E" w:rsidRDefault="00BB1D51" w:rsidP="00D15CAE">
            <w:pPr>
              <w:rPr>
                <w:rFonts w:cstheme="minorHAnsi"/>
                <w:i/>
                <w:sz w:val="20"/>
                <w:szCs w:val="20"/>
              </w:rPr>
            </w:pPr>
            <w:r w:rsidRPr="00927A8E">
              <w:rPr>
                <w:rFonts w:cstheme="minorHAnsi"/>
                <w:i/>
                <w:sz w:val="20"/>
                <w:szCs w:val="20"/>
              </w:rPr>
              <w:t>"Provision of new renewable energy  infrastructure will only be approved where the Council has ascertained that it would not have an adverse effects on the integrity of any European sites"</w:t>
            </w:r>
          </w:p>
        </w:tc>
      </w:tr>
      <w:tr w:rsidR="00BB1D51" w:rsidRPr="00714564" w14:paraId="4921CFE3" w14:textId="77777777" w:rsidTr="00D15CAE">
        <w:tc>
          <w:tcPr>
            <w:tcW w:w="3474" w:type="dxa"/>
          </w:tcPr>
          <w:p w14:paraId="4921CFDA" w14:textId="77777777" w:rsidR="00BB1D51" w:rsidRPr="00927A8E" w:rsidRDefault="00BB1D51" w:rsidP="00D15CAE">
            <w:pPr>
              <w:rPr>
                <w:rFonts w:cstheme="minorHAnsi"/>
                <w:sz w:val="20"/>
                <w:szCs w:val="20"/>
              </w:rPr>
            </w:pPr>
            <w:r w:rsidRPr="00927A8E">
              <w:rPr>
                <w:rFonts w:cstheme="minorHAnsi"/>
                <w:sz w:val="20"/>
                <w:szCs w:val="20"/>
              </w:rPr>
              <w:t>ER1 – Flood risk</w:t>
            </w:r>
          </w:p>
        </w:tc>
        <w:tc>
          <w:tcPr>
            <w:tcW w:w="1170" w:type="dxa"/>
            <w:shd w:val="clear" w:color="auto" w:fill="CCFFCC"/>
          </w:tcPr>
          <w:p w14:paraId="4921CFDB" w14:textId="77777777" w:rsidR="00BB1D51" w:rsidRPr="00927A8E" w:rsidRDefault="00BB1D51" w:rsidP="00D15CAE">
            <w:pPr>
              <w:jc w:val="center"/>
              <w:rPr>
                <w:rFonts w:cstheme="minorHAnsi"/>
                <w:sz w:val="20"/>
                <w:szCs w:val="20"/>
              </w:rPr>
            </w:pPr>
            <w:r w:rsidRPr="00927A8E">
              <w:rPr>
                <w:rFonts w:cstheme="minorHAnsi"/>
                <w:sz w:val="20"/>
                <w:szCs w:val="20"/>
              </w:rPr>
              <w:t>A2</w:t>
            </w:r>
          </w:p>
        </w:tc>
        <w:tc>
          <w:tcPr>
            <w:tcW w:w="1985" w:type="dxa"/>
          </w:tcPr>
          <w:p w14:paraId="4921CFDC" w14:textId="77777777" w:rsidR="00BB1D51" w:rsidRPr="00927A8E" w:rsidRDefault="00BB1D51" w:rsidP="00D15CAE">
            <w:pPr>
              <w:autoSpaceDE w:val="0"/>
              <w:autoSpaceDN w:val="0"/>
              <w:adjustRightInd w:val="0"/>
              <w:rPr>
                <w:rFonts w:cstheme="minorHAnsi"/>
                <w:sz w:val="20"/>
                <w:szCs w:val="20"/>
              </w:rPr>
            </w:pPr>
            <w:r w:rsidRPr="00927A8E">
              <w:rPr>
                <w:rFonts w:cstheme="minorHAnsi"/>
                <w:sz w:val="20"/>
                <w:szCs w:val="20"/>
              </w:rPr>
              <w:t>Lyme Bay and Torbay Marine SAC</w:t>
            </w:r>
          </w:p>
          <w:p w14:paraId="4921CFDD" w14:textId="77777777" w:rsidR="00BB1D51" w:rsidRPr="00927A8E" w:rsidRDefault="00BB1D51" w:rsidP="00D15CAE">
            <w:pPr>
              <w:rPr>
                <w:rFonts w:cstheme="minorHAnsi"/>
                <w:sz w:val="20"/>
                <w:szCs w:val="20"/>
              </w:rPr>
            </w:pPr>
          </w:p>
        </w:tc>
        <w:tc>
          <w:tcPr>
            <w:tcW w:w="3827" w:type="dxa"/>
          </w:tcPr>
          <w:p w14:paraId="4921CFDE" w14:textId="77777777" w:rsidR="00BB1D51" w:rsidRPr="00927A8E" w:rsidRDefault="00BB1D51" w:rsidP="00D15CAE">
            <w:pPr>
              <w:rPr>
                <w:rFonts w:cstheme="minorHAnsi"/>
                <w:sz w:val="20"/>
                <w:szCs w:val="20"/>
              </w:rPr>
            </w:pPr>
            <w:r w:rsidRPr="00927A8E">
              <w:rPr>
                <w:rFonts w:cstheme="minorHAnsi"/>
                <w:sz w:val="20"/>
                <w:szCs w:val="20"/>
              </w:rPr>
              <w:t>Steps must be taken to reduce the amount of storm water in CSOs</w:t>
            </w:r>
          </w:p>
          <w:p w14:paraId="4921CFDF" w14:textId="77777777" w:rsidR="00BB1D51" w:rsidRPr="00927A8E" w:rsidRDefault="00BB1D51" w:rsidP="00D15CAE">
            <w:pPr>
              <w:rPr>
                <w:rFonts w:cstheme="minorHAnsi"/>
                <w:sz w:val="20"/>
                <w:szCs w:val="20"/>
              </w:rPr>
            </w:pPr>
          </w:p>
        </w:tc>
        <w:tc>
          <w:tcPr>
            <w:tcW w:w="4536" w:type="dxa"/>
          </w:tcPr>
          <w:p w14:paraId="4921CFE0" w14:textId="77777777" w:rsidR="00BB1D51" w:rsidRPr="00927A8E" w:rsidRDefault="00BB1D51" w:rsidP="00D15CAE">
            <w:pPr>
              <w:rPr>
                <w:rFonts w:cstheme="minorHAnsi"/>
                <w:sz w:val="20"/>
                <w:szCs w:val="20"/>
              </w:rPr>
            </w:pPr>
            <w:r w:rsidRPr="00927A8E">
              <w:rPr>
                <w:rFonts w:cstheme="minorHAnsi"/>
                <w:sz w:val="20"/>
                <w:szCs w:val="20"/>
              </w:rPr>
              <w:t>The Council should produce SUDS or WSUD SPD to support the existing Torbay Flood Management Strategy.</w:t>
            </w:r>
          </w:p>
          <w:p w14:paraId="4921CFE1" w14:textId="77777777" w:rsidR="00BB1D51" w:rsidRPr="00927A8E" w:rsidRDefault="00BB1D51" w:rsidP="00D15CAE">
            <w:pPr>
              <w:rPr>
                <w:rFonts w:cstheme="minorHAnsi"/>
                <w:sz w:val="20"/>
                <w:szCs w:val="20"/>
              </w:rPr>
            </w:pPr>
            <w:r w:rsidRPr="00927A8E">
              <w:rPr>
                <w:rFonts w:cstheme="minorHAnsi"/>
                <w:sz w:val="20"/>
                <w:szCs w:val="20"/>
              </w:rPr>
              <w:t xml:space="preserve">Development that contributes directly to downstream flooding and increased discharge from Ilsham CSO during flood events will not be permitted until the appropriate flood protection measures are put in place. Development which is unable to provide surface water management measures (where not feasible on-site) will not be permitted until the appropriate measures are provided upstream.  Developers will be required to contribute to these works as appropriate. </w:t>
            </w:r>
          </w:p>
          <w:p w14:paraId="4921CFE2" w14:textId="77777777" w:rsidR="00BB1D51" w:rsidRPr="00927A8E" w:rsidRDefault="00BB1D51" w:rsidP="00D15CAE">
            <w:pPr>
              <w:rPr>
                <w:rFonts w:cstheme="minorHAnsi"/>
                <w:sz w:val="20"/>
                <w:szCs w:val="20"/>
              </w:rPr>
            </w:pPr>
            <w:r w:rsidRPr="00927A8E">
              <w:rPr>
                <w:rFonts w:cstheme="minorHAnsi"/>
                <w:sz w:val="20"/>
                <w:szCs w:val="20"/>
              </w:rPr>
              <w:t>A flood risk assessment will also be required for development close to sea fronts within Flood zone 1 where there may be a risk of flooding due to wave action.</w:t>
            </w:r>
          </w:p>
        </w:tc>
      </w:tr>
      <w:tr w:rsidR="00BB1D51" w:rsidRPr="0024512E" w14:paraId="4921CFF5" w14:textId="77777777" w:rsidTr="00D15CAE">
        <w:tc>
          <w:tcPr>
            <w:tcW w:w="3474" w:type="dxa"/>
          </w:tcPr>
          <w:p w14:paraId="4921CFE4" w14:textId="77777777" w:rsidR="00BB1D51" w:rsidRPr="00927A8E" w:rsidRDefault="00BB1D51" w:rsidP="00D15CAE">
            <w:pPr>
              <w:rPr>
                <w:rFonts w:cstheme="minorHAnsi"/>
                <w:sz w:val="20"/>
                <w:szCs w:val="20"/>
              </w:rPr>
            </w:pPr>
            <w:r w:rsidRPr="00927A8E">
              <w:rPr>
                <w:rFonts w:cstheme="minorHAnsi"/>
                <w:sz w:val="20"/>
                <w:szCs w:val="20"/>
              </w:rPr>
              <w:t>ER2 - Water management</w:t>
            </w:r>
          </w:p>
        </w:tc>
        <w:tc>
          <w:tcPr>
            <w:tcW w:w="1170" w:type="dxa"/>
            <w:shd w:val="clear" w:color="auto" w:fill="CCFFCC"/>
          </w:tcPr>
          <w:p w14:paraId="4921CFE5" w14:textId="77777777" w:rsidR="00BB1D51" w:rsidRPr="00927A8E" w:rsidRDefault="00BB1D51" w:rsidP="00D15CAE">
            <w:pPr>
              <w:jc w:val="center"/>
              <w:rPr>
                <w:rFonts w:cstheme="minorHAnsi"/>
                <w:sz w:val="20"/>
                <w:szCs w:val="20"/>
              </w:rPr>
            </w:pPr>
            <w:r w:rsidRPr="00927A8E">
              <w:rPr>
                <w:rFonts w:cstheme="minorHAnsi"/>
                <w:sz w:val="20"/>
                <w:szCs w:val="20"/>
              </w:rPr>
              <w:t>A2</w:t>
            </w:r>
          </w:p>
        </w:tc>
        <w:tc>
          <w:tcPr>
            <w:tcW w:w="1985" w:type="dxa"/>
          </w:tcPr>
          <w:p w14:paraId="4921CFE6" w14:textId="77777777" w:rsidR="00BB1D51" w:rsidRPr="00927A8E" w:rsidRDefault="00BB1D51" w:rsidP="00D15CAE">
            <w:pPr>
              <w:autoSpaceDE w:val="0"/>
              <w:autoSpaceDN w:val="0"/>
              <w:adjustRightInd w:val="0"/>
              <w:rPr>
                <w:rFonts w:cstheme="minorHAnsi"/>
                <w:sz w:val="20"/>
                <w:szCs w:val="20"/>
              </w:rPr>
            </w:pPr>
            <w:r w:rsidRPr="00927A8E">
              <w:rPr>
                <w:rFonts w:cstheme="minorHAnsi"/>
                <w:sz w:val="20"/>
                <w:szCs w:val="20"/>
              </w:rPr>
              <w:t>Lyme Bay and Torbay Marine SAC</w:t>
            </w:r>
          </w:p>
          <w:p w14:paraId="4921CFE7" w14:textId="77777777" w:rsidR="00BB1D51" w:rsidRPr="00927A8E" w:rsidRDefault="00BB1D51" w:rsidP="00D15CAE">
            <w:pPr>
              <w:rPr>
                <w:rFonts w:cstheme="minorHAnsi"/>
                <w:color w:val="FF0000"/>
                <w:sz w:val="20"/>
                <w:szCs w:val="20"/>
              </w:rPr>
            </w:pPr>
          </w:p>
        </w:tc>
        <w:tc>
          <w:tcPr>
            <w:tcW w:w="3827" w:type="dxa"/>
          </w:tcPr>
          <w:p w14:paraId="4921CFE8" w14:textId="77777777" w:rsidR="00BB1D51" w:rsidRPr="00927A8E" w:rsidRDefault="00BB1D51" w:rsidP="00D15CAE">
            <w:pPr>
              <w:autoSpaceDE w:val="0"/>
              <w:autoSpaceDN w:val="0"/>
              <w:adjustRightInd w:val="0"/>
              <w:rPr>
                <w:rFonts w:cstheme="minorHAnsi"/>
                <w:sz w:val="20"/>
                <w:szCs w:val="20"/>
              </w:rPr>
            </w:pPr>
            <w:r w:rsidRPr="00927A8E">
              <w:rPr>
                <w:rFonts w:cstheme="minorHAnsi"/>
                <w:sz w:val="20"/>
                <w:szCs w:val="20"/>
              </w:rPr>
              <w:t>The Policy could be strengthened</w:t>
            </w:r>
          </w:p>
        </w:tc>
        <w:tc>
          <w:tcPr>
            <w:tcW w:w="4536" w:type="dxa"/>
          </w:tcPr>
          <w:p w14:paraId="4921CFE9" w14:textId="77777777" w:rsidR="00BB1D51" w:rsidRPr="00927A8E" w:rsidRDefault="00BB1D51" w:rsidP="00D15CAE">
            <w:pPr>
              <w:rPr>
                <w:rFonts w:cstheme="minorHAnsi"/>
                <w:sz w:val="20"/>
                <w:szCs w:val="20"/>
              </w:rPr>
            </w:pPr>
            <w:r w:rsidRPr="00927A8E">
              <w:rPr>
                <w:rFonts w:cstheme="minorHAnsi"/>
                <w:sz w:val="20"/>
                <w:szCs w:val="20"/>
              </w:rPr>
              <w:t xml:space="preserve">Yes </w:t>
            </w:r>
          </w:p>
          <w:p w14:paraId="4921CFEA" w14:textId="77777777" w:rsidR="00BB1D51" w:rsidRPr="00927A8E" w:rsidRDefault="00BB1D51" w:rsidP="00D15CAE">
            <w:pPr>
              <w:rPr>
                <w:rFonts w:cstheme="minorHAnsi"/>
                <w:sz w:val="20"/>
                <w:szCs w:val="20"/>
              </w:rPr>
            </w:pPr>
            <w:r w:rsidRPr="00927A8E">
              <w:rPr>
                <w:rFonts w:cstheme="minorHAnsi"/>
                <w:sz w:val="20"/>
                <w:szCs w:val="20"/>
              </w:rPr>
              <w:t>Add caveat to criterion (2) to read as follows:</w:t>
            </w:r>
          </w:p>
          <w:p w14:paraId="4921CFEB" w14:textId="77777777" w:rsidR="00BB1D51" w:rsidRPr="00927A8E" w:rsidRDefault="00BB1D51" w:rsidP="00D15CAE">
            <w:pPr>
              <w:rPr>
                <w:rFonts w:cstheme="minorHAnsi"/>
                <w:i/>
                <w:sz w:val="20"/>
                <w:szCs w:val="20"/>
              </w:rPr>
            </w:pPr>
            <w:r w:rsidRPr="00927A8E">
              <w:rPr>
                <w:rFonts w:cstheme="minorHAnsi"/>
                <w:i/>
                <w:sz w:val="20"/>
                <w:szCs w:val="20"/>
              </w:rPr>
              <w:t xml:space="preserve">Avoid harm to surface waters (including rivers and coastal waters) and sensitive water-reliant habitats and species and European designations and any adverse impacts on the quality and quantity of groundwater;  </w:t>
            </w:r>
          </w:p>
          <w:p w14:paraId="4921CFEC" w14:textId="77777777" w:rsidR="00BB1D51" w:rsidRPr="00927A8E" w:rsidRDefault="00BB1D51" w:rsidP="00D15CAE">
            <w:pPr>
              <w:rPr>
                <w:rFonts w:cstheme="minorHAnsi"/>
                <w:sz w:val="20"/>
                <w:szCs w:val="20"/>
              </w:rPr>
            </w:pPr>
            <w:r w:rsidRPr="00927A8E">
              <w:rPr>
                <w:rFonts w:cstheme="minorHAnsi"/>
                <w:sz w:val="20"/>
                <w:szCs w:val="20"/>
              </w:rPr>
              <w:t>All development should seek to minimise the generation of increased runoff, having regard to the drainage hierarchy, whereby surface water will discharge to one of the following listed in order of priority:</w:t>
            </w:r>
          </w:p>
          <w:p w14:paraId="4921CFED" w14:textId="77777777" w:rsidR="00BB1D51" w:rsidRPr="00927A8E" w:rsidRDefault="00BB1D51" w:rsidP="0067098C">
            <w:pPr>
              <w:pStyle w:val="ListParagraph"/>
              <w:numPr>
                <w:ilvl w:val="0"/>
                <w:numId w:val="74"/>
              </w:numPr>
              <w:spacing w:after="0" w:line="240" w:lineRule="auto"/>
              <w:rPr>
                <w:rFonts w:cstheme="minorHAnsi"/>
                <w:sz w:val="20"/>
                <w:szCs w:val="20"/>
              </w:rPr>
            </w:pPr>
            <w:r w:rsidRPr="00927A8E">
              <w:rPr>
                <w:rFonts w:cstheme="minorHAnsi"/>
                <w:sz w:val="20"/>
                <w:szCs w:val="20"/>
              </w:rPr>
              <w:t>an adequate infiltration system (e.g. swales, soakaways, infiltration basins, filter drains, rain gardens), or where that is not reasonably practicable;</w:t>
            </w:r>
          </w:p>
          <w:p w14:paraId="4921CFEE" w14:textId="77777777" w:rsidR="00BB1D51" w:rsidRPr="00927A8E" w:rsidRDefault="00BB1D51" w:rsidP="0067098C">
            <w:pPr>
              <w:pStyle w:val="ListParagraph"/>
              <w:numPr>
                <w:ilvl w:val="0"/>
                <w:numId w:val="74"/>
              </w:numPr>
              <w:spacing w:after="0" w:line="240" w:lineRule="auto"/>
              <w:rPr>
                <w:rFonts w:cstheme="minorHAnsi"/>
                <w:sz w:val="20"/>
                <w:szCs w:val="20"/>
              </w:rPr>
            </w:pPr>
            <w:r w:rsidRPr="00927A8E">
              <w:rPr>
                <w:rFonts w:cstheme="minorHAnsi"/>
                <w:sz w:val="20"/>
                <w:szCs w:val="20"/>
              </w:rPr>
              <w:t>a main river or water course, or where that is not reasonably practicable;</w:t>
            </w:r>
          </w:p>
          <w:p w14:paraId="4921CFEF" w14:textId="77777777" w:rsidR="00BB1D51" w:rsidRPr="00927A8E" w:rsidRDefault="00BB1D51" w:rsidP="0067098C">
            <w:pPr>
              <w:pStyle w:val="ListParagraph"/>
              <w:numPr>
                <w:ilvl w:val="0"/>
                <w:numId w:val="74"/>
              </w:numPr>
              <w:spacing w:after="0" w:line="240" w:lineRule="auto"/>
              <w:rPr>
                <w:rFonts w:cstheme="minorHAnsi"/>
                <w:sz w:val="20"/>
                <w:szCs w:val="20"/>
              </w:rPr>
            </w:pPr>
            <w:r w:rsidRPr="00927A8E">
              <w:rPr>
                <w:rFonts w:cstheme="minorHAnsi"/>
                <w:sz w:val="20"/>
                <w:szCs w:val="20"/>
              </w:rPr>
              <w:t>a surface water sewer or highway drain;  or in the last resort where none of the above are reasonably practicable;</w:t>
            </w:r>
          </w:p>
          <w:p w14:paraId="4921CFF0" w14:textId="77777777" w:rsidR="00BB1D51" w:rsidRPr="00927A8E" w:rsidRDefault="00BB1D51" w:rsidP="0067098C">
            <w:pPr>
              <w:pStyle w:val="ListParagraph"/>
              <w:numPr>
                <w:ilvl w:val="0"/>
                <w:numId w:val="74"/>
              </w:numPr>
              <w:spacing w:after="0" w:line="240" w:lineRule="auto"/>
              <w:rPr>
                <w:rFonts w:cstheme="minorHAnsi"/>
                <w:sz w:val="20"/>
                <w:szCs w:val="20"/>
              </w:rPr>
            </w:pPr>
            <w:r w:rsidRPr="00927A8E">
              <w:rPr>
                <w:rFonts w:cstheme="minorHAnsi"/>
                <w:sz w:val="20"/>
                <w:szCs w:val="20"/>
              </w:rPr>
              <w:t>To a combined (foul and surface water) sewer, where discharge is controlled to be    at greenfield discharge rates.</w:t>
            </w:r>
          </w:p>
          <w:p w14:paraId="4921CFF1" w14:textId="77777777" w:rsidR="00BB1D51" w:rsidRPr="00927A8E" w:rsidRDefault="00BB1D51" w:rsidP="00D15CAE">
            <w:pPr>
              <w:rPr>
                <w:rFonts w:cstheme="minorHAnsi"/>
                <w:sz w:val="20"/>
                <w:szCs w:val="20"/>
              </w:rPr>
            </w:pPr>
            <w:r w:rsidRPr="00927A8E">
              <w:rPr>
                <w:rFonts w:cstheme="minorHAnsi"/>
                <w:sz w:val="20"/>
                <w:szCs w:val="20"/>
              </w:rPr>
              <w:t>In Torquay, where development has not met a, b, c or d, it will be subject to the delivery of the River Fleet Flood Alleviation Scheme.</w:t>
            </w:r>
          </w:p>
          <w:p w14:paraId="4921CFF2" w14:textId="77777777" w:rsidR="00BB1D51" w:rsidRPr="00927A8E" w:rsidRDefault="00BB1D51" w:rsidP="00D15CAE">
            <w:pPr>
              <w:rPr>
                <w:rFonts w:cstheme="minorHAnsi"/>
                <w:sz w:val="20"/>
                <w:szCs w:val="20"/>
              </w:rPr>
            </w:pPr>
            <w:r w:rsidRPr="00927A8E">
              <w:rPr>
                <w:rFonts w:cstheme="minorHAnsi"/>
                <w:sz w:val="20"/>
                <w:szCs w:val="20"/>
              </w:rPr>
              <w:t xml:space="preserve">Add to end of Policy: </w:t>
            </w:r>
          </w:p>
          <w:p w14:paraId="4921CFF3" w14:textId="77777777" w:rsidR="00BB1D51" w:rsidRPr="00927A8E" w:rsidRDefault="00BB1D51" w:rsidP="00D15CAE">
            <w:pPr>
              <w:rPr>
                <w:rFonts w:cstheme="minorHAnsi"/>
                <w:sz w:val="20"/>
                <w:szCs w:val="20"/>
              </w:rPr>
            </w:pPr>
            <w:r w:rsidRPr="00927A8E">
              <w:rPr>
                <w:rFonts w:cstheme="minorHAnsi"/>
                <w:sz w:val="20"/>
                <w:szCs w:val="20"/>
              </w:rPr>
              <w:t>This would include funding to ensure the provision of any necessary additional surface water management schemes.</w:t>
            </w:r>
          </w:p>
          <w:p w14:paraId="4921CFF4" w14:textId="77777777" w:rsidR="00BB1D51" w:rsidRPr="00927A8E" w:rsidRDefault="00BB1D51" w:rsidP="00D15CAE">
            <w:pPr>
              <w:rPr>
                <w:rFonts w:cstheme="minorHAnsi"/>
                <w:sz w:val="20"/>
                <w:szCs w:val="20"/>
              </w:rPr>
            </w:pPr>
            <w:r w:rsidRPr="00927A8E">
              <w:rPr>
                <w:rFonts w:cstheme="minorHAnsi"/>
                <w:sz w:val="20"/>
                <w:szCs w:val="20"/>
              </w:rPr>
              <w:t xml:space="preserve">The Council will prepare SUDS design guide as supplementary guidance that provides advice on the role of water management in the development process.  </w:t>
            </w:r>
          </w:p>
        </w:tc>
      </w:tr>
      <w:tr w:rsidR="00BB1D51" w:rsidRPr="0024512E" w14:paraId="4921CFFB" w14:textId="77777777" w:rsidTr="00D15CAE">
        <w:tc>
          <w:tcPr>
            <w:tcW w:w="3474" w:type="dxa"/>
          </w:tcPr>
          <w:p w14:paraId="4921CFF6" w14:textId="77777777" w:rsidR="00BB1D51" w:rsidRPr="00927A8E" w:rsidRDefault="00BB1D51" w:rsidP="00D15CAE">
            <w:pPr>
              <w:rPr>
                <w:rFonts w:cstheme="minorHAnsi"/>
                <w:sz w:val="20"/>
                <w:szCs w:val="20"/>
              </w:rPr>
            </w:pPr>
            <w:r w:rsidRPr="00927A8E">
              <w:rPr>
                <w:rFonts w:cstheme="minorHAnsi"/>
                <w:sz w:val="20"/>
                <w:szCs w:val="20"/>
              </w:rPr>
              <w:t>ER3 - Contamination</w:t>
            </w:r>
          </w:p>
        </w:tc>
        <w:tc>
          <w:tcPr>
            <w:tcW w:w="1170" w:type="dxa"/>
            <w:shd w:val="clear" w:color="auto" w:fill="CCFFCC"/>
          </w:tcPr>
          <w:p w14:paraId="4921CFF7"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CFF8"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F9"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CFFA" w14:textId="77777777" w:rsidR="00BB1D51" w:rsidRPr="00927A8E" w:rsidRDefault="00BB1D51" w:rsidP="00D15CAE">
            <w:pPr>
              <w:rPr>
                <w:rFonts w:cstheme="minorHAnsi"/>
                <w:sz w:val="20"/>
                <w:szCs w:val="20"/>
              </w:rPr>
            </w:pPr>
            <w:r w:rsidRPr="00927A8E">
              <w:rPr>
                <w:rFonts w:cstheme="minorHAnsi"/>
                <w:sz w:val="20"/>
                <w:szCs w:val="20"/>
              </w:rPr>
              <w:t xml:space="preserve">N/A </w:t>
            </w:r>
          </w:p>
        </w:tc>
      </w:tr>
      <w:tr w:rsidR="00BB1D51" w:rsidRPr="0024512E" w14:paraId="4921D001" w14:textId="77777777" w:rsidTr="00D15CAE">
        <w:tc>
          <w:tcPr>
            <w:tcW w:w="3474" w:type="dxa"/>
          </w:tcPr>
          <w:p w14:paraId="4921CFFC" w14:textId="77777777" w:rsidR="00BB1D51" w:rsidRPr="00927A8E" w:rsidRDefault="00BB1D51" w:rsidP="00D15CAE">
            <w:pPr>
              <w:rPr>
                <w:rFonts w:cstheme="minorHAnsi"/>
                <w:sz w:val="20"/>
                <w:szCs w:val="20"/>
              </w:rPr>
            </w:pPr>
            <w:r w:rsidRPr="00927A8E">
              <w:rPr>
                <w:rFonts w:cstheme="minorHAnsi"/>
                <w:sz w:val="20"/>
                <w:szCs w:val="20"/>
              </w:rPr>
              <w:t>ER4 - Ground stability</w:t>
            </w:r>
          </w:p>
        </w:tc>
        <w:tc>
          <w:tcPr>
            <w:tcW w:w="1170" w:type="dxa"/>
            <w:shd w:val="clear" w:color="auto" w:fill="CCFFCC"/>
          </w:tcPr>
          <w:p w14:paraId="4921CFFD"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CFFE"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CFFF"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D000" w14:textId="77777777" w:rsidR="00BB1D51" w:rsidRPr="00927A8E" w:rsidRDefault="00BB1D51" w:rsidP="00D15CAE">
            <w:pPr>
              <w:rPr>
                <w:rFonts w:cstheme="minorHAnsi"/>
                <w:sz w:val="20"/>
                <w:szCs w:val="20"/>
              </w:rPr>
            </w:pPr>
            <w:r w:rsidRPr="00927A8E">
              <w:rPr>
                <w:rFonts w:cstheme="minorHAnsi"/>
                <w:sz w:val="20"/>
                <w:szCs w:val="20"/>
              </w:rPr>
              <w:t xml:space="preserve">N/A </w:t>
            </w:r>
          </w:p>
        </w:tc>
      </w:tr>
      <w:tr w:rsidR="00BB1D51" w:rsidRPr="0024512E" w14:paraId="4921D007" w14:textId="77777777" w:rsidTr="00D15CAE">
        <w:tc>
          <w:tcPr>
            <w:tcW w:w="3474" w:type="dxa"/>
          </w:tcPr>
          <w:p w14:paraId="4921D002" w14:textId="77777777" w:rsidR="00BB1D51" w:rsidRPr="00927A8E" w:rsidRDefault="00BB1D51" w:rsidP="00D15CAE">
            <w:pPr>
              <w:rPr>
                <w:rFonts w:cstheme="minorHAnsi"/>
                <w:sz w:val="20"/>
                <w:szCs w:val="20"/>
              </w:rPr>
            </w:pPr>
            <w:r w:rsidRPr="00927A8E">
              <w:rPr>
                <w:rFonts w:cstheme="minorHAnsi"/>
                <w:sz w:val="20"/>
                <w:szCs w:val="20"/>
              </w:rPr>
              <w:t>W1 – Waste hierarchy</w:t>
            </w:r>
            <w:r w:rsidRPr="00927A8E">
              <w:rPr>
                <w:rFonts w:cstheme="minorHAnsi"/>
                <w:color w:val="FF0000"/>
                <w:sz w:val="20"/>
                <w:szCs w:val="20"/>
              </w:rPr>
              <w:t xml:space="preserve"> </w:t>
            </w:r>
          </w:p>
        </w:tc>
        <w:tc>
          <w:tcPr>
            <w:tcW w:w="1170" w:type="dxa"/>
            <w:shd w:val="clear" w:color="auto" w:fill="CCFFCC"/>
          </w:tcPr>
          <w:p w14:paraId="4921D003" w14:textId="77777777" w:rsidR="00BB1D51" w:rsidRPr="00927A8E" w:rsidRDefault="00BB1D51" w:rsidP="00D15CAE">
            <w:pPr>
              <w:jc w:val="center"/>
              <w:rPr>
                <w:rFonts w:cstheme="minorHAnsi"/>
                <w:sz w:val="20"/>
                <w:szCs w:val="20"/>
              </w:rPr>
            </w:pPr>
            <w:r w:rsidRPr="00927A8E">
              <w:rPr>
                <w:rFonts w:cstheme="minorHAnsi"/>
                <w:sz w:val="20"/>
                <w:szCs w:val="20"/>
              </w:rPr>
              <w:t>A3</w:t>
            </w:r>
          </w:p>
        </w:tc>
        <w:tc>
          <w:tcPr>
            <w:tcW w:w="1985" w:type="dxa"/>
          </w:tcPr>
          <w:p w14:paraId="4921D004"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D005"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D006"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D00D" w14:textId="77777777" w:rsidTr="00D15CAE">
        <w:trPr>
          <w:trHeight w:val="25"/>
        </w:trPr>
        <w:tc>
          <w:tcPr>
            <w:tcW w:w="3474" w:type="dxa"/>
          </w:tcPr>
          <w:p w14:paraId="4921D008" w14:textId="77777777" w:rsidR="00BB1D51" w:rsidRPr="00927A8E" w:rsidRDefault="00BB1D51" w:rsidP="00D15CAE">
            <w:pPr>
              <w:rPr>
                <w:rFonts w:cstheme="minorHAnsi"/>
                <w:sz w:val="20"/>
                <w:szCs w:val="20"/>
              </w:rPr>
            </w:pPr>
            <w:r w:rsidRPr="00927A8E">
              <w:rPr>
                <w:rFonts w:cstheme="minorHAnsi"/>
                <w:sz w:val="20"/>
                <w:szCs w:val="20"/>
              </w:rPr>
              <w:t>W2 – Waste audit for major and significant waste generation developments</w:t>
            </w:r>
          </w:p>
        </w:tc>
        <w:tc>
          <w:tcPr>
            <w:tcW w:w="1170" w:type="dxa"/>
            <w:shd w:val="clear" w:color="auto" w:fill="CCFFCC"/>
          </w:tcPr>
          <w:p w14:paraId="4921D009"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D00A"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D00B"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D00C"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D013" w14:textId="77777777" w:rsidTr="00D15CAE">
        <w:trPr>
          <w:trHeight w:val="23"/>
        </w:trPr>
        <w:tc>
          <w:tcPr>
            <w:tcW w:w="3474" w:type="dxa"/>
          </w:tcPr>
          <w:p w14:paraId="4921D00E" w14:textId="77777777" w:rsidR="00BB1D51" w:rsidRPr="00927A8E" w:rsidRDefault="00BB1D51" w:rsidP="00D15CAE">
            <w:pPr>
              <w:rPr>
                <w:rFonts w:cstheme="minorHAnsi"/>
                <w:sz w:val="20"/>
                <w:szCs w:val="20"/>
              </w:rPr>
            </w:pPr>
            <w:r w:rsidRPr="00927A8E">
              <w:rPr>
                <w:rFonts w:cstheme="minorHAnsi"/>
                <w:sz w:val="20"/>
                <w:szCs w:val="20"/>
              </w:rPr>
              <w:t>W3 – Existing waste management facilities in Torbay</w:t>
            </w:r>
          </w:p>
        </w:tc>
        <w:tc>
          <w:tcPr>
            <w:tcW w:w="1170" w:type="dxa"/>
            <w:shd w:val="clear" w:color="auto" w:fill="CCFFCC"/>
          </w:tcPr>
          <w:p w14:paraId="4921D00F"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D010"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D011"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D012"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D019" w14:textId="77777777" w:rsidTr="00D15CAE">
        <w:trPr>
          <w:trHeight w:val="23"/>
        </w:trPr>
        <w:tc>
          <w:tcPr>
            <w:tcW w:w="3474" w:type="dxa"/>
          </w:tcPr>
          <w:p w14:paraId="4921D014" w14:textId="77777777" w:rsidR="00BB1D51" w:rsidRPr="00927A8E" w:rsidRDefault="00BB1D51" w:rsidP="00D15CAE">
            <w:pPr>
              <w:rPr>
                <w:rFonts w:cstheme="minorHAnsi"/>
                <w:sz w:val="20"/>
                <w:szCs w:val="20"/>
              </w:rPr>
            </w:pPr>
            <w:r w:rsidRPr="00927A8E">
              <w:rPr>
                <w:rFonts w:cstheme="minorHAnsi"/>
                <w:sz w:val="20"/>
                <w:szCs w:val="20"/>
              </w:rPr>
              <w:t>W4 – Proposals for new waste management facilities</w:t>
            </w:r>
          </w:p>
        </w:tc>
        <w:tc>
          <w:tcPr>
            <w:tcW w:w="1170" w:type="dxa"/>
            <w:shd w:val="clear" w:color="auto" w:fill="CCFFCC"/>
          </w:tcPr>
          <w:p w14:paraId="4921D015"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D016"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D017"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D018" w14:textId="77777777" w:rsidR="00BB1D51" w:rsidRPr="00927A8E" w:rsidRDefault="00BB1D51" w:rsidP="00D15CAE">
            <w:pPr>
              <w:rPr>
                <w:rFonts w:cstheme="minorHAnsi"/>
                <w:sz w:val="20"/>
                <w:szCs w:val="20"/>
              </w:rPr>
            </w:pPr>
            <w:r w:rsidRPr="00927A8E">
              <w:rPr>
                <w:rFonts w:cstheme="minorHAnsi"/>
                <w:sz w:val="20"/>
                <w:szCs w:val="20"/>
              </w:rPr>
              <w:t xml:space="preserve">N/A </w:t>
            </w:r>
          </w:p>
        </w:tc>
      </w:tr>
      <w:tr w:rsidR="00BB1D51" w:rsidRPr="00B610F7" w14:paraId="4921D024" w14:textId="77777777" w:rsidTr="00D15CAE">
        <w:trPr>
          <w:trHeight w:val="23"/>
        </w:trPr>
        <w:tc>
          <w:tcPr>
            <w:tcW w:w="3474" w:type="dxa"/>
          </w:tcPr>
          <w:p w14:paraId="4921D01A" w14:textId="77777777" w:rsidR="00BB1D51" w:rsidRPr="00927A8E" w:rsidRDefault="00BB1D51" w:rsidP="00D15CAE">
            <w:pPr>
              <w:rPr>
                <w:rFonts w:cstheme="minorHAnsi"/>
                <w:sz w:val="20"/>
                <w:szCs w:val="20"/>
              </w:rPr>
            </w:pPr>
            <w:r w:rsidRPr="00927A8E">
              <w:rPr>
                <w:rFonts w:cstheme="minorHAnsi"/>
                <w:sz w:val="20"/>
                <w:szCs w:val="20"/>
              </w:rPr>
              <w:t>W5 – Waste water disposal</w:t>
            </w:r>
          </w:p>
        </w:tc>
        <w:tc>
          <w:tcPr>
            <w:tcW w:w="1170" w:type="dxa"/>
            <w:shd w:val="clear" w:color="auto" w:fill="FF3300"/>
          </w:tcPr>
          <w:p w14:paraId="4921D01B" w14:textId="77777777" w:rsidR="00BB1D51" w:rsidRPr="00927A8E" w:rsidRDefault="00BB1D51" w:rsidP="00D15CAE">
            <w:pPr>
              <w:jc w:val="center"/>
              <w:rPr>
                <w:rFonts w:cstheme="minorHAnsi"/>
                <w:sz w:val="20"/>
                <w:szCs w:val="20"/>
              </w:rPr>
            </w:pPr>
            <w:r w:rsidRPr="00927A8E">
              <w:rPr>
                <w:rFonts w:cstheme="minorHAnsi"/>
                <w:sz w:val="20"/>
                <w:szCs w:val="20"/>
              </w:rPr>
              <w:t>C2</w:t>
            </w:r>
          </w:p>
        </w:tc>
        <w:tc>
          <w:tcPr>
            <w:tcW w:w="1985" w:type="dxa"/>
          </w:tcPr>
          <w:p w14:paraId="4921D01C" w14:textId="77777777" w:rsidR="00BB1D51" w:rsidRPr="00927A8E" w:rsidRDefault="00BB1D51" w:rsidP="00D15CAE">
            <w:pPr>
              <w:autoSpaceDE w:val="0"/>
              <w:autoSpaceDN w:val="0"/>
              <w:adjustRightInd w:val="0"/>
              <w:rPr>
                <w:rFonts w:cstheme="minorHAnsi"/>
                <w:color w:val="000000"/>
                <w:sz w:val="20"/>
                <w:szCs w:val="20"/>
              </w:rPr>
            </w:pPr>
            <w:r w:rsidRPr="00927A8E">
              <w:rPr>
                <w:rFonts w:cstheme="minorHAnsi"/>
                <w:color w:val="000000"/>
                <w:sz w:val="20"/>
                <w:szCs w:val="20"/>
              </w:rPr>
              <w:t>Lyme Bay and Torbay Marine SAC;</w:t>
            </w:r>
          </w:p>
          <w:p w14:paraId="4921D01D" w14:textId="77777777" w:rsidR="00BB1D51" w:rsidRPr="00927A8E" w:rsidRDefault="00BB1D51" w:rsidP="00D15CAE">
            <w:pPr>
              <w:rPr>
                <w:rFonts w:cstheme="minorHAnsi"/>
                <w:sz w:val="20"/>
                <w:szCs w:val="20"/>
              </w:rPr>
            </w:pPr>
          </w:p>
          <w:p w14:paraId="4921D01E" w14:textId="77777777" w:rsidR="00BB1D51" w:rsidRPr="00927A8E" w:rsidRDefault="00BB1D51" w:rsidP="00D15CAE">
            <w:pPr>
              <w:rPr>
                <w:rFonts w:cstheme="minorHAnsi"/>
                <w:strike/>
                <w:color w:val="FF0000"/>
                <w:sz w:val="20"/>
                <w:szCs w:val="20"/>
              </w:rPr>
            </w:pPr>
          </w:p>
        </w:tc>
        <w:tc>
          <w:tcPr>
            <w:tcW w:w="3827" w:type="dxa"/>
          </w:tcPr>
          <w:p w14:paraId="4921D01F" w14:textId="77777777" w:rsidR="00BB1D51" w:rsidRPr="00927A8E" w:rsidRDefault="00BB1D51" w:rsidP="00D15CAE">
            <w:pPr>
              <w:rPr>
                <w:rFonts w:cstheme="minorHAnsi"/>
                <w:sz w:val="20"/>
                <w:szCs w:val="20"/>
              </w:rPr>
            </w:pPr>
            <w:r w:rsidRPr="00927A8E">
              <w:rPr>
                <w:rFonts w:cstheme="minorHAnsi"/>
                <w:sz w:val="20"/>
                <w:szCs w:val="20"/>
              </w:rPr>
              <w:t>Future Discharge Consents for water utility companies, arising from proposed new development in the plan area, will be subject to HRA under Regulation 61. However, the Local Plan should identify the water quality issues at the strategic level, so enabling the infrastructure to be planned and delivered in a way that avoids the housing development having to be refused permission at project stage because of its effects on the interest features and integrity of the Lyme Bay and Torbay Marine SAC.</w:t>
            </w:r>
          </w:p>
          <w:p w14:paraId="4921D020" w14:textId="77777777" w:rsidR="00BB1D51" w:rsidRPr="00927A8E" w:rsidRDefault="00BB1D51" w:rsidP="00D15CAE">
            <w:pPr>
              <w:rPr>
                <w:rFonts w:cstheme="minorHAnsi"/>
                <w:sz w:val="20"/>
                <w:szCs w:val="20"/>
              </w:rPr>
            </w:pPr>
            <w:r w:rsidRPr="00927A8E">
              <w:rPr>
                <w:rFonts w:cstheme="minorHAnsi"/>
                <w:sz w:val="20"/>
                <w:szCs w:val="20"/>
              </w:rPr>
              <w:t xml:space="preserve">Development of previously developed land and permitted development (such as home extensions) could increase hard surface and consequently increase the amount of rainfall that enters the CSOs. </w:t>
            </w:r>
          </w:p>
        </w:tc>
        <w:tc>
          <w:tcPr>
            <w:tcW w:w="4536" w:type="dxa"/>
          </w:tcPr>
          <w:p w14:paraId="4921D021" w14:textId="77777777" w:rsidR="00BB1D51" w:rsidRPr="00927A8E" w:rsidRDefault="00BB1D51" w:rsidP="00D15CAE">
            <w:pPr>
              <w:rPr>
                <w:rFonts w:cstheme="minorHAnsi"/>
                <w:sz w:val="20"/>
                <w:szCs w:val="20"/>
              </w:rPr>
            </w:pPr>
            <w:r w:rsidRPr="00927A8E">
              <w:rPr>
                <w:rFonts w:cstheme="minorHAnsi"/>
                <w:sz w:val="20"/>
                <w:szCs w:val="20"/>
              </w:rPr>
              <w:t xml:space="preserve">Add Policy Restriction in Policy W5; to read: </w:t>
            </w:r>
          </w:p>
          <w:p w14:paraId="4921D022" w14:textId="77777777" w:rsidR="00BB1D51" w:rsidRPr="00927A8E" w:rsidRDefault="00BB1D51" w:rsidP="00D15CAE">
            <w:pPr>
              <w:rPr>
                <w:rFonts w:cstheme="minorHAnsi"/>
                <w:sz w:val="20"/>
                <w:szCs w:val="20"/>
              </w:rPr>
            </w:pPr>
            <w:r w:rsidRPr="00927A8E">
              <w:rPr>
                <w:rFonts w:cstheme="minorHAnsi"/>
                <w:sz w:val="20"/>
                <w:szCs w:val="20"/>
              </w:rPr>
              <w:t>“Additional housing developments within the Local Plan Area, particularly for the allocations in SDT1, SDP1, SDB1 and in the Future Growth Areas will not be permitted until South West Water have confirmed that their waste water treatment works serving these developments have sufficient capacity to accommodate the additional development and can ensure that there would be no increase in the levels of pollutants likely to have an adverse effect on the integrity of the Lyme Bay and Torbay Marine SAC.</w:t>
            </w:r>
          </w:p>
          <w:p w14:paraId="4921D023" w14:textId="77777777" w:rsidR="00BB1D51" w:rsidRPr="00927A8E" w:rsidRDefault="00BB1D51" w:rsidP="00D15CAE">
            <w:pPr>
              <w:rPr>
                <w:rFonts w:cstheme="minorHAnsi"/>
                <w:sz w:val="20"/>
                <w:szCs w:val="20"/>
              </w:rPr>
            </w:pPr>
            <w:r w:rsidRPr="00927A8E">
              <w:rPr>
                <w:rFonts w:cstheme="minorHAnsi"/>
                <w:sz w:val="20"/>
                <w:szCs w:val="20"/>
              </w:rPr>
              <w:t>Development of previously developed land and permitted development should introduce SUDS to ensure they do not exacerbate sewer flooding and CSO spills. In particular brownfield development which may discharge into Hope's Nose CSO should deliver SUDS or WSUD.</w:t>
            </w:r>
          </w:p>
        </w:tc>
      </w:tr>
      <w:tr w:rsidR="00BB1D51" w:rsidRPr="0024512E" w14:paraId="4921D02A" w14:textId="77777777" w:rsidTr="00D15CAE">
        <w:trPr>
          <w:trHeight w:val="23"/>
        </w:trPr>
        <w:tc>
          <w:tcPr>
            <w:tcW w:w="3474" w:type="dxa"/>
          </w:tcPr>
          <w:p w14:paraId="4921D025" w14:textId="77777777" w:rsidR="00BB1D51" w:rsidRPr="00927A8E" w:rsidRDefault="00BB1D51" w:rsidP="00D15CAE">
            <w:pPr>
              <w:rPr>
                <w:rFonts w:cstheme="minorHAnsi"/>
                <w:sz w:val="20"/>
                <w:szCs w:val="20"/>
              </w:rPr>
            </w:pPr>
            <w:r w:rsidRPr="00927A8E">
              <w:rPr>
                <w:rFonts w:cstheme="minorHAnsi"/>
                <w:sz w:val="20"/>
                <w:szCs w:val="20"/>
              </w:rPr>
              <w:t>M1 – Minerals extraction</w:t>
            </w:r>
          </w:p>
        </w:tc>
        <w:tc>
          <w:tcPr>
            <w:tcW w:w="1170" w:type="dxa"/>
            <w:shd w:val="clear" w:color="auto" w:fill="CCFFCC"/>
          </w:tcPr>
          <w:p w14:paraId="4921D026" w14:textId="77777777" w:rsidR="00BB1D51" w:rsidRPr="00927A8E" w:rsidRDefault="00BB1D51" w:rsidP="00D15CAE">
            <w:pPr>
              <w:jc w:val="center"/>
              <w:rPr>
                <w:rFonts w:cstheme="minorHAnsi"/>
                <w:sz w:val="20"/>
                <w:szCs w:val="20"/>
              </w:rPr>
            </w:pPr>
            <w:r w:rsidRPr="00927A8E">
              <w:rPr>
                <w:rFonts w:cstheme="minorHAnsi"/>
                <w:sz w:val="20"/>
                <w:szCs w:val="20"/>
              </w:rPr>
              <w:t>A5</w:t>
            </w:r>
          </w:p>
        </w:tc>
        <w:tc>
          <w:tcPr>
            <w:tcW w:w="1985" w:type="dxa"/>
          </w:tcPr>
          <w:p w14:paraId="4921D027"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D028"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D029"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D030" w14:textId="77777777" w:rsidTr="00D15CAE">
        <w:trPr>
          <w:trHeight w:val="23"/>
        </w:trPr>
        <w:tc>
          <w:tcPr>
            <w:tcW w:w="3474" w:type="dxa"/>
          </w:tcPr>
          <w:p w14:paraId="4921D02B" w14:textId="77777777" w:rsidR="00BB1D51" w:rsidRPr="00927A8E" w:rsidRDefault="00BB1D51" w:rsidP="00D15CAE">
            <w:pPr>
              <w:rPr>
                <w:rFonts w:cstheme="minorHAnsi"/>
                <w:sz w:val="20"/>
                <w:szCs w:val="20"/>
              </w:rPr>
            </w:pPr>
            <w:r w:rsidRPr="00927A8E">
              <w:rPr>
                <w:rFonts w:cstheme="minorHAnsi"/>
                <w:sz w:val="20"/>
                <w:szCs w:val="20"/>
              </w:rPr>
              <w:t>M2 – Maximising the use of secondary and recycled aggregates</w:t>
            </w:r>
          </w:p>
        </w:tc>
        <w:tc>
          <w:tcPr>
            <w:tcW w:w="1170" w:type="dxa"/>
            <w:shd w:val="clear" w:color="auto" w:fill="CCFFCC"/>
          </w:tcPr>
          <w:p w14:paraId="4921D02C"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D02D"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D02E"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D02F" w14:textId="77777777" w:rsidR="00BB1D51" w:rsidRPr="00927A8E" w:rsidRDefault="00BB1D51" w:rsidP="00D15CAE">
            <w:pPr>
              <w:rPr>
                <w:rFonts w:cstheme="minorHAnsi"/>
                <w:sz w:val="20"/>
                <w:szCs w:val="20"/>
              </w:rPr>
            </w:pPr>
            <w:r w:rsidRPr="00927A8E">
              <w:rPr>
                <w:rFonts w:cstheme="minorHAnsi"/>
                <w:sz w:val="20"/>
                <w:szCs w:val="20"/>
              </w:rPr>
              <w:t>N/A</w:t>
            </w:r>
          </w:p>
        </w:tc>
      </w:tr>
      <w:tr w:rsidR="00BB1D51" w:rsidRPr="0024512E" w14:paraId="4921D036" w14:textId="77777777" w:rsidTr="00927A8E">
        <w:trPr>
          <w:trHeight w:val="820"/>
        </w:trPr>
        <w:tc>
          <w:tcPr>
            <w:tcW w:w="3474" w:type="dxa"/>
          </w:tcPr>
          <w:p w14:paraId="4921D031" w14:textId="77777777" w:rsidR="00BB1D51" w:rsidRPr="00927A8E" w:rsidRDefault="00BB1D51" w:rsidP="00D15CAE">
            <w:pPr>
              <w:rPr>
                <w:rFonts w:cstheme="minorHAnsi"/>
                <w:sz w:val="20"/>
                <w:szCs w:val="20"/>
              </w:rPr>
            </w:pPr>
            <w:r w:rsidRPr="00927A8E">
              <w:rPr>
                <w:rFonts w:cstheme="minorHAnsi"/>
                <w:sz w:val="20"/>
                <w:szCs w:val="20"/>
              </w:rPr>
              <w:t>M3 – Preserving and safeguarding of limestone resources and key local building stone</w:t>
            </w:r>
          </w:p>
        </w:tc>
        <w:tc>
          <w:tcPr>
            <w:tcW w:w="1170" w:type="dxa"/>
            <w:shd w:val="clear" w:color="auto" w:fill="CCFFCC"/>
          </w:tcPr>
          <w:p w14:paraId="4921D032" w14:textId="77777777" w:rsidR="00BB1D51" w:rsidRPr="00927A8E" w:rsidRDefault="00BB1D51" w:rsidP="00D15CAE">
            <w:pPr>
              <w:jc w:val="center"/>
              <w:rPr>
                <w:rFonts w:cstheme="minorHAnsi"/>
                <w:sz w:val="20"/>
                <w:szCs w:val="20"/>
              </w:rPr>
            </w:pPr>
            <w:r w:rsidRPr="00927A8E">
              <w:rPr>
                <w:rFonts w:cstheme="minorHAnsi"/>
                <w:sz w:val="20"/>
                <w:szCs w:val="20"/>
              </w:rPr>
              <w:t>A1</w:t>
            </w:r>
          </w:p>
        </w:tc>
        <w:tc>
          <w:tcPr>
            <w:tcW w:w="1985" w:type="dxa"/>
          </w:tcPr>
          <w:p w14:paraId="4921D033" w14:textId="77777777" w:rsidR="00BB1D51" w:rsidRPr="00927A8E" w:rsidRDefault="00BB1D51" w:rsidP="00D15CAE">
            <w:pPr>
              <w:rPr>
                <w:rFonts w:cstheme="minorHAnsi"/>
                <w:sz w:val="20"/>
                <w:szCs w:val="20"/>
              </w:rPr>
            </w:pPr>
            <w:r w:rsidRPr="00927A8E">
              <w:rPr>
                <w:rFonts w:cstheme="minorHAnsi"/>
                <w:sz w:val="20"/>
                <w:szCs w:val="20"/>
              </w:rPr>
              <w:t>N/A</w:t>
            </w:r>
          </w:p>
        </w:tc>
        <w:tc>
          <w:tcPr>
            <w:tcW w:w="3827" w:type="dxa"/>
          </w:tcPr>
          <w:p w14:paraId="4921D034" w14:textId="77777777" w:rsidR="00BB1D51" w:rsidRPr="00927A8E" w:rsidRDefault="00BB1D51" w:rsidP="00D15CAE">
            <w:pPr>
              <w:rPr>
                <w:rFonts w:cstheme="minorHAnsi"/>
                <w:sz w:val="20"/>
                <w:szCs w:val="20"/>
              </w:rPr>
            </w:pPr>
            <w:r w:rsidRPr="00927A8E">
              <w:rPr>
                <w:rFonts w:cstheme="minorHAnsi"/>
                <w:sz w:val="20"/>
                <w:szCs w:val="20"/>
              </w:rPr>
              <w:t>No negative effects</w:t>
            </w:r>
          </w:p>
        </w:tc>
        <w:tc>
          <w:tcPr>
            <w:tcW w:w="4536" w:type="dxa"/>
          </w:tcPr>
          <w:p w14:paraId="4921D035" w14:textId="77777777" w:rsidR="00BB1D51" w:rsidRPr="00927A8E" w:rsidRDefault="00BB1D51" w:rsidP="00D15CAE">
            <w:pPr>
              <w:rPr>
                <w:rFonts w:cstheme="minorHAnsi"/>
                <w:sz w:val="20"/>
                <w:szCs w:val="20"/>
              </w:rPr>
            </w:pPr>
            <w:r w:rsidRPr="00927A8E">
              <w:rPr>
                <w:rFonts w:cstheme="minorHAnsi"/>
                <w:sz w:val="20"/>
                <w:szCs w:val="20"/>
              </w:rPr>
              <w:t xml:space="preserve">N/A </w:t>
            </w:r>
          </w:p>
        </w:tc>
      </w:tr>
    </w:tbl>
    <w:p w14:paraId="4921D037" w14:textId="77777777" w:rsidR="00C730E3" w:rsidRPr="00C30F08" w:rsidRDefault="00C730E3" w:rsidP="00BB1D51"/>
    <w:sectPr w:rsidR="00C730E3" w:rsidRPr="00C30F08" w:rsidSect="00873D40">
      <w:pgSz w:w="16838" w:h="11906" w:orient="landscape" w:code="9"/>
      <w:pgMar w:top="851" w:right="851" w:bottom="851"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F1714F" w14:textId="77777777" w:rsidR="00766FA2" w:rsidRDefault="00766FA2" w:rsidP="0038010E">
      <w:pPr>
        <w:spacing w:after="0" w:line="240" w:lineRule="auto"/>
      </w:pPr>
      <w:r>
        <w:separator/>
      </w:r>
    </w:p>
  </w:endnote>
  <w:endnote w:type="continuationSeparator" w:id="0">
    <w:p w14:paraId="2B8C5E9B" w14:textId="77777777" w:rsidR="00766FA2" w:rsidRDefault="00766FA2" w:rsidP="00380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Md B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190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929"/>
    </w:tblGrid>
    <w:tr w:rsidR="00973E29" w:rsidRPr="0049492D" w14:paraId="4921D05B" w14:textId="77777777" w:rsidTr="0049492D">
      <w:trPr>
        <w:trHeight w:val="567"/>
      </w:trPr>
      <w:tc>
        <w:tcPr>
          <w:tcW w:w="2978" w:type="dxa"/>
          <w:shd w:val="clear" w:color="auto" w:fill="672080" w:themeFill="text1"/>
          <w:vAlign w:val="center"/>
        </w:tcPr>
        <w:p w14:paraId="4921D059" w14:textId="77777777" w:rsidR="00973E29" w:rsidRPr="0049492D" w:rsidRDefault="00973E29" w:rsidP="0049492D">
          <w:pPr>
            <w:pStyle w:val="Footer"/>
            <w:ind w:left="851"/>
            <w:rPr>
              <w:b/>
              <w:color w:val="FFFFFF" w:themeColor="background1"/>
              <w:sz w:val="20"/>
            </w:rPr>
          </w:pPr>
          <w:r w:rsidRPr="0049492D">
            <w:rPr>
              <w:b/>
              <w:color w:val="FFFFFF" w:themeColor="background1"/>
              <w:sz w:val="20"/>
            </w:rPr>
            <w:t>PAGE</w:t>
          </w:r>
          <w:r>
            <w:rPr>
              <w:b/>
              <w:color w:val="FFFFFF" w:themeColor="background1"/>
              <w:sz w:val="20"/>
            </w:rPr>
            <w:t xml:space="preserve"> </w:t>
          </w:r>
          <w:r w:rsidRPr="0049492D">
            <w:rPr>
              <w:b/>
              <w:color w:val="FFFFFF" w:themeColor="background1"/>
              <w:sz w:val="20"/>
            </w:rPr>
            <w:fldChar w:fldCharType="begin"/>
          </w:r>
          <w:r w:rsidRPr="0049492D">
            <w:rPr>
              <w:b/>
              <w:color w:val="FFFFFF" w:themeColor="background1"/>
              <w:sz w:val="20"/>
            </w:rPr>
            <w:instrText xml:space="preserve"> PAGE   \* MERGEFORMAT </w:instrText>
          </w:r>
          <w:r w:rsidRPr="0049492D">
            <w:rPr>
              <w:b/>
              <w:color w:val="FFFFFF" w:themeColor="background1"/>
              <w:sz w:val="20"/>
            </w:rPr>
            <w:fldChar w:fldCharType="separate"/>
          </w:r>
          <w:r w:rsidR="009F261C">
            <w:rPr>
              <w:b/>
              <w:noProof/>
              <w:color w:val="FFFFFF" w:themeColor="background1"/>
              <w:sz w:val="20"/>
            </w:rPr>
            <w:t>14</w:t>
          </w:r>
          <w:r w:rsidRPr="0049492D">
            <w:rPr>
              <w:b/>
              <w:color w:val="FFFFFF" w:themeColor="background1"/>
              <w:sz w:val="20"/>
            </w:rPr>
            <w:fldChar w:fldCharType="end"/>
          </w:r>
        </w:p>
      </w:tc>
      <w:tc>
        <w:tcPr>
          <w:tcW w:w="8929" w:type="dxa"/>
          <w:shd w:val="clear" w:color="auto" w:fill="DCD0E8"/>
          <w:vAlign w:val="center"/>
        </w:tcPr>
        <w:p w14:paraId="4921D05A" w14:textId="77777777" w:rsidR="00973E29" w:rsidRPr="0049492D" w:rsidRDefault="00973E29" w:rsidP="0049492D">
          <w:pPr>
            <w:pStyle w:val="Footer"/>
            <w:ind w:right="851"/>
            <w:jc w:val="right"/>
            <w:rPr>
              <w:color w:val="672080" w:themeColor="text1"/>
              <w:sz w:val="20"/>
            </w:rPr>
          </w:pPr>
          <w:r>
            <w:rPr>
              <w:color w:val="672080" w:themeColor="text1"/>
              <w:sz w:val="20"/>
            </w:rPr>
            <w:t xml:space="preserve">Habitats Regulations Assessment - </w:t>
          </w:r>
          <w:r w:rsidRPr="0049492D">
            <w:rPr>
              <w:color w:val="672080" w:themeColor="text1"/>
              <w:sz w:val="20"/>
            </w:rPr>
            <w:t>Adopted Torbay Local Plan 2012-2030</w:t>
          </w:r>
        </w:p>
      </w:tc>
    </w:tr>
  </w:tbl>
  <w:p w14:paraId="4921D05C" w14:textId="77777777" w:rsidR="00973E29" w:rsidRPr="0049492D" w:rsidRDefault="00973E29" w:rsidP="0049492D">
    <w:pPr>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187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8"/>
      <w:gridCol w:w="2968"/>
    </w:tblGrid>
    <w:tr w:rsidR="00973E29" w:rsidRPr="0049492D" w14:paraId="4921D05F" w14:textId="77777777" w:rsidTr="005157A5">
      <w:trPr>
        <w:trHeight w:val="567"/>
      </w:trPr>
      <w:tc>
        <w:tcPr>
          <w:tcW w:w="8908" w:type="dxa"/>
          <w:shd w:val="clear" w:color="auto" w:fill="DCD0E8"/>
          <w:vAlign w:val="center"/>
        </w:tcPr>
        <w:p w14:paraId="4921D05D" w14:textId="77777777" w:rsidR="00973E29" w:rsidRPr="0049492D" w:rsidRDefault="00973E29" w:rsidP="006360E9">
          <w:pPr>
            <w:pStyle w:val="Footer"/>
            <w:ind w:left="851"/>
            <w:rPr>
              <w:b/>
              <w:color w:val="FFFFFF" w:themeColor="background1"/>
              <w:sz w:val="20"/>
            </w:rPr>
          </w:pPr>
          <w:r>
            <w:rPr>
              <w:color w:val="672080" w:themeColor="text1"/>
              <w:sz w:val="20"/>
            </w:rPr>
            <w:t xml:space="preserve">Habitats Regulations Assessment - </w:t>
          </w:r>
          <w:r w:rsidRPr="0049492D">
            <w:rPr>
              <w:color w:val="672080" w:themeColor="text1"/>
              <w:sz w:val="20"/>
            </w:rPr>
            <w:t>Adopted Torbay Local Plan 2012-2030</w:t>
          </w:r>
        </w:p>
      </w:tc>
      <w:tc>
        <w:tcPr>
          <w:tcW w:w="2968" w:type="dxa"/>
          <w:shd w:val="clear" w:color="auto" w:fill="672080" w:themeFill="text1"/>
          <w:vAlign w:val="center"/>
        </w:tcPr>
        <w:p w14:paraId="4921D05E" w14:textId="77777777" w:rsidR="00973E29" w:rsidRPr="0049492D" w:rsidRDefault="00973E29" w:rsidP="006360E9">
          <w:pPr>
            <w:pStyle w:val="Footer"/>
            <w:ind w:right="851"/>
            <w:jc w:val="right"/>
            <w:rPr>
              <w:color w:val="672080" w:themeColor="text1"/>
              <w:sz w:val="20"/>
            </w:rPr>
          </w:pPr>
          <w:r w:rsidRPr="0049492D">
            <w:rPr>
              <w:b/>
              <w:color w:val="FFFFFF" w:themeColor="background1"/>
              <w:sz w:val="20"/>
            </w:rPr>
            <w:t>PAGE</w:t>
          </w:r>
          <w:r>
            <w:rPr>
              <w:b/>
              <w:color w:val="FFFFFF" w:themeColor="background1"/>
              <w:sz w:val="20"/>
            </w:rPr>
            <w:t xml:space="preserve"> </w:t>
          </w:r>
          <w:r w:rsidRPr="0049492D">
            <w:rPr>
              <w:b/>
              <w:color w:val="FFFFFF" w:themeColor="background1"/>
              <w:sz w:val="20"/>
            </w:rPr>
            <w:fldChar w:fldCharType="begin"/>
          </w:r>
          <w:r w:rsidRPr="0049492D">
            <w:rPr>
              <w:b/>
              <w:color w:val="FFFFFF" w:themeColor="background1"/>
              <w:sz w:val="20"/>
            </w:rPr>
            <w:instrText xml:space="preserve"> PAGE   \* MERGEFORMAT </w:instrText>
          </w:r>
          <w:r w:rsidRPr="0049492D">
            <w:rPr>
              <w:b/>
              <w:color w:val="FFFFFF" w:themeColor="background1"/>
              <w:sz w:val="20"/>
            </w:rPr>
            <w:fldChar w:fldCharType="separate"/>
          </w:r>
          <w:r w:rsidR="009F261C">
            <w:rPr>
              <w:b/>
              <w:noProof/>
              <w:color w:val="FFFFFF" w:themeColor="background1"/>
              <w:sz w:val="20"/>
            </w:rPr>
            <w:t>13</w:t>
          </w:r>
          <w:r w:rsidRPr="0049492D">
            <w:rPr>
              <w:b/>
              <w:color w:val="FFFFFF" w:themeColor="background1"/>
              <w:sz w:val="20"/>
            </w:rPr>
            <w:fldChar w:fldCharType="end"/>
          </w:r>
        </w:p>
      </w:tc>
    </w:tr>
  </w:tbl>
  <w:p w14:paraId="4921D060" w14:textId="77777777" w:rsidR="00973E29" w:rsidRPr="0049492D" w:rsidRDefault="00973E29" w:rsidP="0049492D">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577B03" w14:textId="77777777" w:rsidR="00766FA2" w:rsidRDefault="00766FA2" w:rsidP="0038010E">
      <w:pPr>
        <w:spacing w:after="0" w:line="240" w:lineRule="auto"/>
      </w:pPr>
      <w:r>
        <w:separator/>
      </w:r>
    </w:p>
  </w:footnote>
  <w:footnote w:type="continuationSeparator" w:id="0">
    <w:p w14:paraId="573DF7FE" w14:textId="77777777" w:rsidR="00766FA2" w:rsidRDefault="00766FA2" w:rsidP="003801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1D061" w14:textId="77777777" w:rsidR="00973E29" w:rsidRDefault="00973E29">
    <w:pPr>
      <w:pStyle w:val="Header"/>
    </w:pPr>
    <w:r>
      <w:rPr>
        <w:noProof/>
        <w:lang w:val="en-GB" w:eastAsia="en-GB" w:bidi="ar-SA"/>
      </w:rPr>
      <w:drawing>
        <wp:anchor distT="0" distB="0" distL="114300" distR="114300" simplePos="0" relativeHeight="251658240" behindDoc="1" locked="0" layoutInCell="1" allowOverlap="1" wp14:anchorId="4921D062" wp14:editId="4921D063">
          <wp:simplePos x="0" y="0"/>
          <wp:positionH relativeFrom="column">
            <wp:posOffset>-534398</wp:posOffset>
          </wp:positionH>
          <wp:positionV relativeFrom="paragraph">
            <wp:posOffset>-360045</wp:posOffset>
          </wp:positionV>
          <wp:extent cx="7544344" cy="10698480"/>
          <wp:effectExtent l="19050" t="0" r="0" b="0"/>
          <wp:wrapNone/>
          <wp:docPr id="1" name="Picture 0" descr="3239_local plan 2016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_local plan 2016_cover.jpg"/>
                  <pic:cNvPicPr/>
                </pic:nvPicPr>
                <pic:blipFill>
                  <a:blip r:embed="rId1"/>
                  <a:stretch>
                    <a:fillRect/>
                  </a:stretch>
                </pic:blipFill>
                <pic:spPr>
                  <a:xfrm>
                    <a:off x="0" y="0"/>
                    <a:ext cx="7544344" cy="106984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9732B"/>
    <w:multiLevelType w:val="hybridMultilevel"/>
    <w:tmpl w:val="0D62ECAC"/>
    <w:lvl w:ilvl="0" w:tplc="45AC4A6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3F5E34"/>
    <w:multiLevelType w:val="hybridMultilevel"/>
    <w:tmpl w:val="F9FC000A"/>
    <w:lvl w:ilvl="0" w:tplc="45AC4A6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066D00"/>
    <w:multiLevelType w:val="hybridMultilevel"/>
    <w:tmpl w:val="04CEC156"/>
    <w:lvl w:ilvl="0" w:tplc="8384DB5E">
      <w:numFmt w:val="bullet"/>
      <w:pStyle w:val="checklist"/>
      <w:lvlText w:val=""/>
      <w:lvlJc w:val="left"/>
      <w:pPr>
        <w:ind w:left="360" w:hanging="360"/>
      </w:pPr>
      <w:rPr>
        <w:rFonts w:ascii="Wingdings" w:eastAsia="Times New Roman"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1016F5"/>
    <w:multiLevelType w:val="hybridMultilevel"/>
    <w:tmpl w:val="CB52AD48"/>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7A16701"/>
    <w:multiLevelType w:val="hybridMultilevel"/>
    <w:tmpl w:val="A5CE6688"/>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B707B32"/>
    <w:multiLevelType w:val="hybridMultilevel"/>
    <w:tmpl w:val="EE8E69BA"/>
    <w:lvl w:ilvl="0" w:tplc="45AC4A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833C79"/>
    <w:multiLevelType w:val="hybridMultilevel"/>
    <w:tmpl w:val="798C8DD0"/>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D1A5B47"/>
    <w:multiLevelType w:val="hybridMultilevel"/>
    <w:tmpl w:val="F0B85C18"/>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E7F52EE"/>
    <w:multiLevelType w:val="hybridMultilevel"/>
    <w:tmpl w:val="B0788AA4"/>
    <w:lvl w:ilvl="0" w:tplc="0809000F">
      <w:start w:val="1"/>
      <w:numFmt w:val="decimal"/>
      <w:lvlText w:val="%1."/>
      <w:lvlJc w:val="left"/>
      <w:pPr>
        <w:tabs>
          <w:tab w:val="num" w:pos="360"/>
        </w:tabs>
        <w:ind w:left="360" w:hanging="360"/>
      </w:pPr>
    </w:lvl>
    <w:lvl w:ilvl="1" w:tplc="08A60F82">
      <w:numFmt w:val="bullet"/>
      <w:lvlText w:val=""/>
      <w:lvlJc w:val="left"/>
      <w:pPr>
        <w:tabs>
          <w:tab w:val="num" w:pos="1080"/>
        </w:tabs>
        <w:ind w:left="1080" w:hanging="360"/>
      </w:pPr>
      <w:rPr>
        <w:rFonts w:ascii="Wingdings" w:hAnsi="Wingdings" w:cs="Times New Roman" w:hint="default"/>
        <w:snapToGrid/>
        <w:color w:val="99CC0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08860B3"/>
    <w:multiLevelType w:val="hybridMultilevel"/>
    <w:tmpl w:val="0722E104"/>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0B8240E"/>
    <w:multiLevelType w:val="hybridMultilevel"/>
    <w:tmpl w:val="4BBE0EF0"/>
    <w:lvl w:ilvl="0" w:tplc="45AC4A6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604D40"/>
    <w:multiLevelType w:val="hybridMultilevel"/>
    <w:tmpl w:val="B4780D04"/>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1349158F"/>
    <w:multiLevelType w:val="hybridMultilevel"/>
    <w:tmpl w:val="A2947F76"/>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57E27BB"/>
    <w:multiLevelType w:val="hybridMultilevel"/>
    <w:tmpl w:val="D31EA1AA"/>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A1B32C9"/>
    <w:multiLevelType w:val="hybridMultilevel"/>
    <w:tmpl w:val="0F6601CE"/>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AB84429"/>
    <w:multiLevelType w:val="hybridMultilevel"/>
    <w:tmpl w:val="1B10BD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CD3A8C"/>
    <w:multiLevelType w:val="hybridMultilevel"/>
    <w:tmpl w:val="0B82C15C"/>
    <w:lvl w:ilvl="0" w:tplc="8E32B096">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F5216E"/>
    <w:multiLevelType w:val="hybridMultilevel"/>
    <w:tmpl w:val="51EAF16C"/>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145123E"/>
    <w:multiLevelType w:val="multilevel"/>
    <w:tmpl w:val="A7A875C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color w:val="7F4A9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21783AC2"/>
    <w:multiLevelType w:val="hybridMultilevel"/>
    <w:tmpl w:val="D6B44D6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17E22B9"/>
    <w:multiLevelType w:val="hybridMultilevel"/>
    <w:tmpl w:val="40A2DFBC"/>
    <w:lvl w:ilvl="0" w:tplc="45AC4A6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2461516"/>
    <w:multiLevelType w:val="hybridMultilevel"/>
    <w:tmpl w:val="4C1677E4"/>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24E55AE"/>
    <w:multiLevelType w:val="hybridMultilevel"/>
    <w:tmpl w:val="6E308142"/>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25293EEF"/>
    <w:multiLevelType w:val="hybridMultilevel"/>
    <w:tmpl w:val="0A5E1ABC"/>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26456D6F"/>
    <w:multiLevelType w:val="hybridMultilevel"/>
    <w:tmpl w:val="306E78AA"/>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27227FC1"/>
    <w:multiLevelType w:val="hybridMultilevel"/>
    <w:tmpl w:val="B2CAA71E"/>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2A053A93"/>
    <w:multiLevelType w:val="hybridMultilevel"/>
    <w:tmpl w:val="9C7CB14E"/>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2BEC3E53"/>
    <w:multiLevelType w:val="hybridMultilevel"/>
    <w:tmpl w:val="56160F26"/>
    <w:lvl w:ilvl="0" w:tplc="8E32B096">
      <w:numFmt w:val="bullet"/>
      <w:lvlText w:val="•"/>
      <w:lvlJc w:val="left"/>
      <w:pPr>
        <w:ind w:left="1440" w:hanging="72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D4D1226"/>
    <w:multiLevelType w:val="hybridMultilevel"/>
    <w:tmpl w:val="D4684F92"/>
    <w:lvl w:ilvl="0" w:tplc="45AC4A6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05274B4"/>
    <w:multiLevelType w:val="hybridMultilevel"/>
    <w:tmpl w:val="EB3CE2CE"/>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3494470F"/>
    <w:multiLevelType w:val="hybridMultilevel"/>
    <w:tmpl w:val="4E580FE8"/>
    <w:lvl w:ilvl="0" w:tplc="45AC4A68">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6440C74"/>
    <w:multiLevelType w:val="hybridMultilevel"/>
    <w:tmpl w:val="E34CA03E"/>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36D71481"/>
    <w:multiLevelType w:val="hybridMultilevel"/>
    <w:tmpl w:val="B832E45A"/>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373F3222"/>
    <w:multiLevelType w:val="hybridMultilevel"/>
    <w:tmpl w:val="188E87FA"/>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395779F3"/>
    <w:multiLevelType w:val="hybridMultilevel"/>
    <w:tmpl w:val="4656E518"/>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39CE59C9"/>
    <w:multiLevelType w:val="hybridMultilevel"/>
    <w:tmpl w:val="6D26E6EC"/>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3BA73CE4"/>
    <w:multiLevelType w:val="hybridMultilevel"/>
    <w:tmpl w:val="511C380C"/>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3EC376D7"/>
    <w:multiLevelType w:val="hybridMultilevel"/>
    <w:tmpl w:val="C0D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0ED1732"/>
    <w:multiLevelType w:val="hybridMultilevel"/>
    <w:tmpl w:val="211A5FA8"/>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42520990"/>
    <w:multiLevelType w:val="hybridMultilevel"/>
    <w:tmpl w:val="DC761DE0"/>
    <w:lvl w:ilvl="0" w:tplc="08A60F82">
      <w:numFmt w:val="bullet"/>
      <w:lvlText w:val=""/>
      <w:lvlJc w:val="left"/>
      <w:pPr>
        <w:tabs>
          <w:tab w:val="num" w:pos="720"/>
        </w:tabs>
        <w:ind w:left="720" w:hanging="360"/>
      </w:pPr>
      <w:rPr>
        <w:rFonts w:ascii="Wingdings" w:hAnsi="Wingdings" w:cs="Times New Roman" w:hint="default"/>
        <w:snapToGrid/>
        <w:color w:val="99CC00"/>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A60F82">
      <w:numFmt w:val="bullet"/>
      <w:lvlText w:val=""/>
      <w:lvlJc w:val="left"/>
      <w:pPr>
        <w:tabs>
          <w:tab w:val="num" w:pos="2160"/>
        </w:tabs>
        <w:ind w:left="2160" w:hanging="360"/>
      </w:pPr>
      <w:rPr>
        <w:rFonts w:ascii="Wingdings" w:hAnsi="Wingdings" w:cs="Times New Roman" w:hint="default"/>
        <w:snapToGrid/>
        <w:color w:val="99CC00"/>
        <w:sz w:val="22"/>
        <w:szCs w:val="22"/>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873CBE"/>
    <w:multiLevelType w:val="hybridMultilevel"/>
    <w:tmpl w:val="F5C074B0"/>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47943BDA"/>
    <w:multiLevelType w:val="hybridMultilevel"/>
    <w:tmpl w:val="B28AFC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7D6268B"/>
    <w:multiLevelType w:val="hybridMultilevel"/>
    <w:tmpl w:val="A7FE48E4"/>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4B3B56A4"/>
    <w:multiLevelType w:val="hybridMultilevel"/>
    <w:tmpl w:val="114C000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4" w15:restartNumberingAfterBreak="0">
    <w:nsid w:val="4E4A43AC"/>
    <w:multiLevelType w:val="hybridMultilevel"/>
    <w:tmpl w:val="AE1C0EEA"/>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4E556247"/>
    <w:multiLevelType w:val="hybridMultilevel"/>
    <w:tmpl w:val="EEEC9D48"/>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4E5A1BCD"/>
    <w:multiLevelType w:val="hybridMultilevel"/>
    <w:tmpl w:val="65F4B242"/>
    <w:lvl w:ilvl="0" w:tplc="13B2EB8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ECC2F79"/>
    <w:multiLevelType w:val="hybridMultilevel"/>
    <w:tmpl w:val="F8A0C900"/>
    <w:lvl w:ilvl="0" w:tplc="45AC4A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EDF0EBE"/>
    <w:multiLevelType w:val="hybridMultilevel"/>
    <w:tmpl w:val="797033E8"/>
    <w:lvl w:ilvl="0" w:tplc="45AC4A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F1116FC"/>
    <w:multiLevelType w:val="hybridMultilevel"/>
    <w:tmpl w:val="F8824A64"/>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4F942B8A"/>
    <w:multiLevelType w:val="hybridMultilevel"/>
    <w:tmpl w:val="0F1C256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4FBE7227"/>
    <w:multiLevelType w:val="hybridMultilevel"/>
    <w:tmpl w:val="09CC3780"/>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5036756A"/>
    <w:multiLevelType w:val="hybridMultilevel"/>
    <w:tmpl w:val="8F2E714E"/>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5366457B"/>
    <w:multiLevelType w:val="hybridMultilevel"/>
    <w:tmpl w:val="729E710A"/>
    <w:lvl w:ilvl="0" w:tplc="45AC4A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4D81DCE"/>
    <w:multiLevelType w:val="hybridMultilevel"/>
    <w:tmpl w:val="2A0EBCF0"/>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57011766"/>
    <w:multiLevelType w:val="hybridMultilevel"/>
    <w:tmpl w:val="9D0096A0"/>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58BF52A1"/>
    <w:multiLevelType w:val="hybridMultilevel"/>
    <w:tmpl w:val="78F4CF06"/>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59317073"/>
    <w:multiLevelType w:val="hybridMultilevel"/>
    <w:tmpl w:val="57B2C4F2"/>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5BBC14C5"/>
    <w:multiLevelType w:val="hybridMultilevel"/>
    <w:tmpl w:val="F7ECDC5A"/>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63A02F0E"/>
    <w:multiLevelType w:val="hybridMultilevel"/>
    <w:tmpl w:val="F0CEC9F6"/>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6452720B"/>
    <w:multiLevelType w:val="hybridMultilevel"/>
    <w:tmpl w:val="B5147314"/>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67E040EE"/>
    <w:multiLevelType w:val="multilevel"/>
    <w:tmpl w:val="92BE2EB0"/>
    <w:lvl w:ilvl="0">
      <w:start w:val="1"/>
      <w:numFmt w:val="decimal"/>
      <w:lvlText w:val="%1."/>
      <w:lvlJc w:val="left"/>
      <w:pPr>
        <w:tabs>
          <w:tab w:val="num" w:pos="502"/>
        </w:tabs>
        <w:ind w:left="502" w:hanging="360"/>
      </w:pPr>
      <w:rPr>
        <w:i w:val="0"/>
      </w:r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2" w15:restartNumberingAfterBreak="0">
    <w:nsid w:val="69FE10A3"/>
    <w:multiLevelType w:val="hybridMultilevel"/>
    <w:tmpl w:val="01F8E316"/>
    <w:lvl w:ilvl="0" w:tplc="45AC4A6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D291FE7"/>
    <w:multiLevelType w:val="hybridMultilevel"/>
    <w:tmpl w:val="56E899F2"/>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6E9D3C2A"/>
    <w:multiLevelType w:val="hybridMultilevel"/>
    <w:tmpl w:val="C8EC83D8"/>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70AB2786"/>
    <w:multiLevelType w:val="hybridMultilevel"/>
    <w:tmpl w:val="093A63E6"/>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71BE4B3C"/>
    <w:multiLevelType w:val="hybridMultilevel"/>
    <w:tmpl w:val="017C39E0"/>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727B2918"/>
    <w:multiLevelType w:val="hybridMultilevel"/>
    <w:tmpl w:val="507AC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369671E"/>
    <w:multiLevelType w:val="hybridMultilevel"/>
    <w:tmpl w:val="526A23EA"/>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74010ECC"/>
    <w:multiLevelType w:val="hybridMultilevel"/>
    <w:tmpl w:val="CEF2D8F2"/>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75EE7AF3"/>
    <w:multiLevelType w:val="hybridMultilevel"/>
    <w:tmpl w:val="23EA21B8"/>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1" w15:restartNumberingAfterBreak="0">
    <w:nsid w:val="75FF0A35"/>
    <w:multiLevelType w:val="hybridMultilevel"/>
    <w:tmpl w:val="740C611A"/>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77263E50"/>
    <w:multiLevelType w:val="hybridMultilevel"/>
    <w:tmpl w:val="7EE6C154"/>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3" w15:restartNumberingAfterBreak="0">
    <w:nsid w:val="78EE1215"/>
    <w:multiLevelType w:val="hybridMultilevel"/>
    <w:tmpl w:val="DB76F7A4"/>
    <w:lvl w:ilvl="0" w:tplc="45AC4A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687564615">
    <w:abstractNumId w:val="2"/>
  </w:num>
  <w:num w:numId="2" w16cid:durableId="777337947">
    <w:abstractNumId w:val="18"/>
  </w:num>
  <w:num w:numId="3" w16cid:durableId="1505123766">
    <w:abstractNumId w:val="16"/>
  </w:num>
  <w:num w:numId="4" w16cid:durableId="686299282">
    <w:abstractNumId w:val="27"/>
  </w:num>
  <w:num w:numId="5" w16cid:durableId="1972009498">
    <w:abstractNumId w:val="46"/>
  </w:num>
  <w:num w:numId="6" w16cid:durableId="1821997544">
    <w:abstractNumId w:val="61"/>
  </w:num>
  <w:num w:numId="7" w16cid:durableId="1975213310">
    <w:abstractNumId w:val="43"/>
  </w:num>
  <w:num w:numId="8" w16cid:durableId="2086103959">
    <w:abstractNumId w:val="8"/>
  </w:num>
  <w:num w:numId="9" w16cid:durableId="908881060">
    <w:abstractNumId w:val="39"/>
  </w:num>
  <w:num w:numId="10" w16cid:durableId="126507884">
    <w:abstractNumId w:val="10"/>
  </w:num>
  <w:num w:numId="11" w16cid:durableId="666058940">
    <w:abstractNumId w:val="28"/>
  </w:num>
  <w:num w:numId="12" w16cid:durableId="1001664392">
    <w:abstractNumId w:val="1"/>
  </w:num>
  <w:num w:numId="13" w16cid:durableId="2054690849">
    <w:abstractNumId w:val="30"/>
  </w:num>
  <w:num w:numId="14" w16cid:durableId="122117604">
    <w:abstractNumId w:val="62"/>
  </w:num>
  <w:num w:numId="15" w16cid:durableId="2025472678">
    <w:abstractNumId w:val="25"/>
  </w:num>
  <w:num w:numId="16" w16cid:durableId="1019115301">
    <w:abstractNumId w:val="0"/>
  </w:num>
  <w:num w:numId="17" w16cid:durableId="74211554">
    <w:abstractNumId w:val="20"/>
  </w:num>
  <w:num w:numId="18" w16cid:durableId="437604214">
    <w:abstractNumId w:val="5"/>
  </w:num>
  <w:num w:numId="19" w16cid:durableId="1942954212">
    <w:abstractNumId w:val="48"/>
  </w:num>
  <w:num w:numId="20" w16cid:durableId="212470027">
    <w:abstractNumId w:val="47"/>
  </w:num>
  <w:num w:numId="21" w16cid:durableId="1461220368">
    <w:abstractNumId w:val="53"/>
  </w:num>
  <w:num w:numId="22" w16cid:durableId="1595212327">
    <w:abstractNumId w:val="56"/>
  </w:num>
  <w:num w:numId="23" w16cid:durableId="1229724366">
    <w:abstractNumId w:val="59"/>
  </w:num>
  <w:num w:numId="24" w16cid:durableId="506097021">
    <w:abstractNumId w:val="49"/>
  </w:num>
  <w:num w:numId="25" w16cid:durableId="2085376910">
    <w:abstractNumId w:val="29"/>
  </w:num>
  <w:num w:numId="26" w16cid:durableId="642274402">
    <w:abstractNumId w:val="40"/>
  </w:num>
  <w:num w:numId="27" w16cid:durableId="1494369340">
    <w:abstractNumId w:val="6"/>
  </w:num>
  <w:num w:numId="28" w16cid:durableId="655300465">
    <w:abstractNumId w:val="73"/>
  </w:num>
  <w:num w:numId="29" w16cid:durableId="1447045407">
    <w:abstractNumId w:val="69"/>
  </w:num>
  <w:num w:numId="30" w16cid:durableId="875387973">
    <w:abstractNumId w:val="24"/>
  </w:num>
  <w:num w:numId="31" w16cid:durableId="2034843095">
    <w:abstractNumId w:val="57"/>
  </w:num>
  <w:num w:numId="32" w16cid:durableId="981348198">
    <w:abstractNumId w:val="41"/>
  </w:num>
  <w:num w:numId="33" w16cid:durableId="147211322">
    <w:abstractNumId w:val="13"/>
  </w:num>
  <w:num w:numId="34" w16cid:durableId="1848861003">
    <w:abstractNumId w:val="34"/>
  </w:num>
  <w:num w:numId="35" w16cid:durableId="797602692">
    <w:abstractNumId w:val="26"/>
  </w:num>
  <w:num w:numId="36" w16cid:durableId="453598016">
    <w:abstractNumId w:val="51"/>
  </w:num>
  <w:num w:numId="37" w16cid:durableId="1556354978">
    <w:abstractNumId w:val="42"/>
  </w:num>
  <w:num w:numId="38" w16cid:durableId="1416824377">
    <w:abstractNumId w:val="68"/>
  </w:num>
  <w:num w:numId="39" w16cid:durableId="172501422">
    <w:abstractNumId w:val="14"/>
  </w:num>
  <w:num w:numId="40" w16cid:durableId="695620772">
    <w:abstractNumId w:val="38"/>
  </w:num>
  <w:num w:numId="41" w16cid:durableId="1472404603">
    <w:abstractNumId w:val="9"/>
  </w:num>
  <w:num w:numId="42" w16cid:durableId="578953385">
    <w:abstractNumId w:val="63"/>
  </w:num>
  <w:num w:numId="43" w16cid:durableId="817454931">
    <w:abstractNumId w:val="31"/>
  </w:num>
  <w:num w:numId="44" w16cid:durableId="1514882064">
    <w:abstractNumId w:val="3"/>
  </w:num>
  <w:num w:numId="45" w16cid:durableId="869343820">
    <w:abstractNumId w:val="22"/>
  </w:num>
  <w:num w:numId="46" w16cid:durableId="329261583">
    <w:abstractNumId w:val="23"/>
  </w:num>
  <w:num w:numId="47" w16cid:durableId="573130646">
    <w:abstractNumId w:val="4"/>
  </w:num>
  <w:num w:numId="48" w16cid:durableId="540820958">
    <w:abstractNumId w:val="60"/>
  </w:num>
  <w:num w:numId="49" w16cid:durableId="1445224194">
    <w:abstractNumId w:val="17"/>
  </w:num>
  <w:num w:numId="50" w16cid:durableId="732509515">
    <w:abstractNumId w:val="21"/>
  </w:num>
  <w:num w:numId="51" w16cid:durableId="1886210113">
    <w:abstractNumId w:val="72"/>
  </w:num>
  <w:num w:numId="52" w16cid:durableId="1675500158">
    <w:abstractNumId w:val="32"/>
  </w:num>
  <w:num w:numId="53" w16cid:durableId="1339163030">
    <w:abstractNumId w:val="70"/>
  </w:num>
  <w:num w:numId="54" w16cid:durableId="1870557745">
    <w:abstractNumId w:val="7"/>
  </w:num>
  <w:num w:numId="55" w16cid:durableId="1635405625">
    <w:abstractNumId w:val="44"/>
  </w:num>
  <w:num w:numId="56" w16cid:durableId="1618022929">
    <w:abstractNumId w:val="52"/>
  </w:num>
  <w:num w:numId="57" w16cid:durableId="134876112">
    <w:abstractNumId w:val="12"/>
  </w:num>
  <w:num w:numId="58" w16cid:durableId="521748724">
    <w:abstractNumId w:val="36"/>
  </w:num>
  <w:num w:numId="59" w16cid:durableId="544293371">
    <w:abstractNumId w:val="45"/>
  </w:num>
  <w:num w:numId="60" w16cid:durableId="1448741996">
    <w:abstractNumId w:val="33"/>
  </w:num>
  <w:num w:numId="61" w16cid:durableId="1091391512">
    <w:abstractNumId w:val="66"/>
  </w:num>
  <w:num w:numId="62" w16cid:durableId="862208379">
    <w:abstractNumId w:val="58"/>
  </w:num>
  <w:num w:numId="63" w16cid:durableId="1270700789">
    <w:abstractNumId w:val="71"/>
  </w:num>
  <w:num w:numId="64" w16cid:durableId="360593222">
    <w:abstractNumId w:val="54"/>
  </w:num>
  <w:num w:numId="65" w16cid:durableId="735662095">
    <w:abstractNumId w:val="65"/>
  </w:num>
  <w:num w:numId="66" w16cid:durableId="37247864">
    <w:abstractNumId w:val="64"/>
  </w:num>
  <w:num w:numId="67" w16cid:durableId="593901691">
    <w:abstractNumId w:val="35"/>
  </w:num>
  <w:num w:numId="68" w16cid:durableId="1538354306">
    <w:abstractNumId w:val="55"/>
  </w:num>
  <w:num w:numId="69" w16cid:durableId="2078891092">
    <w:abstractNumId w:val="67"/>
  </w:num>
  <w:num w:numId="70" w16cid:durableId="1661536564">
    <w:abstractNumId w:val="50"/>
  </w:num>
  <w:num w:numId="71" w16cid:durableId="1003438329">
    <w:abstractNumId w:val="15"/>
  </w:num>
  <w:num w:numId="72" w16cid:durableId="561601803">
    <w:abstractNumId w:val="37"/>
  </w:num>
  <w:num w:numId="73" w16cid:durableId="1163348813">
    <w:abstractNumId w:val="11"/>
  </w:num>
  <w:num w:numId="74" w16cid:durableId="200018479">
    <w:abstractNumId w:val="1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ttachedTemplate r:id="rId1"/>
  <w:defaultTabStop w:val="720"/>
  <w:evenAndOddHeaders/>
  <w:drawingGridHorizontalSpacing w:val="110"/>
  <w:displayHorizontalDrawingGridEvery w:val="2"/>
  <w:characterSpacingControl w:val="doNotCompress"/>
  <w:hdrShapeDefaults>
    <o:shapedefaults v:ext="edit" spidmax="205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4C2"/>
    <w:rsid w:val="00021A5A"/>
    <w:rsid w:val="000476C6"/>
    <w:rsid w:val="0007324D"/>
    <w:rsid w:val="00086868"/>
    <w:rsid w:val="000933F0"/>
    <w:rsid w:val="000B119D"/>
    <w:rsid w:val="000D1877"/>
    <w:rsid w:val="00117748"/>
    <w:rsid w:val="0012343E"/>
    <w:rsid w:val="001306FA"/>
    <w:rsid w:val="00141C01"/>
    <w:rsid w:val="001643FD"/>
    <w:rsid w:val="001720A9"/>
    <w:rsid w:val="00175107"/>
    <w:rsid w:val="00180E9C"/>
    <w:rsid w:val="00192802"/>
    <w:rsid w:val="001E2714"/>
    <w:rsid w:val="001E7E19"/>
    <w:rsid w:val="001F1FE5"/>
    <w:rsid w:val="00211734"/>
    <w:rsid w:val="002118DC"/>
    <w:rsid w:val="00225DD3"/>
    <w:rsid w:val="00230A53"/>
    <w:rsid w:val="0025578C"/>
    <w:rsid w:val="00256682"/>
    <w:rsid w:val="00270DB3"/>
    <w:rsid w:val="002866FE"/>
    <w:rsid w:val="002A6F4E"/>
    <w:rsid w:val="002B28AE"/>
    <w:rsid w:val="002D4D18"/>
    <w:rsid w:val="003101C1"/>
    <w:rsid w:val="003123EC"/>
    <w:rsid w:val="00316E1B"/>
    <w:rsid w:val="00323431"/>
    <w:rsid w:val="003418F9"/>
    <w:rsid w:val="0036456D"/>
    <w:rsid w:val="0038010E"/>
    <w:rsid w:val="00382074"/>
    <w:rsid w:val="003B4016"/>
    <w:rsid w:val="003E5964"/>
    <w:rsid w:val="003F3A00"/>
    <w:rsid w:val="00426AB3"/>
    <w:rsid w:val="00430651"/>
    <w:rsid w:val="00436406"/>
    <w:rsid w:val="00443DFB"/>
    <w:rsid w:val="0049492D"/>
    <w:rsid w:val="00497EE3"/>
    <w:rsid w:val="004B1DBA"/>
    <w:rsid w:val="004C0701"/>
    <w:rsid w:val="004C285B"/>
    <w:rsid w:val="005119BC"/>
    <w:rsid w:val="005157A5"/>
    <w:rsid w:val="005166B8"/>
    <w:rsid w:val="005526FB"/>
    <w:rsid w:val="005531CA"/>
    <w:rsid w:val="00555458"/>
    <w:rsid w:val="00562231"/>
    <w:rsid w:val="00587036"/>
    <w:rsid w:val="00595CF9"/>
    <w:rsid w:val="005A32F7"/>
    <w:rsid w:val="005B4881"/>
    <w:rsid w:val="005B528A"/>
    <w:rsid w:val="005D1C0F"/>
    <w:rsid w:val="005E4DA1"/>
    <w:rsid w:val="005E667E"/>
    <w:rsid w:val="005F1EBC"/>
    <w:rsid w:val="0060650B"/>
    <w:rsid w:val="00626FDA"/>
    <w:rsid w:val="006351F6"/>
    <w:rsid w:val="0063564D"/>
    <w:rsid w:val="006360E9"/>
    <w:rsid w:val="00652149"/>
    <w:rsid w:val="006564C2"/>
    <w:rsid w:val="00670714"/>
    <w:rsid w:val="0067098C"/>
    <w:rsid w:val="006D6BFF"/>
    <w:rsid w:val="006E4CD6"/>
    <w:rsid w:val="00700670"/>
    <w:rsid w:val="0070388B"/>
    <w:rsid w:val="00703EBA"/>
    <w:rsid w:val="00736C7B"/>
    <w:rsid w:val="00764511"/>
    <w:rsid w:val="00766FA2"/>
    <w:rsid w:val="00770783"/>
    <w:rsid w:val="00773FD4"/>
    <w:rsid w:val="00777FDC"/>
    <w:rsid w:val="00790D63"/>
    <w:rsid w:val="007A0999"/>
    <w:rsid w:val="007B59E2"/>
    <w:rsid w:val="007E78C5"/>
    <w:rsid w:val="007F71AD"/>
    <w:rsid w:val="00801EFB"/>
    <w:rsid w:val="00811390"/>
    <w:rsid w:val="00826FE3"/>
    <w:rsid w:val="00846A2E"/>
    <w:rsid w:val="0085346D"/>
    <w:rsid w:val="00855F13"/>
    <w:rsid w:val="0085603D"/>
    <w:rsid w:val="00873D40"/>
    <w:rsid w:val="008808A5"/>
    <w:rsid w:val="008A0456"/>
    <w:rsid w:val="008A212A"/>
    <w:rsid w:val="008D166B"/>
    <w:rsid w:val="008F068F"/>
    <w:rsid w:val="008F4B8A"/>
    <w:rsid w:val="008F5382"/>
    <w:rsid w:val="008F73BA"/>
    <w:rsid w:val="00906359"/>
    <w:rsid w:val="00914491"/>
    <w:rsid w:val="00927A8E"/>
    <w:rsid w:val="009304E6"/>
    <w:rsid w:val="00973E29"/>
    <w:rsid w:val="0098650A"/>
    <w:rsid w:val="009A51ED"/>
    <w:rsid w:val="009C48ED"/>
    <w:rsid w:val="009D718E"/>
    <w:rsid w:val="009E6CBA"/>
    <w:rsid w:val="009F261C"/>
    <w:rsid w:val="00A2071D"/>
    <w:rsid w:val="00A231AD"/>
    <w:rsid w:val="00A302B2"/>
    <w:rsid w:val="00A33EB2"/>
    <w:rsid w:val="00A75335"/>
    <w:rsid w:val="00A95F94"/>
    <w:rsid w:val="00AA5570"/>
    <w:rsid w:val="00AC318A"/>
    <w:rsid w:val="00AE2177"/>
    <w:rsid w:val="00AE25BB"/>
    <w:rsid w:val="00AE3C78"/>
    <w:rsid w:val="00B03DB3"/>
    <w:rsid w:val="00B21866"/>
    <w:rsid w:val="00B4060F"/>
    <w:rsid w:val="00B60004"/>
    <w:rsid w:val="00BB1D51"/>
    <w:rsid w:val="00C12645"/>
    <w:rsid w:val="00C27EDF"/>
    <w:rsid w:val="00C30F08"/>
    <w:rsid w:val="00C54C73"/>
    <w:rsid w:val="00C55B19"/>
    <w:rsid w:val="00C730E3"/>
    <w:rsid w:val="00CC392E"/>
    <w:rsid w:val="00CE0367"/>
    <w:rsid w:val="00CE4305"/>
    <w:rsid w:val="00CF4BE9"/>
    <w:rsid w:val="00D15CAE"/>
    <w:rsid w:val="00D17950"/>
    <w:rsid w:val="00D27FE4"/>
    <w:rsid w:val="00D744ED"/>
    <w:rsid w:val="00D856E7"/>
    <w:rsid w:val="00DC357C"/>
    <w:rsid w:val="00E074B9"/>
    <w:rsid w:val="00E23133"/>
    <w:rsid w:val="00E23E43"/>
    <w:rsid w:val="00E734A0"/>
    <w:rsid w:val="00E945B2"/>
    <w:rsid w:val="00E94A08"/>
    <w:rsid w:val="00EA1821"/>
    <w:rsid w:val="00EA567E"/>
    <w:rsid w:val="00EC52CA"/>
    <w:rsid w:val="00EE3345"/>
    <w:rsid w:val="00F11B2E"/>
    <w:rsid w:val="00F83E0E"/>
    <w:rsid w:val="00FE1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hapeDefaults>
    <o:shapedefaults v:ext="edit" spidmax="2056"/>
    <o:shapelayout v:ext="edit">
      <o:idmap v:ext="edit" data="2"/>
    </o:shapelayout>
  </w:shapeDefaults>
  <w:decimalSymbol w:val="."/>
  <w:listSeparator w:val=","/>
  <w14:docId w14:val="4921C73E"/>
  <w15:docId w15:val="{345672E2-FCAB-4390-BE71-0336E1FFA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10E"/>
  </w:style>
  <w:style w:type="paragraph" w:styleId="Heading1">
    <w:name w:val="heading 1"/>
    <w:basedOn w:val="Normal"/>
    <w:next w:val="Normal"/>
    <w:link w:val="Heading1Char"/>
    <w:uiPriority w:val="9"/>
    <w:qFormat/>
    <w:rsid w:val="00C30F08"/>
    <w:pPr>
      <w:numPr>
        <w:numId w:val="2"/>
      </w:numPr>
      <w:pBdr>
        <w:bottom w:val="single" w:sz="4" w:space="1" w:color="672080" w:themeColor="text1"/>
      </w:pBdr>
      <w:spacing w:before="480" w:after="0"/>
      <w:ind w:left="1134" w:hanging="1134"/>
      <w:contextualSpacing/>
      <w:outlineLvl w:val="0"/>
    </w:pPr>
    <w:rPr>
      <w:rFonts w:asciiTheme="majorHAnsi" w:eastAsiaTheme="majorEastAsia" w:hAnsiTheme="majorHAnsi" w:cstheme="majorBidi"/>
      <w:bCs/>
      <w:caps/>
      <w:color w:val="672080" w:themeColor="text1"/>
      <w:sz w:val="48"/>
      <w:szCs w:val="28"/>
    </w:rPr>
  </w:style>
  <w:style w:type="paragraph" w:styleId="Heading2">
    <w:name w:val="heading 2"/>
    <w:basedOn w:val="Normal"/>
    <w:next w:val="Normal"/>
    <w:link w:val="Heading2Char"/>
    <w:uiPriority w:val="9"/>
    <w:unhideWhenUsed/>
    <w:qFormat/>
    <w:rsid w:val="00C30F08"/>
    <w:pPr>
      <w:numPr>
        <w:ilvl w:val="1"/>
        <w:numId w:val="2"/>
      </w:numPr>
      <w:spacing w:before="360" w:after="120"/>
      <w:ind w:left="1134" w:hanging="1134"/>
      <w:outlineLvl w:val="1"/>
    </w:pPr>
    <w:rPr>
      <w:rFonts w:asciiTheme="majorHAnsi" w:eastAsiaTheme="majorEastAsia" w:hAnsiTheme="majorHAnsi" w:cstheme="majorBidi"/>
      <w:b/>
      <w:bCs/>
      <w:color w:val="7F4A94"/>
      <w:sz w:val="36"/>
      <w:szCs w:val="36"/>
    </w:rPr>
  </w:style>
  <w:style w:type="paragraph" w:styleId="Heading3">
    <w:name w:val="heading 3"/>
    <w:basedOn w:val="Normal"/>
    <w:next w:val="Normal"/>
    <w:link w:val="Heading3Char"/>
    <w:uiPriority w:val="9"/>
    <w:unhideWhenUsed/>
    <w:qFormat/>
    <w:rsid w:val="00C30F08"/>
    <w:pPr>
      <w:numPr>
        <w:ilvl w:val="2"/>
        <w:numId w:val="2"/>
      </w:numPr>
      <w:spacing w:after="240"/>
      <w:outlineLvl w:val="2"/>
    </w:pPr>
    <w:rPr>
      <w:rFonts w:asciiTheme="majorHAnsi" w:eastAsiaTheme="majorEastAsia" w:hAnsiTheme="majorHAnsi" w:cstheme="majorBidi"/>
      <w:bCs/>
      <w:color w:val="4D4D4D"/>
    </w:rPr>
  </w:style>
  <w:style w:type="paragraph" w:styleId="Heading4">
    <w:name w:val="heading 4"/>
    <w:basedOn w:val="Normal"/>
    <w:next w:val="Normal"/>
    <w:link w:val="Heading4Char"/>
    <w:uiPriority w:val="9"/>
    <w:semiHidden/>
    <w:unhideWhenUsed/>
    <w:qFormat/>
    <w:rsid w:val="0038010E"/>
    <w:pPr>
      <w:numPr>
        <w:ilvl w:val="3"/>
        <w:numId w:val="2"/>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38010E"/>
    <w:pPr>
      <w:numPr>
        <w:ilvl w:val="4"/>
        <w:numId w:val="2"/>
      </w:numPr>
      <w:spacing w:before="200" w:after="0"/>
      <w:outlineLvl w:val="4"/>
    </w:pPr>
    <w:rPr>
      <w:rFonts w:asciiTheme="majorHAnsi" w:eastAsiaTheme="majorEastAsia" w:hAnsiTheme="majorHAnsi" w:cstheme="majorBidi"/>
      <w:b/>
      <w:bCs/>
      <w:color w:val="C072DB" w:themeColor="text1" w:themeTint="80"/>
    </w:rPr>
  </w:style>
  <w:style w:type="paragraph" w:styleId="Heading6">
    <w:name w:val="heading 6"/>
    <w:basedOn w:val="Normal"/>
    <w:next w:val="Normal"/>
    <w:link w:val="Heading6Char"/>
    <w:uiPriority w:val="9"/>
    <w:semiHidden/>
    <w:unhideWhenUsed/>
    <w:qFormat/>
    <w:rsid w:val="0038010E"/>
    <w:pPr>
      <w:numPr>
        <w:ilvl w:val="5"/>
        <w:numId w:val="2"/>
      </w:numPr>
      <w:spacing w:after="0" w:line="271" w:lineRule="auto"/>
      <w:outlineLvl w:val="5"/>
    </w:pPr>
    <w:rPr>
      <w:rFonts w:asciiTheme="majorHAnsi" w:eastAsiaTheme="majorEastAsia" w:hAnsiTheme="majorHAnsi" w:cstheme="majorBidi"/>
      <w:b/>
      <w:bCs/>
      <w:i/>
      <w:iCs/>
      <w:color w:val="C072DB" w:themeColor="text1" w:themeTint="80"/>
    </w:rPr>
  </w:style>
  <w:style w:type="paragraph" w:styleId="Heading7">
    <w:name w:val="heading 7"/>
    <w:basedOn w:val="Normal"/>
    <w:next w:val="Normal"/>
    <w:link w:val="Heading7Char"/>
    <w:uiPriority w:val="9"/>
    <w:semiHidden/>
    <w:unhideWhenUsed/>
    <w:qFormat/>
    <w:rsid w:val="0038010E"/>
    <w:pPr>
      <w:numPr>
        <w:ilvl w:val="6"/>
        <w:numId w:val="2"/>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8010E"/>
    <w:pPr>
      <w:numPr>
        <w:ilvl w:val="7"/>
        <w:numId w:val="2"/>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8010E"/>
    <w:pPr>
      <w:numPr>
        <w:ilvl w:val="8"/>
        <w:numId w:val="2"/>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F08"/>
    <w:rPr>
      <w:rFonts w:asciiTheme="majorHAnsi" w:eastAsiaTheme="majorEastAsia" w:hAnsiTheme="majorHAnsi" w:cstheme="majorBidi"/>
      <w:bCs/>
      <w:caps/>
      <w:color w:val="672080" w:themeColor="text1"/>
      <w:sz w:val="48"/>
      <w:szCs w:val="28"/>
    </w:rPr>
  </w:style>
  <w:style w:type="character" w:customStyle="1" w:styleId="Heading2Char">
    <w:name w:val="Heading 2 Char"/>
    <w:basedOn w:val="DefaultParagraphFont"/>
    <w:link w:val="Heading2"/>
    <w:uiPriority w:val="9"/>
    <w:rsid w:val="00C30F08"/>
    <w:rPr>
      <w:rFonts w:asciiTheme="majorHAnsi" w:eastAsiaTheme="majorEastAsia" w:hAnsiTheme="majorHAnsi" w:cstheme="majorBidi"/>
      <w:b/>
      <w:bCs/>
      <w:color w:val="7F4A94"/>
      <w:sz w:val="36"/>
      <w:szCs w:val="36"/>
    </w:rPr>
  </w:style>
  <w:style w:type="paragraph" w:styleId="Subtitle">
    <w:name w:val="Subtitle"/>
    <w:basedOn w:val="Normal"/>
    <w:next w:val="Normal"/>
    <w:link w:val="SubtitleChar"/>
    <w:uiPriority w:val="11"/>
    <w:qFormat/>
    <w:rsid w:val="003801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38010E"/>
    <w:rPr>
      <w:rFonts w:asciiTheme="majorHAnsi" w:eastAsiaTheme="majorEastAsia" w:hAnsiTheme="majorHAnsi" w:cstheme="majorBidi"/>
      <w:i/>
      <w:iCs/>
      <w:spacing w:val="13"/>
      <w:sz w:val="24"/>
      <w:szCs w:val="24"/>
    </w:rPr>
  </w:style>
  <w:style w:type="paragraph" w:styleId="Title">
    <w:name w:val="Title"/>
    <w:aliases w:val="Description"/>
    <w:basedOn w:val="Normal"/>
    <w:next w:val="Normal"/>
    <w:link w:val="TitleChar"/>
    <w:uiPriority w:val="10"/>
    <w:qFormat/>
    <w:rsid w:val="003801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aliases w:val="Description Char"/>
    <w:basedOn w:val="DefaultParagraphFont"/>
    <w:link w:val="Title"/>
    <w:uiPriority w:val="10"/>
    <w:rsid w:val="0038010E"/>
    <w:rPr>
      <w:rFonts w:asciiTheme="majorHAnsi" w:eastAsiaTheme="majorEastAsia" w:hAnsiTheme="majorHAnsi" w:cstheme="majorBidi"/>
      <w:spacing w:val="5"/>
      <w:sz w:val="52"/>
      <w:szCs w:val="52"/>
    </w:rPr>
  </w:style>
  <w:style w:type="paragraph" w:customStyle="1" w:styleId="Credit12ptbook">
    <w:name w:val="Credit 12pt book"/>
    <w:basedOn w:val="Normal"/>
    <w:rsid w:val="00A2071D"/>
    <w:rPr>
      <w:color w:val="8E8D82"/>
      <w:szCs w:val="28"/>
    </w:rPr>
  </w:style>
  <w:style w:type="paragraph" w:customStyle="1" w:styleId="Bodytext14ptbook">
    <w:name w:val="Body text 14pt book"/>
    <w:basedOn w:val="Normal"/>
    <w:rsid w:val="00A2071D"/>
    <w:rPr>
      <w:color w:val="58574B"/>
      <w:sz w:val="28"/>
      <w:szCs w:val="28"/>
    </w:rPr>
  </w:style>
  <w:style w:type="paragraph" w:customStyle="1" w:styleId="Title16ptmedium">
    <w:name w:val="Title 16pt medium"/>
    <w:basedOn w:val="Normal"/>
    <w:rsid w:val="00A2071D"/>
    <w:rPr>
      <w:rFonts w:ascii="Futura Md BT" w:hAnsi="Futura Md BT"/>
      <w:color w:val="58574B"/>
      <w:sz w:val="36"/>
    </w:rPr>
  </w:style>
  <w:style w:type="paragraph" w:customStyle="1" w:styleId="NHSAddress">
    <w:name w:val="NHS Address"/>
    <w:basedOn w:val="Normal"/>
    <w:rsid w:val="00AA5570"/>
    <w:pPr>
      <w:jc w:val="right"/>
    </w:pPr>
    <w:rPr>
      <w:rFonts w:cs="Arial"/>
      <w:sz w:val="18"/>
      <w:szCs w:val="18"/>
    </w:rPr>
  </w:style>
  <w:style w:type="paragraph" w:customStyle="1" w:styleId="checklist">
    <w:name w:val="check list"/>
    <w:basedOn w:val="ListParagraph"/>
    <w:rsid w:val="002A6F4E"/>
    <w:pPr>
      <w:numPr>
        <w:numId w:val="1"/>
      </w:numPr>
      <w:spacing w:after="120"/>
      <w:contextualSpacing w:val="0"/>
    </w:pPr>
  </w:style>
  <w:style w:type="paragraph" w:styleId="ListParagraph">
    <w:name w:val="List Paragraph"/>
    <w:basedOn w:val="Normal"/>
    <w:uiPriority w:val="34"/>
    <w:qFormat/>
    <w:rsid w:val="0038010E"/>
    <w:pPr>
      <w:ind w:left="720"/>
      <w:contextualSpacing/>
    </w:pPr>
  </w:style>
  <w:style w:type="paragraph" w:customStyle="1" w:styleId="strapline">
    <w:name w:val="strapline"/>
    <w:basedOn w:val="Normal"/>
    <w:rsid w:val="002A6F4E"/>
    <w:pPr>
      <w:spacing w:after="0" w:line="240" w:lineRule="auto"/>
      <w:jc w:val="center"/>
    </w:pPr>
    <w:rPr>
      <w:b/>
      <w:i/>
      <w:color w:val="FFFFFF" w:themeColor="background1"/>
      <w:sz w:val="28"/>
    </w:rPr>
  </w:style>
  <w:style w:type="character" w:customStyle="1" w:styleId="Heading3Char">
    <w:name w:val="Heading 3 Char"/>
    <w:basedOn w:val="DefaultParagraphFont"/>
    <w:link w:val="Heading3"/>
    <w:uiPriority w:val="9"/>
    <w:rsid w:val="00C30F08"/>
    <w:rPr>
      <w:rFonts w:asciiTheme="majorHAnsi" w:eastAsiaTheme="majorEastAsia" w:hAnsiTheme="majorHAnsi" w:cstheme="majorBidi"/>
      <w:bCs/>
      <w:color w:val="4D4D4D"/>
    </w:rPr>
  </w:style>
  <w:style w:type="character" w:customStyle="1" w:styleId="Heading4Char">
    <w:name w:val="Heading 4 Char"/>
    <w:basedOn w:val="DefaultParagraphFont"/>
    <w:link w:val="Heading4"/>
    <w:uiPriority w:val="9"/>
    <w:semiHidden/>
    <w:rsid w:val="0038010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38010E"/>
    <w:rPr>
      <w:rFonts w:asciiTheme="majorHAnsi" w:eastAsiaTheme="majorEastAsia" w:hAnsiTheme="majorHAnsi" w:cstheme="majorBidi"/>
      <w:b/>
      <w:bCs/>
      <w:color w:val="C072DB" w:themeColor="text1" w:themeTint="80"/>
    </w:rPr>
  </w:style>
  <w:style w:type="character" w:customStyle="1" w:styleId="Heading6Char">
    <w:name w:val="Heading 6 Char"/>
    <w:basedOn w:val="DefaultParagraphFont"/>
    <w:link w:val="Heading6"/>
    <w:uiPriority w:val="9"/>
    <w:semiHidden/>
    <w:rsid w:val="0038010E"/>
    <w:rPr>
      <w:rFonts w:asciiTheme="majorHAnsi" w:eastAsiaTheme="majorEastAsia" w:hAnsiTheme="majorHAnsi" w:cstheme="majorBidi"/>
      <w:b/>
      <w:bCs/>
      <w:i/>
      <w:iCs/>
      <w:color w:val="C072DB" w:themeColor="text1" w:themeTint="80"/>
    </w:rPr>
  </w:style>
  <w:style w:type="character" w:customStyle="1" w:styleId="Heading7Char">
    <w:name w:val="Heading 7 Char"/>
    <w:basedOn w:val="DefaultParagraphFont"/>
    <w:link w:val="Heading7"/>
    <w:uiPriority w:val="9"/>
    <w:semiHidden/>
    <w:rsid w:val="0038010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801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8010E"/>
    <w:rPr>
      <w:rFonts w:asciiTheme="majorHAnsi" w:eastAsiaTheme="majorEastAsia" w:hAnsiTheme="majorHAnsi" w:cstheme="majorBidi"/>
      <w:i/>
      <w:iCs/>
      <w:spacing w:val="5"/>
      <w:sz w:val="20"/>
      <w:szCs w:val="20"/>
    </w:rPr>
  </w:style>
  <w:style w:type="character" w:styleId="Strong">
    <w:name w:val="Strong"/>
    <w:uiPriority w:val="22"/>
    <w:qFormat/>
    <w:rsid w:val="0038010E"/>
    <w:rPr>
      <w:b/>
      <w:bCs/>
    </w:rPr>
  </w:style>
  <w:style w:type="character" w:styleId="Emphasis">
    <w:name w:val="Emphasis"/>
    <w:uiPriority w:val="20"/>
    <w:qFormat/>
    <w:rsid w:val="0038010E"/>
    <w:rPr>
      <w:b/>
      <w:bCs/>
      <w:i/>
      <w:iCs/>
      <w:spacing w:val="10"/>
      <w:bdr w:val="none" w:sz="0" w:space="0" w:color="auto"/>
      <w:shd w:val="clear" w:color="auto" w:fill="auto"/>
    </w:rPr>
  </w:style>
  <w:style w:type="paragraph" w:styleId="NoSpacing">
    <w:name w:val="No Spacing"/>
    <w:basedOn w:val="Normal"/>
    <w:uiPriority w:val="1"/>
    <w:qFormat/>
    <w:rsid w:val="0038010E"/>
    <w:pPr>
      <w:spacing w:after="0" w:line="240" w:lineRule="auto"/>
    </w:pPr>
  </w:style>
  <w:style w:type="paragraph" w:styleId="Quote">
    <w:name w:val="Quote"/>
    <w:basedOn w:val="Normal"/>
    <w:next w:val="Normal"/>
    <w:link w:val="QuoteChar"/>
    <w:uiPriority w:val="29"/>
    <w:qFormat/>
    <w:rsid w:val="0038010E"/>
    <w:pPr>
      <w:spacing w:before="200" w:after="0"/>
      <w:ind w:left="360" w:right="360"/>
    </w:pPr>
    <w:rPr>
      <w:i/>
      <w:iCs/>
    </w:rPr>
  </w:style>
  <w:style w:type="character" w:customStyle="1" w:styleId="QuoteChar">
    <w:name w:val="Quote Char"/>
    <w:basedOn w:val="DefaultParagraphFont"/>
    <w:link w:val="Quote"/>
    <w:uiPriority w:val="29"/>
    <w:rsid w:val="0038010E"/>
    <w:rPr>
      <w:i/>
      <w:iCs/>
    </w:rPr>
  </w:style>
  <w:style w:type="paragraph" w:styleId="IntenseQuote">
    <w:name w:val="Intense Quote"/>
    <w:basedOn w:val="Normal"/>
    <w:next w:val="Normal"/>
    <w:link w:val="IntenseQuoteChar"/>
    <w:uiPriority w:val="30"/>
    <w:qFormat/>
    <w:rsid w:val="003801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8010E"/>
    <w:rPr>
      <w:b/>
      <w:bCs/>
      <w:i/>
      <w:iCs/>
    </w:rPr>
  </w:style>
  <w:style w:type="character" w:styleId="SubtleEmphasis">
    <w:name w:val="Subtle Emphasis"/>
    <w:uiPriority w:val="19"/>
    <w:qFormat/>
    <w:rsid w:val="0038010E"/>
    <w:rPr>
      <w:i/>
      <w:iCs/>
    </w:rPr>
  </w:style>
  <w:style w:type="character" w:styleId="IntenseEmphasis">
    <w:name w:val="Intense Emphasis"/>
    <w:uiPriority w:val="21"/>
    <w:qFormat/>
    <w:rsid w:val="0038010E"/>
    <w:rPr>
      <w:b/>
      <w:bCs/>
    </w:rPr>
  </w:style>
  <w:style w:type="character" w:styleId="SubtleReference">
    <w:name w:val="Subtle Reference"/>
    <w:uiPriority w:val="31"/>
    <w:qFormat/>
    <w:rsid w:val="0038010E"/>
    <w:rPr>
      <w:smallCaps/>
    </w:rPr>
  </w:style>
  <w:style w:type="character" w:styleId="IntenseReference">
    <w:name w:val="Intense Reference"/>
    <w:uiPriority w:val="32"/>
    <w:qFormat/>
    <w:rsid w:val="0038010E"/>
    <w:rPr>
      <w:smallCaps/>
      <w:spacing w:val="5"/>
      <w:u w:val="single"/>
    </w:rPr>
  </w:style>
  <w:style w:type="character" w:styleId="BookTitle">
    <w:name w:val="Book Title"/>
    <w:uiPriority w:val="33"/>
    <w:qFormat/>
    <w:rsid w:val="0038010E"/>
    <w:rPr>
      <w:i/>
      <w:iCs/>
      <w:smallCaps/>
      <w:spacing w:val="5"/>
    </w:rPr>
  </w:style>
  <w:style w:type="paragraph" w:styleId="TOCHeading">
    <w:name w:val="TOC Heading"/>
    <w:basedOn w:val="Heading1"/>
    <w:next w:val="Normal"/>
    <w:uiPriority w:val="39"/>
    <w:semiHidden/>
    <w:unhideWhenUsed/>
    <w:qFormat/>
    <w:rsid w:val="0038010E"/>
    <w:pPr>
      <w:outlineLvl w:val="9"/>
    </w:pPr>
  </w:style>
  <w:style w:type="paragraph" w:styleId="Header">
    <w:name w:val="header"/>
    <w:basedOn w:val="Normal"/>
    <w:link w:val="HeaderChar"/>
    <w:uiPriority w:val="99"/>
    <w:semiHidden/>
    <w:unhideWhenUsed/>
    <w:rsid w:val="0038010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8010E"/>
  </w:style>
  <w:style w:type="paragraph" w:styleId="Footer">
    <w:name w:val="footer"/>
    <w:basedOn w:val="Normal"/>
    <w:link w:val="FooterChar"/>
    <w:uiPriority w:val="99"/>
    <w:unhideWhenUsed/>
    <w:rsid w:val="00380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10E"/>
  </w:style>
  <w:style w:type="paragraph" w:styleId="BalloonText">
    <w:name w:val="Balloon Text"/>
    <w:basedOn w:val="Normal"/>
    <w:link w:val="BalloonTextChar"/>
    <w:uiPriority w:val="99"/>
    <w:semiHidden/>
    <w:unhideWhenUsed/>
    <w:rsid w:val="00494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92D"/>
    <w:rPr>
      <w:rFonts w:ascii="Tahoma" w:hAnsi="Tahoma" w:cs="Tahoma"/>
      <w:sz w:val="16"/>
      <w:szCs w:val="16"/>
    </w:rPr>
  </w:style>
  <w:style w:type="table" w:styleId="TableGrid">
    <w:name w:val="Table Grid"/>
    <w:basedOn w:val="TableNormal"/>
    <w:rsid w:val="00494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title">
    <w:name w:val="Heading 3 title"/>
    <w:basedOn w:val="Normal"/>
    <w:qFormat/>
    <w:rsid w:val="007A0999"/>
    <w:pPr>
      <w:spacing w:after="0"/>
    </w:pPr>
    <w:rPr>
      <w:b/>
      <w:color w:val="A16EB6"/>
      <w:sz w:val="26"/>
      <w:szCs w:val="26"/>
    </w:rPr>
  </w:style>
  <w:style w:type="paragraph" w:customStyle="1" w:styleId="Calloutboxheading">
    <w:name w:val="Call out box heading"/>
    <w:basedOn w:val="Normal"/>
    <w:qFormat/>
    <w:rsid w:val="00C30F08"/>
    <w:pPr>
      <w:spacing w:after="120" w:line="240" w:lineRule="auto"/>
    </w:pPr>
    <w:rPr>
      <w:b/>
      <w:color w:val="672080" w:themeColor="text1"/>
      <w:sz w:val="32"/>
      <w:szCs w:val="32"/>
    </w:rPr>
  </w:style>
  <w:style w:type="paragraph" w:customStyle="1" w:styleId="paragraphtext">
    <w:name w:val="paragraph text"/>
    <w:basedOn w:val="Normal"/>
    <w:qFormat/>
    <w:rsid w:val="00C30F08"/>
    <w:pPr>
      <w:spacing w:after="0" w:line="240" w:lineRule="auto"/>
    </w:pPr>
    <w:rPr>
      <w:color w:val="4D4D4D"/>
    </w:rPr>
  </w:style>
  <w:style w:type="paragraph" w:customStyle="1" w:styleId="tabletitles">
    <w:name w:val="table titles"/>
    <w:basedOn w:val="Normal"/>
    <w:qFormat/>
    <w:rsid w:val="00C30F08"/>
    <w:pPr>
      <w:spacing w:after="0" w:line="240" w:lineRule="auto"/>
    </w:pPr>
    <w:rPr>
      <w:b/>
      <w:color w:val="672080" w:themeColor="text1"/>
    </w:rPr>
  </w:style>
  <w:style w:type="table" w:customStyle="1" w:styleId="calloutbox">
    <w:name w:val="call out box"/>
    <w:basedOn w:val="TableNormal"/>
    <w:uiPriority w:val="99"/>
    <w:qFormat/>
    <w:rsid w:val="006360E9"/>
    <w:pPr>
      <w:spacing w:after="0" w:line="240" w:lineRule="auto"/>
    </w:pPr>
    <w:rPr>
      <w:color w:val="4D4D4D"/>
    </w:rPr>
    <w:tblPr>
      <w:tblCellMar>
        <w:top w:w="170" w:type="dxa"/>
        <w:left w:w="170" w:type="dxa"/>
        <w:bottom w:w="170" w:type="dxa"/>
        <w:right w:w="170" w:type="dxa"/>
      </w:tblCellMar>
    </w:tblPr>
    <w:tcPr>
      <w:shd w:val="clear" w:color="auto" w:fill="DCD0E8"/>
    </w:tcPr>
  </w:style>
  <w:style w:type="table" w:customStyle="1" w:styleId="Style1">
    <w:name w:val="Style1"/>
    <w:basedOn w:val="TableNormal"/>
    <w:uiPriority w:val="99"/>
    <w:qFormat/>
    <w:rsid w:val="00192802"/>
    <w:pPr>
      <w:spacing w:after="0" w:line="240" w:lineRule="auto"/>
    </w:pPr>
    <w:rPr>
      <w:color w:val="4D4D4D"/>
    </w:rPr>
    <w:tblP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top w:w="113" w:type="dxa"/>
        <w:bottom w:w="113" w:type="dxa"/>
      </w:tblCellMar>
    </w:tblPr>
    <w:tblStylePr w:type="firstRow">
      <w:rPr>
        <w:rFonts w:asciiTheme="minorHAnsi" w:hAnsiTheme="minorHAnsi"/>
        <w:b/>
        <w:color w:val="672080" w:themeColor="text1"/>
        <w:sz w:val="22"/>
      </w:rPr>
      <w:tblPr/>
      <w:tcPr>
        <w:shd w:val="clear" w:color="auto" w:fill="DCD0E8"/>
      </w:tcPr>
    </w:tblStylePr>
  </w:style>
  <w:style w:type="table" w:customStyle="1" w:styleId="LightShading1">
    <w:name w:val="Light Shading1"/>
    <w:basedOn w:val="TableNormal"/>
    <w:uiPriority w:val="60"/>
    <w:rsid w:val="00192802"/>
    <w:pPr>
      <w:spacing w:after="0" w:line="240" w:lineRule="auto"/>
    </w:pPr>
    <w:rPr>
      <w:color w:val="4C185F" w:themeColor="text1" w:themeShade="BF"/>
    </w:rPr>
    <w:tblPr>
      <w:tblStyleRowBandSize w:val="1"/>
      <w:tblStyleColBandSize w:val="1"/>
      <w:tblBorders>
        <w:top w:val="single" w:sz="8" w:space="0" w:color="672080" w:themeColor="text1"/>
        <w:bottom w:val="single" w:sz="8" w:space="0" w:color="672080" w:themeColor="text1"/>
      </w:tblBorders>
    </w:tblPr>
    <w:tblStylePr w:type="firstRow">
      <w:pPr>
        <w:spacing w:before="0" w:after="0" w:line="240" w:lineRule="auto"/>
      </w:pPr>
      <w:rPr>
        <w:b/>
        <w:bCs/>
      </w:rPr>
      <w:tblPr/>
      <w:tcPr>
        <w:tcBorders>
          <w:top w:val="single" w:sz="8" w:space="0" w:color="672080" w:themeColor="text1"/>
          <w:left w:val="nil"/>
          <w:bottom w:val="single" w:sz="8" w:space="0" w:color="672080" w:themeColor="text1"/>
          <w:right w:val="nil"/>
          <w:insideH w:val="nil"/>
          <w:insideV w:val="nil"/>
        </w:tcBorders>
      </w:tcPr>
    </w:tblStylePr>
    <w:tblStylePr w:type="lastRow">
      <w:pPr>
        <w:spacing w:before="0" w:after="0" w:line="240" w:lineRule="auto"/>
      </w:pPr>
      <w:rPr>
        <w:b/>
        <w:bCs/>
      </w:rPr>
      <w:tblPr/>
      <w:tcPr>
        <w:tcBorders>
          <w:top w:val="single" w:sz="8" w:space="0" w:color="672080" w:themeColor="text1"/>
          <w:left w:val="nil"/>
          <w:bottom w:val="single" w:sz="8" w:space="0" w:color="67208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B9ED" w:themeFill="text1" w:themeFillTint="3F"/>
      </w:tcPr>
    </w:tblStylePr>
    <w:tblStylePr w:type="band1Horz">
      <w:tblPr/>
      <w:tcPr>
        <w:tcBorders>
          <w:left w:val="nil"/>
          <w:right w:val="nil"/>
          <w:insideH w:val="nil"/>
          <w:insideV w:val="nil"/>
        </w:tcBorders>
        <w:shd w:val="clear" w:color="auto" w:fill="E0B9ED" w:themeFill="text1" w:themeFillTint="3F"/>
      </w:tcPr>
    </w:tblStylePr>
  </w:style>
  <w:style w:type="paragraph" w:styleId="TOC2">
    <w:name w:val="toc 2"/>
    <w:basedOn w:val="Normal"/>
    <w:next w:val="Normal"/>
    <w:autoRedefine/>
    <w:uiPriority w:val="39"/>
    <w:unhideWhenUsed/>
    <w:qFormat/>
    <w:rsid w:val="00C730E3"/>
    <w:pPr>
      <w:spacing w:after="100"/>
      <w:ind w:left="220"/>
    </w:pPr>
    <w:rPr>
      <w:color w:val="4D4D4D"/>
      <w:lang w:bidi="ar-SA"/>
    </w:rPr>
  </w:style>
  <w:style w:type="paragraph" w:styleId="TOC1">
    <w:name w:val="toc 1"/>
    <w:basedOn w:val="Normal"/>
    <w:next w:val="Normal"/>
    <w:autoRedefine/>
    <w:uiPriority w:val="39"/>
    <w:unhideWhenUsed/>
    <w:qFormat/>
    <w:rsid w:val="00C730E3"/>
    <w:pPr>
      <w:spacing w:after="100"/>
    </w:pPr>
    <w:rPr>
      <w:b/>
      <w:color w:val="672080" w:themeColor="text1"/>
      <w:lang w:bidi="ar-SA"/>
    </w:rPr>
  </w:style>
  <w:style w:type="paragraph" w:styleId="TOC3">
    <w:name w:val="toc 3"/>
    <w:basedOn w:val="Normal"/>
    <w:next w:val="Normal"/>
    <w:autoRedefine/>
    <w:uiPriority w:val="39"/>
    <w:unhideWhenUsed/>
    <w:qFormat/>
    <w:rsid w:val="00C730E3"/>
    <w:pPr>
      <w:spacing w:after="100"/>
      <w:ind w:left="440"/>
    </w:pPr>
    <w:rPr>
      <w:color w:val="4D4D4D"/>
      <w:lang w:bidi="ar-SA"/>
    </w:rPr>
  </w:style>
  <w:style w:type="paragraph" w:customStyle="1" w:styleId="contentsheading">
    <w:name w:val="contents heading"/>
    <w:basedOn w:val="Heading1"/>
    <w:qFormat/>
    <w:rsid w:val="00C730E3"/>
    <w:pPr>
      <w:numPr>
        <w:numId w:val="0"/>
      </w:numPr>
      <w:ind w:left="1134" w:hanging="1134"/>
    </w:pPr>
  </w:style>
  <w:style w:type="character" w:styleId="Hyperlink">
    <w:name w:val="Hyperlink"/>
    <w:basedOn w:val="DefaultParagraphFont"/>
    <w:uiPriority w:val="99"/>
    <w:unhideWhenUsed/>
    <w:rsid w:val="00C730E3"/>
    <w:rPr>
      <w:color w:val="009EE0" w:themeColor="hyperlink"/>
      <w:u w:val="single"/>
    </w:rPr>
  </w:style>
  <w:style w:type="paragraph" w:customStyle="1" w:styleId="covertitle">
    <w:name w:val="cover title"/>
    <w:basedOn w:val="Normal"/>
    <w:qFormat/>
    <w:rsid w:val="00C730E3"/>
    <w:rPr>
      <w:b/>
      <w:color w:val="DCD0E8"/>
      <w:sz w:val="48"/>
      <w:szCs w:val="36"/>
    </w:rPr>
  </w:style>
  <w:style w:type="paragraph" w:customStyle="1" w:styleId="coversubtitle">
    <w:name w:val="cover subtitle"/>
    <w:basedOn w:val="covertitle"/>
    <w:qFormat/>
    <w:rsid w:val="00C730E3"/>
    <w:rPr>
      <w:color w:val="A16EB6"/>
      <w:sz w:val="36"/>
    </w:rPr>
  </w:style>
  <w:style w:type="paragraph" w:customStyle="1" w:styleId="Default">
    <w:name w:val="Default"/>
    <w:rsid w:val="00316E1B"/>
    <w:pPr>
      <w:autoSpaceDE w:val="0"/>
      <w:autoSpaceDN w:val="0"/>
      <w:adjustRightInd w:val="0"/>
      <w:spacing w:after="0" w:line="240" w:lineRule="auto"/>
    </w:pPr>
    <w:rPr>
      <w:rFonts w:ascii="Arial" w:eastAsia="Times New Roman" w:hAnsi="Arial" w:cs="Arial"/>
      <w:color w:val="000000"/>
      <w:sz w:val="24"/>
      <w:szCs w:val="24"/>
      <w:lang w:val="en-GB" w:eastAsia="en-GB" w:bidi="ar-SA"/>
    </w:rPr>
  </w:style>
  <w:style w:type="paragraph" w:styleId="Caption">
    <w:name w:val="caption"/>
    <w:basedOn w:val="Normal"/>
    <w:next w:val="Normal"/>
    <w:uiPriority w:val="35"/>
    <w:unhideWhenUsed/>
    <w:rsid w:val="00316E1B"/>
    <w:pPr>
      <w:spacing w:line="240" w:lineRule="auto"/>
    </w:pPr>
    <w:rPr>
      <w:b/>
      <w:bCs/>
      <w:color w:val="009EE0" w:themeColor="accent1"/>
      <w:sz w:val="18"/>
      <w:szCs w:val="18"/>
    </w:rPr>
  </w:style>
  <w:style w:type="character" w:styleId="FootnoteReference">
    <w:name w:val="footnote reference"/>
    <w:basedOn w:val="DefaultParagraphFont"/>
    <w:rsid w:val="00873D40"/>
    <w:rPr>
      <w:vertAlign w:val="superscript"/>
    </w:rPr>
  </w:style>
  <w:style w:type="paragraph" w:customStyle="1" w:styleId="TRLProjectReport-BodyTextCharCharChar">
    <w:name w:val="TRL Project Report - Body Text Char Char Char"/>
    <w:link w:val="TRLProjectReport-BodyTextCharCharCharChar"/>
    <w:rsid w:val="00B21866"/>
    <w:pPr>
      <w:spacing w:after="120" w:line="240" w:lineRule="auto"/>
    </w:pPr>
    <w:rPr>
      <w:rFonts w:ascii="Arial" w:eastAsia="SimSun" w:hAnsi="Arial" w:cs="Times New Roman"/>
      <w:szCs w:val="24"/>
      <w:lang w:val="en-GB" w:eastAsia="zh-CN" w:bidi="ar-SA"/>
    </w:rPr>
  </w:style>
  <w:style w:type="character" w:customStyle="1" w:styleId="TRLProjectReport-BodyTextCharCharCharChar">
    <w:name w:val="TRL Project Report - Body Text Char Char Char Char"/>
    <w:basedOn w:val="DefaultParagraphFont"/>
    <w:link w:val="TRLProjectReport-BodyTextCharCharChar"/>
    <w:rsid w:val="00B21866"/>
    <w:rPr>
      <w:rFonts w:ascii="Arial" w:eastAsia="SimSun" w:hAnsi="Arial" w:cs="Times New Roman"/>
      <w:szCs w:val="24"/>
      <w:lang w:val="en-GB" w:eastAsia="zh-CN" w:bidi="ar-SA"/>
    </w:rPr>
  </w:style>
  <w:style w:type="paragraph" w:styleId="PlainText">
    <w:name w:val="Plain Text"/>
    <w:basedOn w:val="Normal"/>
    <w:link w:val="PlainTextChar"/>
    <w:rsid w:val="00B21866"/>
    <w:pPr>
      <w:spacing w:after="0" w:line="240" w:lineRule="auto"/>
    </w:pPr>
    <w:rPr>
      <w:rFonts w:ascii="Courier New" w:eastAsia="Times New Roman" w:hAnsi="Courier New" w:cs="Courier New"/>
      <w:sz w:val="20"/>
      <w:szCs w:val="20"/>
      <w:lang w:val="en-GB" w:eastAsia="en-GB" w:bidi="ar-SA"/>
    </w:rPr>
  </w:style>
  <w:style w:type="character" w:customStyle="1" w:styleId="PlainTextChar">
    <w:name w:val="Plain Text Char"/>
    <w:basedOn w:val="DefaultParagraphFont"/>
    <w:link w:val="PlainText"/>
    <w:rsid w:val="00B21866"/>
    <w:rPr>
      <w:rFonts w:ascii="Courier New" w:eastAsia="Times New Roman" w:hAnsi="Courier New" w:cs="Courier New"/>
      <w:sz w:val="20"/>
      <w:szCs w:val="20"/>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yperlink" Target="http://www.jncc.gov.uk/ProtectedSites/SACselection/habitat.asp?FeatureIntCode=H2190" TargetMode="Externa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yperlink" Target="http://www.jncc.gov.uk/ProtectedSites/SACselection/species.asp?FeatureIntCode=S1304" TargetMode="External"/><Relationship Id="rId42" Type="http://schemas.openxmlformats.org/officeDocument/2006/relationships/hyperlink" Target="http://www.jncc.gov.uk/ProtectedSites/SACselection/species.asp?FeatureIntCode=S1395"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www.jncc.gov.uk/ProtectedSites/SACselection/habitat.asp?FeatureIntCode=H9180" TargetMode="External"/><Relationship Id="rId38" Type="http://schemas.openxmlformats.org/officeDocument/2006/relationships/hyperlink" Target="http://www.jncc.gov.uk/ProtectedSites/SACselection/habitat.asp?FeatureIntCode=H4030"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hyperlink" Target="http://www.jncc.gov.uk/ProtectedSites/SACselection/habitat.asp?FeatureIntCode=H4030" TargetMode="External"/><Relationship Id="rId41" Type="http://schemas.openxmlformats.org/officeDocument/2006/relationships/hyperlink" Target="http://www.jncc.gov.uk/ProtectedSites/SACselection/habitat.asp?FeatureIntCode=H21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hyperlink" Target="http://www.jncc.gov.uk/ProtectedSites/SACselection/habitat.asp?FeatureIntCode=H8310" TargetMode="External"/><Relationship Id="rId37" Type="http://schemas.openxmlformats.org/officeDocument/2006/relationships/hyperlink" Target="http://www.jncc.gov.uk/ProtectedSites/SACselection/habitat.asp?FeatureIntCode=H91A0" TargetMode="External"/><Relationship Id="rId40" Type="http://schemas.openxmlformats.org/officeDocument/2006/relationships/hyperlink" Target="http://www.jncc.gov.uk/ProtectedSites/SACselection/habitat.asp?FeatureIntCode=H2120"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www.jncc.gov.uk/ProtectedSites/SACselection/species.asp?FeatureIntCode=S1304"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yperlink" Target="http://www.jncc.gov.uk/ProtectedSites/SACselection/habitat.asp?FeatureIntCode=H1230" TargetMode="External"/><Relationship Id="rId44" Type="http://schemas.openxmlformats.org/officeDocument/2006/relationships/hyperlink" Target="http://www.english-nature.org.uk/Special/sss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yperlink" Target="http://www.jncc.gov.uk/ProtectedSites/SACselection/habitat.asp?FeatureIntCode=H6210" TargetMode="External"/><Relationship Id="rId35" Type="http://schemas.openxmlformats.org/officeDocument/2006/relationships/hyperlink" Target="http://www.jncc.gov.uk/ProtectedSites/SACselection/species.asp?FeatureIntCode=S1304" TargetMode="External"/><Relationship Id="rId43" Type="http://schemas.openxmlformats.org/officeDocument/2006/relationships/hyperlink" Target="http://www.jncc.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sr050\AppData\Local\Microsoft\Windows\Temporary%20Internet%20Files\Content.Outlook\6DB2KTM2\3239_local%20plan%20template%20(2).dotx" TargetMode="External"/></Relationships>
</file>

<file path=word/theme/theme1.xml><?xml version="1.0" encoding="utf-8"?>
<a:theme xmlns:a="http://schemas.openxmlformats.org/drawingml/2006/main" name="council theme">
  <a:themeElements>
    <a:clrScheme name="Custom 2">
      <a:dk1>
        <a:srgbClr val="672080"/>
      </a:dk1>
      <a:lt1>
        <a:sysClr val="window" lastClr="FFFFFF"/>
      </a:lt1>
      <a:dk2>
        <a:srgbClr val="004489"/>
      </a:dk2>
      <a:lt2>
        <a:srgbClr val="FABB00"/>
      </a:lt2>
      <a:accent1>
        <a:srgbClr val="009EE0"/>
      </a:accent1>
      <a:accent2>
        <a:srgbClr val="97BE0D"/>
      </a:accent2>
      <a:accent3>
        <a:srgbClr val="C1002B"/>
      </a:accent3>
      <a:accent4>
        <a:srgbClr val="ED7703"/>
      </a:accent4>
      <a:accent5>
        <a:srgbClr val="00A4A7"/>
      </a:accent5>
      <a:accent6>
        <a:srgbClr val="AB007C"/>
      </a:accent6>
      <a:hlink>
        <a:srgbClr val="009EE0"/>
      </a:hlink>
      <a:folHlink>
        <a:srgbClr val="009EE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0E70F5-804E-417F-9F18-13FF1D032A1F}">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customXml/itemProps2.xml><?xml version="1.0" encoding="utf-8"?>
<ds:datastoreItem xmlns:ds="http://schemas.openxmlformats.org/officeDocument/2006/customXml" ds:itemID="{01076B82-52C0-4BA2-A8CD-E6FD18541E53}">
  <ds:schemaRefs>
    <ds:schemaRef ds:uri="http://schemas.openxmlformats.org/officeDocument/2006/bibliography"/>
  </ds:schemaRefs>
</ds:datastoreItem>
</file>

<file path=customXml/itemProps3.xml><?xml version="1.0" encoding="utf-8"?>
<ds:datastoreItem xmlns:ds="http://schemas.openxmlformats.org/officeDocument/2006/customXml" ds:itemID="{478F79C9-B84B-40F0-9EA2-822539FDA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6C32C5-318B-40C6-B2E9-5099B9BDF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3239_local plan template (2)</Template>
  <TotalTime>0</TotalTime>
  <Pages>3</Pages>
  <Words>20823</Words>
  <Characters>118692</Characters>
  <Application>Microsoft Office Word</Application>
  <DocSecurity>4</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139237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stsr050</dc:creator>
  <cp:lastModifiedBy>Slough, Claire</cp:lastModifiedBy>
  <cp:revision>2</cp:revision>
  <dcterms:created xsi:type="dcterms:W3CDTF">2024-11-12T09:37:00Z</dcterms:created>
  <dcterms:modified xsi:type="dcterms:W3CDTF">2024-11-12T09:37:00Z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Order">
    <vt:r8>44438700</vt:r8>
  </property>
  <property fmtid="{D5CDD505-2E9C-101B-9397-08002B2CF9AE}" pid="4" name="MediaServiceImageTags">
    <vt:lpwstr/>
  </property>
</Properties>
</file>