
<file path=[Content_Types].xml><?xml version="1.0" encoding="utf-8"?>
<Types xmlns="http://schemas.openxmlformats.org/package/2006/content-types">
  <Default Extension="070EF9D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20A50" w14:textId="77777777" w:rsidR="00097996" w:rsidRPr="009F4F0E" w:rsidRDefault="00097996" w:rsidP="00802F3D">
      <w:pPr>
        <w:pStyle w:val="Heading1"/>
        <w:spacing w:line="240" w:lineRule="auto"/>
        <w:jc w:val="center"/>
        <w:rPr>
          <w:rFonts w:ascii="Arial" w:hAnsi="Arial" w:cs="Arial"/>
          <w:b/>
          <w:bCs/>
        </w:rPr>
      </w:pPr>
      <w:r w:rsidRPr="009F4F0E">
        <w:rPr>
          <w:rFonts w:ascii="Arial" w:hAnsi="Arial" w:cs="Arial"/>
          <w:b/>
          <w:bCs/>
        </w:rPr>
        <w:t>Pavement Licence Conditions</w:t>
      </w:r>
    </w:p>
    <w:p w14:paraId="468B7114" w14:textId="70B1EE4E" w:rsidR="00097996" w:rsidRPr="009F4F0E" w:rsidRDefault="00097996" w:rsidP="00802F3D">
      <w:pPr>
        <w:pStyle w:val="Heading1"/>
        <w:spacing w:line="240" w:lineRule="auto"/>
        <w:rPr>
          <w:rFonts w:ascii="Arial" w:hAnsi="Arial" w:cs="Arial"/>
          <w:sz w:val="36"/>
          <w:szCs w:val="36"/>
        </w:rPr>
      </w:pPr>
      <w:r w:rsidRPr="009F4F0E">
        <w:rPr>
          <w:rFonts w:ascii="Arial" w:hAnsi="Arial" w:cs="Arial"/>
          <w:sz w:val="36"/>
          <w:szCs w:val="36"/>
        </w:rPr>
        <w:t>General Information</w:t>
      </w:r>
    </w:p>
    <w:p w14:paraId="5EB11347" w14:textId="02BDCDC3" w:rsidR="00097996" w:rsidRPr="00DE3EF2" w:rsidRDefault="00097996" w:rsidP="00802F3D">
      <w:pPr>
        <w:spacing w:line="240" w:lineRule="auto"/>
        <w:rPr>
          <w:rFonts w:ascii="Arial" w:hAnsi="Arial" w:cs="Arial"/>
          <w:sz w:val="24"/>
          <w:szCs w:val="24"/>
        </w:rPr>
      </w:pPr>
      <w:r w:rsidRPr="009F4F0E">
        <w:rPr>
          <w:rFonts w:ascii="Arial" w:hAnsi="Arial" w:cs="Arial"/>
          <w:sz w:val="24"/>
          <w:szCs w:val="24"/>
        </w:rPr>
        <w:t>This Pavement Café Licence is granted under The Business and Planning Act 2020 as amended by the Levelling Up and</w:t>
      </w:r>
      <w:r w:rsidRPr="00DE3EF2">
        <w:rPr>
          <w:rFonts w:ascii="Arial" w:hAnsi="Arial" w:cs="Arial"/>
          <w:sz w:val="24"/>
          <w:szCs w:val="24"/>
        </w:rPr>
        <w:t xml:space="preserve"> Regeneration Act 2023.  </w:t>
      </w:r>
    </w:p>
    <w:p w14:paraId="3124E2B2" w14:textId="41FDC155" w:rsidR="00097996" w:rsidRPr="00DE3EF2" w:rsidRDefault="00097996" w:rsidP="00802F3D">
      <w:pPr>
        <w:spacing w:line="240" w:lineRule="auto"/>
        <w:rPr>
          <w:rFonts w:ascii="Arial" w:hAnsi="Arial" w:cs="Arial"/>
          <w:b/>
          <w:bCs/>
          <w:sz w:val="24"/>
          <w:szCs w:val="24"/>
        </w:rPr>
      </w:pPr>
      <w:r w:rsidRPr="00DE3EF2">
        <w:rPr>
          <w:rFonts w:ascii="Arial" w:hAnsi="Arial" w:cs="Arial"/>
          <w:sz w:val="24"/>
          <w:szCs w:val="24"/>
        </w:rPr>
        <w:t>This licence is issued to the individual(s) or Company named on it and is non</w:t>
      </w:r>
      <w:r w:rsidR="006458A7">
        <w:rPr>
          <w:rFonts w:ascii="Arial" w:hAnsi="Arial" w:cs="Arial"/>
          <w:sz w:val="24"/>
          <w:szCs w:val="24"/>
        </w:rPr>
        <w:t>-</w:t>
      </w:r>
      <w:r w:rsidRPr="00DE3EF2">
        <w:rPr>
          <w:rFonts w:ascii="Arial" w:hAnsi="Arial" w:cs="Arial"/>
          <w:sz w:val="24"/>
          <w:szCs w:val="24"/>
        </w:rPr>
        <w:t xml:space="preserve">transferrable. Granting of the licence permits the placing of tables and chairs and associated furniture (as permitted) only and does not absolve the holder(s) from any requirements under any other legislation e.g. a Premises Licence in respect of the sale or supply of alcohol and/or </w:t>
      </w:r>
      <w:r w:rsidR="00156592" w:rsidRPr="00DE3EF2">
        <w:rPr>
          <w:rFonts w:ascii="Arial" w:hAnsi="Arial" w:cs="Arial"/>
          <w:sz w:val="24"/>
          <w:szCs w:val="24"/>
        </w:rPr>
        <w:t>late-night</w:t>
      </w:r>
      <w:r w:rsidRPr="00DE3EF2">
        <w:rPr>
          <w:rFonts w:ascii="Arial" w:hAnsi="Arial" w:cs="Arial"/>
          <w:sz w:val="24"/>
          <w:szCs w:val="24"/>
        </w:rPr>
        <w:t xml:space="preserve"> </w:t>
      </w:r>
      <w:r w:rsidR="00156592" w:rsidRPr="00DE3EF2">
        <w:rPr>
          <w:rFonts w:ascii="Arial" w:hAnsi="Arial" w:cs="Arial"/>
          <w:sz w:val="24"/>
          <w:szCs w:val="24"/>
        </w:rPr>
        <w:t>refreshments or</w:t>
      </w:r>
      <w:r w:rsidRPr="00DE3EF2">
        <w:rPr>
          <w:rFonts w:ascii="Arial" w:hAnsi="Arial" w:cs="Arial"/>
          <w:sz w:val="24"/>
          <w:szCs w:val="24"/>
        </w:rPr>
        <w:t xml:space="preserve"> planning consent where this may be required.</w:t>
      </w:r>
    </w:p>
    <w:p w14:paraId="442C922D" w14:textId="5F1C12B2" w:rsidR="00097996" w:rsidRPr="00DE3EF2" w:rsidRDefault="00097996" w:rsidP="00802F3D">
      <w:pPr>
        <w:pStyle w:val="Header"/>
        <w:tabs>
          <w:tab w:val="clear" w:pos="4513"/>
          <w:tab w:val="clear" w:pos="9026"/>
        </w:tabs>
        <w:jc w:val="both"/>
        <w:rPr>
          <w:rFonts w:ascii="Arial" w:hAnsi="Arial" w:cs="Arial"/>
          <w:sz w:val="24"/>
          <w:szCs w:val="24"/>
        </w:rPr>
      </w:pPr>
      <w:r w:rsidRPr="00DE3EF2">
        <w:rPr>
          <w:rFonts w:ascii="Arial" w:hAnsi="Arial" w:cs="Arial"/>
          <w:sz w:val="24"/>
          <w:szCs w:val="24"/>
        </w:rPr>
        <w:t>This Pavement licence is granted only for the period shown on the Licence.</w:t>
      </w:r>
    </w:p>
    <w:p w14:paraId="69CA6C3D" w14:textId="77777777" w:rsidR="003511CB" w:rsidRPr="00DE3EF2" w:rsidRDefault="003511CB" w:rsidP="00802F3D">
      <w:pPr>
        <w:pStyle w:val="Default"/>
      </w:pPr>
    </w:p>
    <w:p w14:paraId="667263ED" w14:textId="77777777" w:rsidR="005466FA" w:rsidRDefault="003511CB" w:rsidP="00802F3D">
      <w:pPr>
        <w:pStyle w:val="Default"/>
      </w:pPr>
      <w:r w:rsidRPr="00DE3EF2">
        <w:t xml:space="preserve">Pavement Licences are subject to conditions; rules that </w:t>
      </w:r>
      <w:proofErr w:type="gramStart"/>
      <w:r w:rsidRPr="00DE3EF2">
        <w:t>have to</w:t>
      </w:r>
      <w:proofErr w:type="gramEnd"/>
      <w:r w:rsidRPr="00DE3EF2">
        <w:t xml:space="preserve"> be followed by the licence holder. It is important that all conditions are complied with. Where the Council considers that one or more have been breached, it has the power to take enforcement action, which includes </w:t>
      </w:r>
      <w:r w:rsidR="005466FA">
        <w:t xml:space="preserve">complete </w:t>
      </w:r>
      <w:r w:rsidRPr="00DE3EF2">
        <w:t>revocation of the licence.</w:t>
      </w:r>
    </w:p>
    <w:p w14:paraId="15A75B92" w14:textId="26F37F96" w:rsidR="003511CB" w:rsidRPr="00DE3EF2" w:rsidRDefault="003511CB" w:rsidP="00802F3D">
      <w:pPr>
        <w:pStyle w:val="Default"/>
      </w:pPr>
      <w:r w:rsidRPr="00DE3EF2">
        <w:t xml:space="preserve"> </w:t>
      </w:r>
    </w:p>
    <w:p w14:paraId="5070A9BC" w14:textId="4D70596F" w:rsidR="003511CB" w:rsidRPr="00DE3EF2" w:rsidRDefault="003511CB" w:rsidP="00802F3D">
      <w:pPr>
        <w:pStyle w:val="Default"/>
      </w:pPr>
      <w:r w:rsidRPr="00DE3EF2">
        <w:t xml:space="preserve">There are two </w:t>
      </w:r>
      <w:r w:rsidRPr="005466FA">
        <w:rPr>
          <w:b/>
          <w:bCs/>
        </w:rPr>
        <w:t>compulsory</w:t>
      </w:r>
      <w:r w:rsidRPr="00DE3EF2">
        <w:t>, or ‘</w:t>
      </w:r>
      <w:r w:rsidRPr="005466FA">
        <w:rPr>
          <w:b/>
          <w:bCs/>
        </w:rPr>
        <w:t>national</w:t>
      </w:r>
      <w:r w:rsidRPr="00DE3EF2">
        <w:t xml:space="preserve">’ conditions that all licences will have (further details below), along with </w:t>
      </w:r>
      <w:r w:rsidRPr="005466FA">
        <w:rPr>
          <w:b/>
          <w:bCs/>
        </w:rPr>
        <w:t>local conditions</w:t>
      </w:r>
      <w:r w:rsidRPr="00DE3EF2">
        <w:t xml:space="preserve"> which will apply to all licences, including those that are deemed to have been granted. In addition to this, the Council can also attach any conditions that it thinks are reasonable in any </w:t>
      </w:r>
      <w:proofErr w:type="gramStart"/>
      <w:r w:rsidRPr="00DE3EF2">
        <w:t>particular case</w:t>
      </w:r>
      <w:proofErr w:type="gramEnd"/>
      <w:r w:rsidRPr="00DE3EF2">
        <w:t xml:space="preserve">. </w:t>
      </w:r>
    </w:p>
    <w:p w14:paraId="0D2C65E5" w14:textId="7B135E05" w:rsidR="003511CB" w:rsidRPr="009F4F0E" w:rsidRDefault="003511CB" w:rsidP="00802F3D">
      <w:pPr>
        <w:pStyle w:val="Heading1"/>
        <w:spacing w:line="240" w:lineRule="auto"/>
        <w:rPr>
          <w:rFonts w:ascii="Arial" w:hAnsi="Arial" w:cs="Arial"/>
          <w:sz w:val="36"/>
          <w:szCs w:val="36"/>
        </w:rPr>
      </w:pPr>
      <w:r w:rsidRPr="009F4F0E">
        <w:rPr>
          <w:rFonts w:ascii="Arial" w:hAnsi="Arial" w:cs="Arial"/>
          <w:sz w:val="36"/>
          <w:szCs w:val="36"/>
        </w:rPr>
        <w:t xml:space="preserve">National conditions </w:t>
      </w:r>
    </w:p>
    <w:p w14:paraId="7B4DB870" w14:textId="77777777" w:rsidR="003511CB" w:rsidRPr="00DE3EF2" w:rsidRDefault="003511CB" w:rsidP="00802F3D">
      <w:pPr>
        <w:pStyle w:val="Default"/>
        <w:rPr>
          <w:b/>
          <w:bCs/>
        </w:rPr>
      </w:pPr>
      <w:r w:rsidRPr="00DE3EF2">
        <w:rPr>
          <w:b/>
          <w:bCs/>
        </w:rPr>
        <w:t xml:space="preserve">1. No-obstruction condition </w:t>
      </w:r>
    </w:p>
    <w:p w14:paraId="6FA98E01" w14:textId="77777777" w:rsidR="003511CB" w:rsidRDefault="003511CB" w:rsidP="00802F3D">
      <w:pPr>
        <w:pStyle w:val="Default"/>
      </w:pPr>
      <w:r w:rsidRPr="00DE3EF2">
        <w:t xml:space="preserve">Nothing must be done by the licence-holder (or any other person which is enabled by the licence) to: </w:t>
      </w:r>
    </w:p>
    <w:p w14:paraId="2EE8B0C7" w14:textId="77777777" w:rsidR="005466FA" w:rsidRPr="00DE3EF2" w:rsidRDefault="005466FA" w:rsidP="00802F3D">
      <w:pPr>
        <w:pStyle w:val="Default"/>
      </w:pPr>
    </w:p>
    <w:p w14:paraId="56B9BD2A" w14:textId="43B633D2" w:rsidR="003511CB" w:rsidRPr="00DE3EF2" w:rsidRDefault="003511CB" w:rsidP="006F30D0">
      <w:pPr>
        <w:pStyle w:val="Default"/>
        <w:ind w:left="720" w:hanging="720"/>
      </w:pPr>
      <w:r w:rsidRPr="00DE3EF2">
        <w:t>a) prevent traffic, other than vehicular traffic, from</w:t>
      </w:r>
      <w:r w:rsidR="001D1DF7" w:rsidRPr="00DE3EF2">
        <w:t>:</w:t>
      </w:r>
    </w:p>
    <w:p w14:paraId="0545D6B9" w14:textId="77777777" w:rsidR="003511CB" w:rsidRPr="00DE3EF2" w:rsidRDefault="003511CB" w:rsidP="00802F3D">
      <w:pPr>
        <w:pStyle w:val="Default"/>
        <w:spacing w:after="17"/>
        <w:ind w:left="720"/>
      </w:pPr>
      <w:r w:rsidRPr="00DE3EF2">
        <w:t xml:space="preserve">(i) entering the relevant highway at a place where such traffic could otherwise enter it (ignoring any pedestrian planning order or traffic order made in relation to the highway), </w:t>
      </w:r>
    </w:p>
    <w:p w14:paraId="634B1DF1" w14:textId="77777777" w:rsidR="003511CB" w:rsidRPr="00DE3EF2" w:rsidRDefault="003511CB" w:rsidP="00802F3D">
      <w:pPr>
        <w:pStyle w:val="Default"/>
        <w:spacing w:after="17"/>
        <w:ind w:left="720"/>
      </w:pPr>
      <w:r w:rsidRPr="00DE3EF2">
        <w:t xml:space="preserve">(ii) passing along the relevant highway, or </w:t>
      </w:r>
    </w:p>
    <w:p w14:paraId="53C8A33B" w14:textId="77777777" w:rsidR="003511CB" w:rsidRPr="00DE3EF2" w:rsidRDefault="003511CB" w:rsidP="00802F3D">
      <w:pPr>
        <w:pStyle w:val="Default"/>
        <w:ind w:left="720"/>
      </w:pPr>
      <w:r w:rsidRPr="00DE3EF2">
        <w:t xml:space="preserve">(iii) having normal access to premises adjoining the relevant highway </w:t>
      </w:r>
    </w:p>
    <w:p w14:paraId="532AF1DD" w14:textId="77777777" w:rsidR="003511CB" w:rsidRPr="00DE3EF2" w:rsidRDefault="003511CB" w:rsidP="00802F3D">
      <w:pPr>
        <w:pStyle w:val="Default"/>
        <w:ind w:left="720"/>
      </w:pPr>
    </w:p>
    <w:p w14:paraId="318D868D" w14:textId="76F6A33F" w:rsidR="003511CB" w:rsidRPr="00DE3EF2" w:rsidRDefault="003511CB" w:rsidP="006F30D0">
      <w:pPr>
        <w:pStyle w:val="Default"/>
        <w:ind w:left="284" w:hanging="284"/>
      </w:pPr>
      <w:r w:rsidRPr="00DE3EF2">
        <w:t xml:space="preserve">b) prevent any use of vehicles which is permitted by a pedestrian planning </w:t>
      </w:r>
      <w:r w:rsidR="00156592" w:rsidRPr="00DE3EF2">
        <w:t>order,</w:t>
      </w:r>
      <w:r w:rsidRPr="00DE3EF2">
        <w:t xml:space="preserve"> or which is not prohibited by a traffic order, </w:t>
      </w:r>
    </w:p>
    <w:p w14:paraId="1D6F8BD8" w14:textId="77777777" w:rsidR="003511CB" w:rsidRPr="00DE3EF2" w:rsidRDefault="003511CB" w:rsidP="00802F3D">
      <w:pPr>
        <w:pStyle w:val="Default"/>
        <w:ind w:left="720"/>
      </w:pPr>
    </w:p>
    <w:p w14:paraId="5B548EEC" w14:textId="77777777" w:rsidR="003511CB" w:rsidRPr="00DE3EF2" w:rsidRDefault="003511CB" w:rsidP="006F30D0">
      <w:pPr>
        <w:pStyle w:val="Default"/>
        <w:ind w:left="284" w:hanging="284"/>
      </w:pPr>
      <w:r w:rsidRPr="00DE3EF2">
        <w:t xml:space="preserve">c) prevent statutory undertakers having access to any apparatus of theirs under, in, on or over the highway, or </w:t>
      </w:r>
    </w:p>
    <w:p w14:paraId="55FBC914" w14:textId="77777777" w:rsidR="003511CB" w:rsidRPr="00DE3EF2" w:rsidRDefault="003511CB" w:rsidP="00802F3D">
      <w:pPr>
        <w:pStyle w:val="Default"/>
      </w:pPr>
    </w:p>
    <w:p w14:paraId="375DD9D6" w14:textId="77777777" w:rsidR="003511CB" w:rsidRPr="00DE3EF2" w:rsidRDefault="003511CB" w:rsidP="006F30D0">
      <w:pPr>
        <w:pStyle w:val="Default"/>
        <w:ind w:left="284" w:hanging="284"/>
      </w:pPr>
      <w:r w:rsidRPr="00DE3EF2">
        <w:t xml:space="preserve">d) prevent the operator of an electronic communications code network having access to any electronic communications apparatus kept installed for the purposes of that network under, in, on or over the highway. </w:t>
      </w:r>
    </w:p>
    <w:p w14:paraId="58CACE92" w14:textId="5E09BC7A" w:rsidR="003511CB" w:rsidRDefault="003511CB" w:rsidP="00802F3D">
      <w:pPr>
        <w:pStyle w:val="Default"/>
      </w:pPr>
      <w:proofErr w:type="gramStart"/>
      <w:r w:rsidRPr="00DE3EF2">
        <w:t>Particular regard</w:t>
      </w:r>
      <w:proofErr w:type="gramEnd"/>
      <w:r w:rsidRPr="00DE3EF2">
        <w:t xml:space="preserve"> must be had to the needs of disabled people, and the recommended distances required for access by disabled people as set out in guidance issued by the Secretary of State. This ‘Inclusive mobility’ guidance can be found here: </w:t>
      </w:r>
      <w:hyperlink r:id="rId10" w:history="1">
        <w:r w:rsidR="00215E01" w:rsidRPr="00DE3EF2">
          <w:rPr>
            <w:rStyle w:val="Hyperlink"/>
          </w:rPr>
          <w:t>https://www.gov.uk/government/publications/inclusive-mobility/inclusive-mobility</w:t>
        </w:r>
      </w:hyperlink>
      <w:r w:rsidR="00215E01" w:rsidRPr="00DE3EF2">
        <w:t xml:space="preserve"> </w:t>
      </w:r>
      <w:r w:rsidRPr="00DE3EF2">
        <w:t xml:space="preserve"> </w:t>
      </w:r>
    </w:p>
    <w:p w14:paraId="623A3A63" w14:textId="77777777" w:rsidR="005466FA" w:rsidRPr="00DE3EF2" w:rsidRDefault="005466FA" w:rsidP="00802F3D">
      <w:pPr>
        <w:pStyle w:val="Default"/>
      </w:pPr>
    </w:p>
    <w:p w14:paraId="77152411" w14:textId="77777777" w:rsidR="00DE3EF2" w:rsidRPr="00DE3EF2" w:rsidRDefault="003511CB" w:rsidP="00802F3D">
      <w:pPr>
        <w:pStyle w:val="Default"/>
        <w:rPr>
          <w:i/>
          <w:iCs/>
        </w:rPr>
      </w:pPr>
      <w:r w:rsidRPr="00DE3EF2">
        <w:t xml:space="preserve">Section 3.1 of the ‘Inclusive mobility’ guidance sets out a range of recommended widths which would be required, depending on the needs of </w:t>
      </w:r>
      <w:proofErr w:type="gramStart"/>
      <w:r w:rsidRPr="00DE3EF2">
        <w:t>particular pavement</w:t>
      </w:r>
      <w:proofErr w:type="gramEnd"/>
      <w:r w:rsidRPr="00DE3EF2">
        <w:t xml:space="preserve"> users and states that: ‘a </w:t>
      </w:r>
      <w:r w:rsidRPr="00DE3EF2">
        <w:rPr>
          <w:i/>
          <w:iCs/>
        </w:rPr>
        <w:t xml:space="preserve">clear width of </w:t>
      </w:r>
      <w:r w:rsidRPr="00DE3EF2">
        <w:rPr>
          <w:b/>
          <w:bCs/>
          <w:i/>
          <w:iCs/>
        </w:rPr>
        <w:t xml:space="preserve">2000mm </w:t>
      </w:r>
      <w:r w:rsidRPr="00DE3EF2">
        <w:rPr>
          <w:i/>
          <w:iCs/>
        </w:rPr>
        <w:t xml:space="preserve">allows two wheelchairs to pass one another comfortably. This should be regarded as the minimum under normal circumstances. Where this is not possible because of physical constraints </w:t>
      </w:r>
      <w:r w:rsidRPr="00DE3EF2">
        <w:rPr>
          <w:b/>
          <w:bCs/>
          <w:i/>
          <w:iCs/>
        </w:rPr>
        <w:t xml:space="preserve">1500mm </w:t>
      </w:r>
      <w:r w:rsidRPr="00DE3EF2">
        <w:rPr>
          <w:i/>
          <w:iCs/>
        </w:rPr>
        <w:t xml:space="preserve">could be regarded as the minimum acceptable under most circumstances, giving sufficient space for a wheelchair user and a walker to pass one another’. </w:t>
      </w:r>
    </w:p>
    <w:p w14:paraId="371AEAF3" w14:textId="77777777" w:rsidR="00DE3EF2" w:rsidRPr="00DE3EF2" w:rsidRDefault="00DE3EF2" w:rsidP="00802F3D">
      <w:pPr>
        <w:pStyle w:val="Default"/>
        <w:rPr>
          <w:i/>
          <w:iCs/>
        </w:rPr>
      </w:pPr>
    </w:p>
    <w:p w14:paraId="40F38255" w14:textId="0115A9AC" w:rsidR="003511CB" w:rsidRPr="00DE3EF2" w:rsidRDefault="003511CB" w:rsidP="00802F3D">
      <w:pPr>
        <w:pStyle w:val="Default"/>
        <w:rPr>
          <w:b/>
          <w:bCs/>
        </w:rPr>
      </w:pPr>
      <w:r w:rsidRPr="00DE3EF2">
        <w:rPr>
          <w:b/>
          <w:bCs/>
        </w:rPr>
        <w:t xml:space="preserve">2. Smoke-free seating condition </w:t>
      </w:r>
    </w:p>
    <w:p w14:paraId="5A219312" w14:textId="558B4D90" w:rsidR="002A5B55" w:rsidRPr="00DE3EF2" w:rsidRDefault="003511CB" w:rsidP="00802F3D">
      <w:pPr>
        <w:spacing w:line="240" w:lineRule="auto"/>
        <w:rPr>
          <w:rFonts w:ascii="Arial" w:hAnsi="Arial" w:cs="Arial"/>
          <w:sz w:val="24"/>
          <w:szCs w:val="24"/>
        </w:rPr>
      </w:pPr>
      <w:r w:rsidRPr="00DE3EF2">
        <w:rPr>
          <w:rFonts w:ascii="Arial" w:hAnsi="Arial" w:cs="Arial"/>
          <w:sz w:val="24"/>
          <w:szCs w:val="24"/>
        </w:rPr>
        <w:t>Where the furniture to be put on the relevant highway consists of seating for use by persons for the purpose of consuming food or drink, the licence-holder must make reasonable provision for seating where smoking is not permitted.</w:t>
      </w:r>
      <w:r w:rsidR="00215E01" w:rsidRPr="00DE3EF2">
        <w:rPr>
          <w:rFonts w:ascii="Arial" w:hAnsi="Arial" w:cs="Arial"/>
          <w:sz w:val="24"/>
          <w:szCs w:val="24"/>
        </w:rPr>
        <w:t xml:space="preserve">  </w:t>
      </w:r>
    </w:p>
    <w:p w14:paraId="7700205B" w14:textId="405C9681" w:rsidR="008F31C3" w:rsidRPr="00DE3EF2" w:rsidRDefault="008F31C3" w:rsidP="00802F3D">
      <w:pPr>
        <w:spacing w:line="240" w:lineRule="auto"/>
        <w:rPr>
          <w:rFonts w:ascii="Arial" w:hAnsi="Arial" w:cs="Arial"/>
          <w:sz w:val="24"/>
          <w:szCs w:val="24"/>
        </w:rPr>
      </w:pPr>
      <w:r w:rsidRPr="00DE3EF2">
        <w:rPr>
          <w:rFonts w:ascii="Arial" w:hAnsi="Arial" w:cs="Arial"/>
          <w:sz w:val="24"/>
          <w:szCs w:val="24"/>
        </w:rPr>
        <w:t xml:space="preserve">In considering for any purposes whether a licence holder has made reasonable provision for seating where smoking is not permitted, a local authority must have regard to the </w:t>
      </w:r>
      <w:hyperlink r:id="rId11" w:history="1">
        <w:r w:rsidRPr="00DE3EF2">
          <w:rPr>
            <w:rStyle w:val="Hyperlink"/>
            <w:rFonts w:ascii="Arial" w:hAnsi="Arial" w:cs="Arial"/>
            <w:sz w:val="24"/>
            <w:szCs w:val="24"/>
          </w:rPr>
          <w:t>guidance issued by the Secretary of State.</w:t>
        </w:r>
      </w:hyperlink>
      <w:r w:rsidRPr="00DE3EF2">
        <w:rPr>
          <w:rFonts w:ascii="Arial" w:hAnsi="Arial" w:cs="Arial"/>
          <w:sz w:val="24"/>
          <w:szCs w:val="24"/>
        </w:rPr>
        <w:t xml:space="preserve"> </w:t>
      </w:r>
    </w:p>
    <w:p w14:paraId="69B75DD0" w14:textId="5C4B0094" w:rsidR="003511CB" w:rsidRPr="009F4F0E" w:rsidRDefault="003511CB" w:rsidP="00802F3D">
      <w:pPr>
        <w:pStyle w:val="Heading1"/>
        <w:spacing w:line="240" w:lineRule="auto"/>
        <w:rPr>
          <w:rFonts w:ascii="Arial" w:hAnsi="Arial" w:cs="Arial"/>
          <w:sz w:val="36"/>
          <w:szCs w:val="36"/>
        </w:rPr>
      </w:pPr>
      <w:r w:rsidRPr="009F4F0E">
        <w:rPr>
          <w:rFonts w:ascii="Arial" w:hAnsi="Arial" w:cs="Arial"/>
          <w:sz w:val="36"/>
          <w:szCs w:val="36"/>
        </w:rPr>
        <w:t>Local conditions</w:t>
      </w:r>
    </w:p>
    <w:p w14:paraId="5705D526" w14:textId="77777777" w:rsidR="00194BE5" w:rsidRPr="00DE3EF2" w:rsidRDefault="00194BE5" w:rsidP="00802F3D">
      <w:pPr>
        <w:pStyle w:val="ListParagraph"/>
        <w:spacing w:line="240" w:lineRule="auto"/>
        <w:ind w:left="0"/>
        <w:rPr>
          <w:rFonts w:ascii="Arial" w:hAnsi="Arial" w:cs="Arial"/>
          <w:sz w:val="24"/>
          <w:szCs w:val="24"/>
          <w:u w:val="single"/>
        </w:rPr>
      </w:pPr>
      <w:r w:rsidRPr="00DE3EF2">
        <w:rPr>
          <w:rFonts w:ascii="Arial" w:hAnsi="Arial" w:cs="Arial"/>
          <w:sz w:val="24"/>
          <w:szCs w:val="24"/>
          <w:u w:val="single"/>
        </w:rPr>
        <w:t>Use and Maintenance of the Highway</w:t>
      </w:r>
    </w:p>
    <w:p w14:paraId="47102B16" w14:textId="77777777" w:rsidR="00F15C08" w:rsidRPr="00DE3EF2" w:rsidRDefault="00194BE5" w:rsidP="00E50920">
      <w:pPr>
        <w:pStyle w:val="Header"/>
        <w:numPr>
          <w:ilvl w:val="0"/>
          <w:numId w:val="2"/>
        </w:numPr>
        <w:tabs>
          <w:tab w:val="clear" w:pos="4513"/>
          <w:tab w:val="clear" w:pos="9026"/>
        </w:tabs>
        <w:ind w:left="284" w:hanging="284"/>
        <w:jc w:val="both"/>
        <w:rPr>
          <w:rFonts w:ascii="Arial" w:hAnsi="Arial" w:cs="Arial"/>
          <w:sz w:val="24"/>
          <w:szCs w:val="24"/>
        </w:rPr>
      </w:pPr>
      <w:r w:rsidRPr="00DE3EF2">
        <w:rPr>
          <w:rFonts w:ascii="Arial" w:hAnsi="Arial" w:cs="Arial"/>
          <w:sz w:val="24"/>
          <w:szCs w:val="24"/>
        </w:rPr>
        <w:t>The Licence Holder/s shall not make any excavations or indentations of any descriptions whatsoever in the surface of the highway or place or fix any equipment of any description in the said surface.</w:t>
      </w:r>
    </w:p>
    <w:p w14:paraId="244CA453" w14:textId="77777777" w:rsidR="00F15C08" w:rsidRPr="00DE3EF2" w:rsidRDefault="00F15C08" w:rsidP="00802F3D">
      <w:pPr>
        <w:pStyle w:val="Header"/>
        <w:tabs>
          <w:tab w:val="clear" w:pos="4513"/>
          <w:tab w:val="clear" w:pos="9026"/>
        </w:tabs>
        <w:ind w:left="720"/>
        <w:jc w:val="both"/>
        <w:rPr>
          <w:rFonts w:ascii="Arial" w:hAnsi="Arial" w:cs="Arial"/>
          <w:sz w:val="24"/>
          <w:szCs w:val="24"/>
        </w:rPr>
      </w:pPr>
    </w:p>
    <w:p w14:paraId="650E64C6" w14:textId="77777777" w:rsidR="00F15C08" w:rsidRDefault="00194BE5" w:rsidP="00E50920">
      <w:pPr>
        <w:pStyle w:val="Header"/>
        <w:numPr>
          <w:ilvl w:val="0"/>
          <w:numId w:val="2"/>
        </w:numPr>
        <w:tabs>
          <w:tab w:val="clear" w:pos="4513"/>
          <w:tab w:val="clear" w:pos="9026"/>
        </w:tabs>
        <w:ind w:left="284" w:hanging="284"/>
        <w:jc w:val="both"/>
        <w:rPr>
          <w:rFonts w:ascii="Arial" w:hAnsi="Arial" w:cs="Arial"/>
          <w:sz w:val="24"/>
          <w:szCs w:val="24"/>
        </w:rPr>
      </w:pPr>
      <w:r w:rsidRPr="00DE3EF2">
        <w:rPr>
          <w:rFonts w:ascii="Arial" w:hAnsi="Arial" w:cs="Arial"/>
          <w:sz w:val="24"/>
          <w:szCs w:val="24"/>
        </w:rPr>
        <w:t xml:space="preserve">The Licence Holder/s retains responsibility for carrying out the reinstatement of the highway in the event of any damage to the highway occurring </w:t>
      </w:r>
      <w:proofErr w:type="gramStart"/>
      <w:r w:rsidRPr="00DE3EF2">
        <w:rPr>
          <w:rFonts w:ascii="Arial" w:hAnsi="Arial" w:cs="Arial"/>
          <w:sz w:val="24"/>
          <w:szCs w:val="24"/>
        </w:rPr>
        <w:t>as a result of</w:t>
      </w:r>
      <w:proofErr w:type="gramEnd"/>
      <w:r w:rsidRPr="00DE3EF2">
        <w:rPr>
          <w:rFonts w:ascii="Arial" w:hAnsi="Arial" w:cs="Arial"/>
          <w:sz w:val="24"/>
          <w:szCs w:val="24"/>
        </w:rPr>
        <w:t xml:space="preserve"> the Pavement Café activity. The permanent surface reinstatement shall be carried out to the satisfaction of Torbay Council, at the applicant's expense and guaranteed for a minimum period of two years.</w:t>
      </w:r>
    </w:p>
    <w:p w14:paraId="48CD6AA0" w14:textId="77777777" w:rsidR="006F30D0" w:rsidRPr="00DE3EF2" w:rsidRDefault="006F30D0" w:rsidP="006F30D0">
      <w:pPr>
        <w:pStyle w:val="Header"/>
        <w:tabs>
          <w:tab w:val="clear" w:pos="4513"/>
          <w:tab w:val="clear" w:pos="9026"/>
        </w:tabs>
        <w:jc w:val="both"/>
        <w:rPr>
          <w:rFonts w:ascii="Arial" w:hAnsi="Arial" w:cs="Arial"/>
          <w:sz w:val="24"/>
          <w:szCs w:val="24"/>
        </w:rPr>
      </w:pPr>
    </w:p>
    <w:p w14:paraId="4C140CE7" w14:textId="77777777" w:rsidR="00F15C08" w:rsidRPr="00DE3EF2" w:rsidRDefault="00194BE5" w:rsidP="00E50920">
      <w:pPr>
        <w:pStyle w:val="Header"/>
        <w:numPr>
          <w:ilvl w:val="0"/>
          <w:numId w:val="2"/>
        </w:numPr>
        <w:tabs>
          <w:tab w:val="clear" w:pos="4513"/>
          <w:tab w:val="clear" w:pos="9026"/>
        </w:tabs>
        <w:ind w:left="284" w:hanging="284"/>
        <w:jc w:val="both"/>
        <w:rPr>
          <w:rFonts w:ascii="Arial" w:hAnsi="Arial" w:cs="Arial"/>
          <w:sz w:val="24"/>
          <w:szCs w:val="24"/>
        </w:rPr>
      </w:pPr>
      <w:r w:rsidRPr="00DE3EF2">
        <w:rPr>
          <w:rFonts w:ascii="Arial" w:hAnsi="Arial" w:cs="Arial"/>
          <w:sz w:val="24"/>
          <w:szCs w:val="24"/>
        </w:rPr>
        <w:t>The Licence Holder/s shall indemnify Torbay Council against all actions, proceedings, claims, demands and liability which may at any time be taken, made or incurred in consequence of the use or presence of the chairs and tables and other objects and for this purpose must take out at the Licence Holder’s expense a policy of insurance approved by the Council in the sum of at least £2,000,000 in respect of any one event (£5,000,000 total cover) and must produce to the Council on request the current receipts for the premium payment and confirmation of the renewals of the policy.</w:t>
      </w:r>
    </w:p>
    <w:p w14:paraId="383FE00C" w14:textId="77777777" w:rsidR="00F15C08" w:rsidRPr="00DE3EF2" w:rsidRDefault="00F15C08" w:rsidP="00802F3D">
      <w:pPr>
        <w:pStyle w:val="ListParagraph"/>
        <w:spacing w:line="240" w:lineRule="auto"/>
        <w:rPr>
          <w:rFonts w:ascii="Arial" w:hAnsi="Arial" w:cs="Arial"/>
          <w:sz w:val="24"/>
          <w:szCs w:val="24"/>
        </w:rPr>
      </w:pPr>
    </w:p>
    <w:p w14:paraId="476CCFF8" w14:textId="77777777" w:rsidR="00F15C08" w:rsidRPr="00DE3EF2" w:rsidRDefault="00194BE5" w:rsidP="00E50920">
      <w:pPr>
        <w:pStyle w:val="Header"/>
        <w:numPr>
          <w:ilvl w:val="0"/>
          <w:numId w:val="2"/>
        </w:numPr>
        <w:tabs>
          <w:tab w:val="clear" w:pos="4513"/>
          <w:tab w:val="clear" w:pos="9026"/>
        </w:tabs>
        <w:ind w:left="284" w:hanging="284"/>
        <w:jc w:val="both"/>
        <w:rPr>
          <w:rFonts w:ascii="Arial" w:hAnsi="Arial" w:cs="Arial"/>
          <w:sz w:val="24"/>
          <w:szCs w:val="24"/>
        </w:rPr>
      </w:pPr>
      <w:r w:rsidRPr="00DE3EF2">
        <w:rPr>
          <w:rFonts w:ascii="Arial" w:hAnsi="Arial" w:cs="Arial"/>
          <w:sz w:val="24"/>
          <w:szCs w:val="24"/>
        </w:rPr>
        <w:t xml:space="preserve">The Licence Holder/s shall not place on the highway any furniture or equipment or advertisement other than as permitted by Torbay Council and must maintain the same in a clean and tidy condition and not place them </w:t>
      </w:r>
      <w:proofErr w:type="gramStart"/>
      <w:r w:rsidRPr="00DE3EF2">
        <w:rPr>
          <w:rFonts w:ascii="Arial" w:hAnsi="Arial" w:cs="Arial"/>
          <w:sz w:val="24"/>
          <w:szCs w:val="24"/>
        </w:rPr>
        <w:t>so as to</w:t>
      </w:r>
      <w:proofErr w:type="gramEnd"/>
      <w:r w:rsidRPr="00DE3EF2">
        <w:rPr>
          <w:rFonts w:ascii="Arial" w:hAnsi="Arial" w:cs="Arial"/>
          <w:sz w:val="24"/>
          <w:szCs w:val="24"/>
        </w:rPr>
        <w:t xml:space="preserve"> obstruct the entrance to or exit from any premises.</w:t>
      </w:r>
    </w:p>
    <w:p w14:paraId="34733117" w14:textId="77777777" w:rsidR="00F15C08" w:rsidRPr="00DE3EF2" w:rsidRDefault="00F15C08" w:rsidP="00802F3D">
      <w:pPr>
        <w:pStyle w:val="ListParagraph"/>
        <w:spacing w:line="240" w:lineRule="auto"/>
        <w:rPr>
          <w:rFonts w:ascii="Arial" w:hAnsi="Arial" w:cs="Arial"/>
          <w:sz w:val="24"/>
          <w:szCs w:val="24"/>
        </w:rPr>
      </w:pPr>
    </w:p>
    <w:p w14:paraId="186D4200" w14:textId="782AED13" w:rsidR="00F15C08" w:rsidRPr="00DE3EF2" w:rsidRDefault="00194BE5" w:rsidP="00E50920">
      <w:pPr>
        <w:pStyle w:val="Header"/>
        <w:numPr>
          <w:ilvl w:val="0"/>
          <w:numId w:val="2"/>
        </w:numPr>
        <w:tabs>
          <w:tab w:val="clear" w:pos="4513"/>
          <w:tab w:val="clear" w:pos="9026"/>
        </w:tabs>
        <w:ind w:left="284" w:hanging="284"/>
        <w:jc w:val="both"/>
        <w:rPr>
          <w:rFonts w:ascii="Arial" w:hAnsi="Arial" w:cs="Arial"/>
          <w:sz w:val="24"/>
          <w:szCs w:val="24"/>
        </w:rPr>
      </w:pPr>
      <w:r w:rsidRPr="00DE3EF2">
        <w:rPr>
          <w:rFonts w:ascii="Arial" w:hAnsi="Arial" w:cs="Arial"/>
          <w:sz w:val="24"/>
          <w:szCs w:val="24"/>
        </w:rPr>
        <w:t xml:space="preserve">Notwithstanding the specific requirements in Condition </w:t>
      </w:r>
      <w:r w:rsidR="005910F7">
        <w:rPr>
          <w:rFonts w:ascii="Arial" w:hAnsi="Arial" w:cs="Arial"/>
          <w:sz w:val="24"/>
          <w:szCs w:val="24"/>
        </w:rPr>
        <w:t>6</w:t>
      </w:r>
      <w:r w:rsidRPr="00DE3EF2">
        <w:rPr>
          <w:rFonts w:ascii="Arial" w:hAnsi="Arial" w:cs="Arial"/>
          <w:sz w:val="24"/>
          <w:szCs w:val="24"/>
        </w:rPr>
        <w:t xml:space="preserve"> above, the Licence Holder/s shall not do or suffer anything to be done in or on the highway which in the opinion of Torbay Council may be or become a danger, nuisance or annoyance to or cause damage or inconvenience to the said Council or the owners or occupiers of any adjacent or neighbouring premises or to members of the public.</w:t>
      </w:r>
    </w:p>
    <w:p w14:paraId="3289A60F" w14:textId="77777777" w:rsidR="00F15C08" w:rsidRPr="00DE3EF2" w:rsidRDefault="00F15C08" w:rsidP="00802F3D">
      <w:pPr>
        <w:pStyle w:val="ListParagraph"/>
        <w:spacing w:line="240" w:lineRule="auto"/>
        <w:rPr>
          <w:rFonts w:ascii="Arial" w:hAnsi="Arial" w:cs="Arial"/>
          <w:sz w:val="24"/>
          <w:szCs w:val="24"/>
        </w:rPr>
      </w:pPr>
    </w:p>
    <w:p w14:paraId="7EDFFE15" w14:textId="77777777" w:rsidR="00F15C08" w:rsidRPr="00DE3EF2" w:rsidRDefault="00194BE5" w:rsidP="00E50920">
      <w:pPr>
        <w:pStyle w:val="Header"/>
        <w:numPr>
          <w:ilvl w:val="0"/>
          <w:numId w:val="2"/>
        </w:numPr>
        <w:tabs>
          <w:tab w:val="clear" w:pos="4513"/>
          <w:tab w:val="clear" w:pos="9026"/>
        </w:tabs>
        <w:ind w:left="284" w:hanging="284"/>
        <w:jc w:val="both"/>
        <w:rPr>
          <w:rFonts w:ascii="Arial" w:hAnsi="Arial" w:cs="Arial"/>
          <w:sz w:val="24"/>
          <w:szCs w:val="24"/>
        </w:rPr>
      </w:pPr>
      <w:r w:rsidRPr="00DE3EF2">
        <w:rPr>
          <w:rFonts w:ascii="Arial" w:hAnsi="Arial" w:cs="Arial"/>
          <w:sz w:val="24"/>
          <w:szCs w:val="24"/>
        </w:rPr>
        <w:t xml:space="preserve">The Licence Holder/s shall suspend the operation of the Pavement Café at the request of an Authorised Officer of the Council to enable any street works to be carried out on or near the permitted location. Such works (unless due to an emergency or unforeseen circumstance) shall be notified to the licence holder(s) in advance. </w:t>
      </w:r>
    </w:p>
    <w:p w14:paraId="72237040" w14:textId="77777777" w:rsidR="00F15C08" w:rsidRPr="00DE3EF2" w:rsidRDefault="00F15C08" w:rsidP="00802F3D">
      <w:pPr>
        <w:pStyle w:val="ListParagraph"/>
        <w:spacing w:line="240" w:lineRule="auto"/>
        <w:rPr>
          <w:rFonts w:ascii="Arial" w:hAnsi="Arial" w:cs="Arial"/>
          <w:sz w:val="24"/>
          <w:szCs w:val="24"/>
        </w:rPr>
      </w:pPr>
    </w:p>
    <w:p w14:paraId="086CAA4E" w14:textId="77777777" w:rsidR="00F15C08" w:rsidRPr="00DE3EF2" w:rsidRDefault="00194BE5" w:rsidP="00E50920">
      <w:pPr>
        <w:pStyle w:val="Header"/>
        <w:numPr>
          <w:ilvl w:val="0"/>
          <w:numId w:val="2"/>
        </w:numPr>
        <w:tabs>
          <w:tab w:val="clear" w:pos="4513"/>
          <w:tab w:val="clear" w:pos="9026"/>
        </w:tabs>
        <w:ind w:left="284" w:hanging="284"/>
        <w:jc w:val="both"/>
        <w:rPr>
          <w:rFonts w:ascii="Arial" w:hAnsi="Arial" w:cs="Arial"/>
          <w:sz w:val="24"/>
          <w:szCs w:val="24"/>
        </w:rPr>
      </w:pPr>
      <w:r w:rsidRPr="00DE3EF2">
        <w:rPr>
          <w:rFonts w:ascii="Arial" w:hAnsi="Arial" w:cs="Arial"/>
          <w:sz w:val="24"/>
          <w:szCs w:val="24"/>
        </w:rPr>
        <w:t>Where repair or maintenance of the pavement/highway is to be undertaken, Torbay Council will not be liable for any loss of trade and/or income whilst repair/maintenance is carried out and cannot reimburse the fee paid or any part of it. The Licence Holder/s must allow the Council reasonable access for such works.</w:t>
      </w:r>
    </w:p>
    <w:p w14:paraId="4BCE37F2" w14:textId="77777777" w:rsidR="00F15C08" w:rsidRPr="00DE3EF2" w:rsidRDefault="00F15C08" w:rsidP="00802F3D">
      <w:pPr>
        <w:pStyle w:val="ListParagraph"/>
        <w:spacing w:line="240" w:lineRule="auto"/>
        <w:rPr>
          <w:rFonts w:ascii="Arial" w:hAnsi="Arial" w:cs="Arial"/>
          <w:sz w:val="24"/>
          <w:szCs w:val="24"/>
        </w:rPr>
      </w:pPr>
    </w:p>
    <w:p w14:paraId="758C5FA0" w14:textId="70B5C5A8" w:rsidR="00194BE5" w:rsidRPr="00DE3EF2" w:rsidRDefault="00194BE5" w:rsidP="00E50920">
      <w:pPr>
        <w:pStyle w:val="Header"/>
        <w:numPr>
          <w:ilvl w:val="0"/>
          <w:numId w:val="2"/>
        </w:numPr>
        <w:tabs>
          <w:tab w:val="clear" w:pos="4513"/>
          <w:tab w:val="clear" w:pos="9026"/>
        </w:tabs>
        <w:ind w:left="284" w:hanging="426"/>
        <w:jc w:val="both"/>
        <w:rPr>
          <w:rFonts w:ascii="Arial" w:hAnsi="Arial" w:cs="Arial"/>
          <w:sz w:val="24"/>
          <w:szCs w:val="24"/>
        </w:rPr>
      </w:pPr>
      <w:r w:rsidRPr="00DE3EF2">
        <w:rPr>
          <w:rFonts w:ascii="Arial" w:hAnsi="Arial" w:cs="Arial"/>
          <w:sz w:val="24"/>
          <w:szCs w:val="24"/>
        </w:rPr>
        <w:t xml:space="preserve">The Licence Holder/s recognise that Torbay Council shall be entitled to suspend the licence on a temporary basis on the occurrence of a special event, </w:t>
      </w:r>
      <w:proofErr w:type="gramStart"/>
      <w:r w:rsidRPr="00DE3EF2">
        <w:rPr>
          <w:rFonts w:ascii="Arial" w:hAnsi="Arial" w:cs="Arial"/>
          <w:sz w:val="24"/>
          <w:szCs w:val="24"/>
        </w:rPr>
        <w:t>as a result of</w:t>
      </w:r>
      <w:proofErr w:type="gramEnd"/>
      <w:r w:rsidRPr="00DE3EF2">
        <w:rPr>
          <w:rFonts w:ascii="Arial" w:hAnsi="Arial" w:cs="Arial"/>
          <w:sz w:val="24"/>
          <w:szCs w:val="24"/>
        </w:rPr>
        <w:t xml:space="preserve"> police intelligence to avoid instances of disorder or the potential for disorder, or for any other circumstance which the Council deems necessary. Torbay Council shall not in any circumstances whatsoever be liable for any loss of trade and/or income or refund any fees (or part thereof) to the Licence Holder/s in respect of such a suspension.</w:t>
      </w:r>
    </w:p>
    <w:p w14:paraId="253D6248" w14:textId="77777777" w:rsidR="00194BE5" w:rsidRPr="00DE3EF2" w:rsidRDefault="00194BE5" w:rsidP="00802F3D">
      <w:pPr>
        <w:pStyle w:val="ListParagraph"/>
        <w:spacing w:line="240" w:lineRule="auto"/>
        <w:ind w:left="0"/>
        <w:rPr>
          <w:rFonts w:ascii="Arial" w:hAnsi="Arial" w:cs="Arial"/>
          <w:sz w:val="24"/>
          <w:szCs w:val="24"/>
          <w:u w:val="single"/>
        </w:rPr>
      </w:pPr>
    </w:p>
    <w:p w14:paraId="3EF02006" w14:textId="77777777" w:rsidR="00194BE5" w:rsidRPr="00DE3EF2" w:rsidRDefault="00194BE5" w:rsidP="00802F3D">
      <w:pPr>
        <w:pStyle w:val="ListParagraph"/>
        <w:spacing w:line="240" w:lineRule="auto"/>
        <w:ind w:left="0"/>
        <w:rPr>
          <w:rFonts w:ascii="Arial" w:hAnsi="Arial" w:cs="Arial"/>
          <w:sz w:val="24"/>
          <w:szCs w:val="24"/>
          <w:u w:val="single"/>
        </w:rPr>
      </w:pPr>
      <w:r w:rsidRPr="00DE3EF2">
        <w:rPr>
          <w:rFonts w:ascii="Arial" w:hAnsi="Arial" w:cs="Arial"/>
          <w:sz w:val="24"/>
          <w:szCs w:val="24"/>
          <w:u w:val="single"/>
        </w:rPr>
        <w:t>Delineation of Pavement Cafe Area &amp; Use of Furniture</w:t>
      </w:r>
    </w:p>
    <w:p w14:paraId="1D09650B" w14:textId="77777777" w:rsidR="00194BE5" w:rsidRPr="00DE3EF2" w:rsidRDefault="00194BE5" w:rsidP="00802F3D">
      <w:pPr>
        <w:pStyle w:val="ListParagraph"/>
        <w:spacing w:line="240" w:lineRule="auto"/>
        <w:ind w:left="0"/>
        <w:rPr>
          <w:rFonts w:ascii="Arial" w:hAnsi="Arial" w:cs="Arial"/>
          <w:sz w:val="24"/>
          <w:szCs w:val="24"/>
          <w:u w:val="single"/>
        </w:rPr>
      </w:pPr>
      <w:r w:rsidRPr="00DE3EF2">
        <w:rPr>
          <w:rFonts w:ascii="Arial" w:hAnsi="Arial" w:cs="Arial"/>
          <w:sz w:val="24"/>
          <w:szCs w:val="24"/>
          <w:u w:val="single"/>
        </w:rPr>
        <w:t xml:space="preserve"> </w:t>
      </w:r>
    </w:p>
    <w:p w14:paraId="0C7608D4" w14:textId="3D81DBC7" w:rsidR="00194BE5" w:rsidRPr="00DE3EF2" w:rsidRDefault="00194BE5" w:rsidP="00E50920">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The Licence holder/s shall, before exercising the privilege granted by this licence, place removable physical barriers within the perimeter of the area so indicated on the attached plan to the Licence which must be to the satisfaction of Officers of the Licensing Team and shall ensure that such barriers must remain in place during all times that the Pavement Café is in use and the licence holder(s) shall ensure that such barriers are removed at the end of each daily period of use and at the expiry, surrender or revocation of this Licence.</w:t>
      </w:r>
    </w:p>
    <w:p w14:paraId="273D587A" w14:textId="77777777" w:rsidR="00194BE5" w:rsidRPr="00DE3EF2" w:rsidRDefault="00194BE5" w:rsidP="00802F3D">
      <w:pPr>
        <w:pStyle w:val="ListParagraph"/>
        <w:spacing w:line="240" w:lineRule="auto"/>
        <w:ind w:left="360"/>
        <w:jc w:val="both"/>
        <w:rPr>
          <w:rFonts w:ascii="Arial" w:hAnsi="Arial" w:cs="Arial"/>
          <w:sz w:val="24"/>
          <w:szCs w:val="24"/>
        </w:rPr>
      </w:pPr>
    </w:p>
    <w:p w14:paraId="77780148" w14:textId="77777777" w:rsidR="00194BE5" w:rsidRPr="00DE3EF2" w:rsidRDefault="00194BE5" w:rsidP="00E50920">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Tables and chairs shall not be affixed to the highway and should not be stored on the highway when they are not in use, e.g. before or after the Pavement Café is open. When not in use, tables and chairs must be stored in the premises, or in a private outdoor area, such as a garden.</w:t>
      </w:r>
    </w:p>
    <w:p w14:paraId="51D61380" w14:textId="77777777" w:rsidR="00194BE5" w:rsidRPr="00DE3EF2" w:rsidRDefault="00194BE5" w:rsidP="00802F3D">
      <w:pPr>
        <w:pStyle w:val="ListParagraph"/>
        <w:spacing w:line="240" w:lineRule="auto"/>
        <w:rPr>
          <w:rFonts w:ascii="Arial" w:hAnsi="Arial" w:cs="Arial"/>
          <w:sz w:val="24"/>
          <w:szCs w:val="24"/>
        </w:rPr>
      </w:pPr>
    </w:p>
    <w:p w14:paraId="1CB70884" w14:textId="77777777" w:rsidR="00194BE5" w:rsidRPr="00DE3EF2" w:rsidRDefault="00194BE5" w:rsidP="00E50920">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Furniture should be safely stored away from public areas at the end of each daily period of use in such a location where it is safe, secure and unable to be accessed by members of the public.</w:t>
      </w:r>
    </w:p>
    <w:p w14:paraId="34CE82D3" w14:textId="77777777" w:rsidR="00194BE5" w:rsidRPr="00DE3EF2" w:rsidRDefault="00194BE5" w:rsidP="00802F3D">
      <w:pPr>
        <w:spacing w:line="240" w:lineRule="auto"/>
        <w:contextualSpacing/>
        <w:jc w:val="both"/>
        <w:rPr>
          <w:rFonts w:ascii="Arial" w:hAnsi="Arial" w:cs="Arial"/>
          <w:sz w:val="24"/>
          <w:szCs w:val="24"/>
        </w:rPr>
      </w:pPr>
    </w:p>
    <w:p w14:paraId="717DAE71" w14:textId="3B109674" w:rsidR="00194BE5" w:rsidRPr="00DE3EF2" w:rsidRDefault="00194BE5" w:rsidP="00E50920">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If planters are being used as delineators, these should either be permanent highway street furniture</w:t>
      </w:r>
      <w:r w:rsidR="00D348A7">
        <w:rPr>
          <w:rFonts w:ascii="Arial" w:hAnsi="Arial" w:cs="Arial"/>
          <w:sz w:val="24"/>
          <w:szCs w:val="24"/>
        </w:rPr>
        <w:t xml:space="preserve"> </w:t>
      </w:r>
      <w:r w:rsidRPr="00DE3EF2">
        <w:rPr>
          <w:rFonts w:ascii="Arial" w:hAnsi="Arial" w:cs="Arial"/>
          <w:sz w:val="24"/>
          <w:szCs w:val="24"/>
        </w:rPr>
        <w:t>which are either pre-existing or for which full planning permission</w:t>
      </w:r>
      <w:r w:rsidR="00D348A7">
        <w:rPr>
          <w:rFonts w:ascii="Arial" w:hAnsi="Arial" w:cs="Arial"/>
          <w:sz w:val="24"/>
          <w:szCs w:val="24"/>
        </w:rPr>
        <w:t>/highways permission</w:t>
      </w:r>
      <w:r w:rsidRPr="00DE3EF2">
        <w:rPr>
          <w:rFonts w:ascii="Arial" w:hAnsi="Arial" w:cs="Arial"/>
          <w:sz w:val="24"/>
          <w:szCs w:val="24"/>
        </w:rPr>
        <w:t xml:space="preserve"> has been obtained or removable tub style ones. Unless permanent and benefitting from the appropriate planning</w:t>
      </w:r>
      <w:r w:rsidR="00D348A7">
        <w:rPr>
          <w:rFonts w:ascii="Arial" w:hAnsi="Arial" w:cs="Arial"/>
          <w:sz w:val="24"/>
          <w:szCs w:val="24"/>
        </w:rPr>
        <w:t>/highways</w:t>
      </w:r>
      <w:r w:rsidRPr="00DE3EF2">
        <w:rPr>
          <w:rFonts w:ascii="Arial" w:hAnsi="Arial" w:cs="Arial"/>
          <w:sz w:val="24"/>
          <w:szCs w:val="24"/>
        </w:rPr>
        <w:t xml:space="preserve"> consent, these must not be left on the highway outside of permitted hours.</w:t>
      </w:r>
    </w:p>
    <w:p w14:paraId="7D9A246D" w14:textId="77777777" w:rsidR="00194BE5" w:rsidRPr="00DE3EF2" w:rsidRDefault="00194BE5" w:rsidP="00802F3D">
      <w:pPr>
        <w:pStyle w:val="ListParagraph"/>
        <w:spacing w:line="240" w:lineRule="auto"/>
        <w:rPr>
          <w:rFonts w:ascii="Arial" w:hAnsi="Arial" w:cs="Arial"/>
          <w:sz w:val="24"/>
          <w:szCs w:val="24"/>
        </w:rPr>
      </w:pPr>
    </w:p>
    <w:p w14:paraId="1D7461B6" w14:textId="77777777" w:rsidR="00194BE5" w:rsidRPr="00DE3EF2" w:rsidRDefault="00194BE5" w:rsidP="00802F3D">
      <w:pPr>
        <w:pStyle w:val="ListParagraph"/>
        <w:spacing w:line="240" w:lineRule="auto"/>
        <w:rPr>
          <w:rFonts w:ascii="Arial" w:hAnsi="Arial" w:cs="Arial"/>
          <w:sz w:val="24"/>
          <w:szCs w:val="24"/>
        </w:rPr>
      </w:pPr>
    </w:p>
    <w:p w14:paraId="14D53D31" w14:textId="77777777" w:rsidR="00194BE5" w:rsidRPr="00DE3EF2" w:rsidRDefault="00194BE5" w:rsidP="00E50920">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Where gas heaters are used, the connections, including the regulator, hose &amp; clips must be fit for purpose and checked on a regular basis and not be exposed in such a way that they are a trip hazard. In cases where such heaters (or similar) are used, it will be expected that there will be an adequate risk assessment to cover such use, including (but not limited to) fire and public safety matters. The risk assessment must be produced to an authorised officer of the Council or any Police/Fire officer upon request.</w:t>
      </w:r>
    </w:p>
    <w:p w14:paraId="53992B82" w14:textId="77777777" w:rsidR="00194BE5" w:rsidRPr="00DE3EF2" w:rsidRDefault="00194BE5" w:rsidP="00802F3D">
      <w:pPr>
        <w:pStyle w:val="ListParagraph"/>
        <w:spacing w:line="240" w:lineRule="auto"/>
        <w:ind w:left="0"/>
        <w:jc w:val="both"/>
        <w:rPr>
          <w:rFonts w:ascii="Arial" w:hAnsi="Arial" w:cs="Arial"/>
          <w:sz w:val="24"/>
          <w:szCs w:val="24"/>
          <w:u w:val="single"/>
        </w:rPr>
      </w:pPr>
    </w:p>
    <w:p w14:paraId="36270899" w14:textId="77777777" w:rsidR="00194BE5" w:rsidRPr="00DE3EF2" w:rsidRDefault="00194BE5" w:rsidP="00802F3D">
      <w:pPr>
        <w:pStyle w:val="ListParagraph"/>
        <w:spacing w:line="240" w:lineRule="auto"/>
        <w:ind w:left="0"/>
        <w:jc w:val="both"/>
        <w:rPr>
          <w:rFonts w:ascii="Arial" w:hAnsi="Arial" w:cs="Arial"/>
          <w:sz w:val="24"/>
          <w:szCs w:val="24"/>
          <w:u w:val="single"/>
        </w:rPr>
      </w:pPr>
      <w:r w:rsidRPr="00DE3EF2">
        <w:rPr>
          <w:rFonts w:ascii="Arial" w:hAnsi="Arial" w:cs="Arial"/>
          <w:sz w:val="24"/>
          <w:szCs w:val="24"/>
          <w:u w:val="single"/>
        </w:rPr>
        <w:t>Management of the Pavement Café</w:t>
      </w:r>
    </w:p>
    <w:p w14:paraId="12819E6A" w14:textId="77777777" w:rsidR="00194BE5" w:rsidRPr="00DE3EF2" w:rsidRDefault="00194BE5" w:rsidP="00802F3D">
      <w:pPr>
        <w:pStyle w:val="ListParagraph"/>
        <w:spacing w:line="240" w:lineRule="auto"/>
        <w:ind w:left="360"/>
        <w:jc w:val="both"/>
        <w:rPr>
          <w:rFonts w:ascii="Arial" w:hAnsi="Arial" w:cs="Arial"/>
          <w:sz w:val="24"/>
          <w:szCs w:val="24"/>
        </w:rPr>
      </w:pPr>
    </w:p>
    <w:p w14:paraId="514E1F7D" w14:textId="77777777" w:rsidR="00194BE5" w:rsidRPr="00DE3EF2" w:rsidRDefault="00194BE5" w:rsidP="00802F3D">
      <w:pPr>
        <w:pStyle w:val="ListParagraph"/>
        <w:spacing w:line="240" w:lineRule="auto"/>
        <w:rPr>
          <w:rFonts w:ascii="Arial" w:hAnsi="Arial" w:cs="Arial"/>
          <w:sz w:val="24"/>
          <w:szCs w:val="24"/>
        </w:rPr>
      </w:pPr>
    </w:p>
    <w:p w14:paraId="3D1AEAAF" w14:textId="4B742020" w:rsidR="00194BE5" w:rsidRPr="00DE3EF2" w:rsidRDefault="00194BE5" w:rsidP="00E50920">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 xml:space="preserve">All customers using the Pavement Café will be required to be seated. </w:t>
      </w:r>
    </w:p>
    <w:p w14:paraId="4CAA011B" w14:textId="77777777" w:rsidR="00194BE5" w:rsidRPr="00DE3EF2" w:rsidRDefault="00194BE5" w:rsidP="00802F3D">
      <w:pPr>
        <w:pStyle w:val="ListParagraph"/>
        <w:spacing w:line="240" w:lineRule="auto"/>
        <w:rPr>
          <w:rFonts w:ascii="Arial" w:hAnsi="Arial" w:cs="Arial"/>
          <w:sz w:val="24"/>
          <w:szCs w:val="24"/>
        </w:rPr>
      </w:pPr>
    </w:p>
    <w:p w14:paraId="30F9583A" w14:textId="77777777" w:rsidR="00194BE5" w:rsidRPr="00DE3EF2" w:rsidRDefault="00194BE5" w:rsidP="00E50920">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Where a Pavement Café Licensed Premises also holds a Premises Licence under the Licensing Act 2003, all conditions of the Premises Licence will apply to the Pavement Café area in addition to the Pavement Café Standard Conditions.</w:t>
      </w:r>
    </w:p>
    <w:p w14:paraId="68BA86BB" w14:textId="77777777" w:rsidR="00194BE5" w:rsidRPr="00DE3EF2" w:rsidRDefault="00194BE5" w:rsidP="00802F3D">
      <w:pPr>
        <w:spacing w:line="240" w:lineRule="auto"/>
        <w:jc w:val="both"/>
        <w:rPr>
          <w:rFonts w:ascii="Arial" w:hAnsi="Arial" w:cs="Arial"/>
          <w:sz w:val="24"/>
          <w:szCs w:val="24"/>
        </w:rPr>
      </w:pPr>
    </w:p>
    <w:p w14:paraId="56CF8FB8" w14:textId="77777777" w:rsidR="00194BE5" w:rsidRPr="00DE3EF2" w:rsidRDefault="00194BE5" w:rsidP="00E50920">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The licence holder/s shall ensure that all drinking glasses in which drinks are served shall be of strengthened glass and no drink shall be served in a glass bottle from which it is intended or likely that a customer shall drink.</w:t>
      </w:r>
    </w:p>
    <w:p w14:paraId="73C9733C" w14:textId="77777777" w:rsidR="00194BE5" w:rsidRPr="00DE3EF2" w:rsidRDefault="00194BE5" w:rsidP="00802F3D">
      <w:pPr>
        <w:pStyle w:val="ListParagraph"/>
        <w:spacing w:line="240" w:lineRule="auto"/>
        <w:rPr>
          <w:rFonts w:ascii="Arial" w:hAnsi="Arial" w:cs="Arial"/>
          <w:sz w:val="24"/>
          <w:szCs w:val="24"/>
        </w:rPr>
      </w:pPr>
    </w:p>
    <w:p w14:paraId="59EA76CF" w14:textId="031868C7" w:rsidR="00194BE5" w:rsidRDefault="00194BE5" w:rsidP="00DF012D">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The Licence Holder/s shall ensure that adequate supervision by means of a waiter/waitress service is provided over the permitted area during the times of operation.</w:t>
      </w:r>
    </w:p>
    <w:p w14:paraId="3C8E94CD" w14:textId="77777777" w:rsidR="00194BE5" w:rsidRPr="00FD0600" w:rsidRDefault="00194BE5" w:rsidP="00FD0600">
      <w:pPr>
        <w:spacing w:line="240" w:lineRule="auto"/>
        <w:rPr>
          <w:rFonts w:ascii="Arial" w:hAnsi="Arial" w:cs="Arial"/>
          <w:sz w:val="24"/>
          <w:szCs w:val="24"/>
        </w:rPr>
      </w:pPr>
    </w:p>
    <w:p w14:paraId="44EF5005" w14:textId="77777777" w:rsidR="00194BE5" w:rsidRPr="00DE3EF2" w:rsidRDefault="00194BE5" w:rsidP="00E50920">
      <w:pPr>
        <w:pStyle w:val="ListParagraph"/>
        <w:numPr>
          <w:ilvl w:val="0"/>
          <w:numId w:val="2"/>
        </w:numPr>
        <w:spacing w:after="0" w:line="240" w:lineRule="auto"/>
        <w:ind w:left="284" w:hanging="426"/>
        <w:jc w:val="both"/>
        <w:rPr>
          <w:rFonts w:ascii="Arial" w:hAnsi="Arial" w:cs="Arial"/>
          <w:sz w:val="24"/>
          <w:szCs w:val="24"/>
        </w:rPr>
      </w:pPr>
      <w:r w:rsidRPr="00DE3EF2">
        <w:rPr>
          <w:rFonts w:ascii="Arial" w:hAnsi="Arial" w:cs="Arial"/>
          <w:sz w:val="24"/>
          <w:szCs w:val="24"/>
        </w:rPr>
        <w:t>The Licence Holder/s shall maintain the area shown on the plan attached to this Licence and the immediately adjacent area in a clean and tidy condition during the permitted hours and shall leave the same area/s in a clean and tidy condition and unobstructed at the end of each daily period of use and on revocation or surrender of this permission.</w:t>
      </w:r>
    </w:p>
    <w:p w14:paraId="2BDD9799" w14:textId="77777777" w:rsidR="00194BE5" w:rsidRPr="00DE3EF2" w:rsidRDefault="00194BE5" w:rsidP="00802F3D">
      <w:pPr>
        <w:pStyle w:val="ListParagraph"/>
        <w:spacing w:line="240" w:lineRule="auto"/>
        <w:rPr>
          <w:rFonts w:ascii="Arial" w:hAnsi="Arial" w:cs="Arial"/>
          <w:sz w:val="24"/>
          <w:szCs w:val="24"/>
        </w:rPr>
      </w:pPr>
    </w:p>
    <w:p w14:paraId="6F0DA2DE" w14:textId="77777777" w:rsidR="00194BE5" w:rsidRPr="00DE3EF2" w:rsidRDefault="00194BE5" w:rsidP="00E50920">
      <w:pPr>
        <w:pStyle w:val="Header"/>
        <w:numPr>
          <w:ilvl w:val="0"/>
          <w:numId w:val="2"/>
        </w:numPr>
        <w:tabs>
          <w:tab w:val="clear" w:pos="4513"/>
          <w:tab w:val="clear" w:pos="9026"/>
        </w:tabs>
        <w:ind w:left="426" w:hanging="426"/>
        <w:jc w:val="both"/>
        <w:rPr>
          <w:rFonts w:ascii="Arial" w:hAnsi="Arial" w:cs="Arial"/>
          <w:sz w:val="24"/>
          <w:szCs w:val="24"/>
        </w:rPr>
      </w:pPr>
      <w:r w:rsidRPr="00DE3EF2">
        <w:rPr>
          <w:rFonts w:ascii="Arial" w:hAnsi="Arial" w:cs="Arial"/>
          <w:sz w:val="24"/>
          <w:szCs w:val="24"/>
        </w:rPr>
        <w:t>The Licence Holder/s shall provide litter bins or similar receptacles for the deposit of cartons, wrappers, containers and similar discarded items and ensure that bins/other receptacles are emptied daily or shall ensure that staff members regularly clear tables within the licensed area.</w:t>
      </w:r>
    </w:p>
    <w:p w14:paraId="792E1A21" w14:textId="77777777" w:rsidR="00194BE5" w:rsidRPr="00DE3EF2" w:rsidRDefault="00194BE5" w:rsidP="00802F3D">
      <w:pPr>
        <w:pStyle w:val="Header"/>
        <w:jc w:val="both"/>
        <w:rPr>
          <w:rFonts w:ascii="Arial" w:hAnsi="Arial" w:cs="Arial"/>
          <w:sz w:val="24"/>
          <w:szCs w:val="24"/>
        </w:rPr>
      </w:pPr>
    </w:p>
    <w:p w14:paraId="78AD4B03" w14:textId="77777777" w:rsidR="00194BE5" w:rsidRPr="00DE3EF2" w:rsidRDefault="00194BE5" w:rsidP="00E50920">
      <w:pPr>
        <w:pStyle w:val="Header"/>
        <w:numPr>
          <w:ilvl w:val="0"/>
          <w:numId w:val="2"/>
        </w:numPr>
        <w:tabs>
          <w:tab w:val="clear" w:pos="4513"/>
          <w:tab w:val="clear" w:pos="9026"/>
        </w:tabs>
        <w:ind w:left="426" w:hanging="426"/>
        <w:jc w:val="both"/>
        <w:rPr>
          <w:rFonts w:ascii="Arial" w:hAnsi="Arial" w:cs="Arial"/>
          <w:sz w:val="24"/>
          <w:szCs w:val="24"/>
        </w:rPr>
      </w:pPr>
      <w:r w:rsidRPr="00DE3EF2">
        <w:rPr>
          <w:rFonts w:ascii="Arial" w:hAnsi="Arial" w:cs="Arial"/>
          <w:sz w:val="24"/>
          <w:szCs w:val="24"/>
        </w:rPr>
        <w:t>The Licence Holder/s shall remove all furniture or equipment, litter bins or other articles placed on the highway in accordance with this Permission at the end of each daily period of use and at the expiry, surrender or revocation of this Permission.</w:t>
      </w:r>
    </w:p>
    <w:p w14:paraId="2B23A901" w14:textId="77777777" w:rsidR="00194BE5" w:rsidRPr="00DE3EF2" w:rsidRDefault="00194BE5" w:rsidP="00802F3D">
      <w:pPr>
        <w:pStyle w:val="ListParagraph"/>
        <w:spacing w:line="240" w:lineRule="auto"/>
        <w:ind w:left="0"/>
        <w:rPr>
          <w:rFonts w:ascii="Arial" w:hAnsi="Arial" w:cs="Arial"/>
          <w:sz w:val="24"/>
          <w:szCs w:val="24"/>
        </w:rPr>
      </w:pPr>
    </w:p>
    <w:p w14:paraId="12174908" w14:textId="77777777" w:rsidR="00194BE5" w:rsidRPr="00DE3EF2" w:rsidRDefault="00194BE5" w:rsidP="00E50920">
      <w:pPr>
        <w:pStyle w:val="Header"/>
        <w:numPr>
          <w:ilvl w:val="0"/>
          <w:numId w:val="2"/>
        </w:numPr>
        <w:tabs>
          <w:tab w:val="clear" w:pos="4513"/>
          <w:tab w:val="clear" w:pos="9026"/>
        </w:tabs>
        <w:ind w:left="426" w:hanging="426"/>
        <w:jc w:val="both"/>
        <w:rPr>
          <w:rFonts w:ascii="Arial" w:hAnsi="Arial" w:cs="Arial"/>
          <w:sz w:val="24"/>
          <w:szCs w:val="24"/>
        </w:rPr>
      </w:pPr>
      <w:r w:rsidRPr="00DE3EF2">
        <w:rPr>
          <w:rFonts w:ascii="Arial" w:hAnsi="Arial" w:cs="Arial"/>
          <w:sz w:val="24"/>
          <w:szCs w:val="24"/>
        </w:rPr>
        <w:t>The Licence Holder/s shall ensure adequate and unobtrusive lighting is made available in the Pavement Café area.</w:t>
      </w:r>
    </w:p>
    <w:p w14:paraId="22597E31" w14:textId="77777777" w:rsidR="00194BE5" w:rsidRPr="00DE3EF2" w:rsidRDefault="00194BE5" w:rsidP="00802F3D">
      <w:pPr>
        <w:pStyle w:val="ListParagraph"/>
        <w:spacing w:line="240" w:lineRule="auto"/>
        <w:rPr>
          <w:rFonts w:ascii="Arial" w:hAnsi="Arial" w:cs="Arial"/>
          <w:sz w:val="24"/>
          <w:szCs w:val="24"/>
        </w:rPr>
      </w:pPr>
    </w:p>
    <w:p w14:paraId="5E4ADFD0" w14:textId="77777777" w:rsidR="00194BE5" w:rsidRPr="00DE3EF2" w:rsidRDefault="00194BE5" w:rsidP="00E50920">
      <w:pPr>
        <w:pStyle w:val="Header"/>
        <w:numPr>
          <w:ilvl w:val="0"/>
          <w:numId w:val="2"/>
        </w:numPr>
        <w:tabs>
          <w:tab w:val="clear" w:pos="4513"/>
          <w:tab w:val="clear" w:pos="9026"/>
        </w:tabs>
        <w:ind w:left="426" w:hanging="426"/>
        <w:jc w:val="both"/>
        <w:rPr>
          <w:rFonts w:ascii="Arial" w:hAnsi="Arial" w:cs="Arial"/>
          <w:sz w:val="24"/>
          <w:szCs w:val="24"/>
        </w:rPr>
      </w:pPr>
      <w:r w:rsidRPr="00DE3EF2">
        <w:rPr>
          <w:rFonts w:ascii="Arial" w:hAnsi="Arial" w:cs="Arial"/>
          <w:sz w:val="24"/>
          <w:szCs w:val="24"/>
        </w:rPr>
        <w:t xml:space="preserve">The Licence Holder/s shall not prepare or store food or beverages outside the main business premises (i.e. not in the Pavement Café area).  This Condition may be varied only with the written consent of an Authorised Officer of Torbay Council. </w:t>
      </w:r>
    </w:p>
    <w:p w14:paraId="727C9165" w14:textId="77777777" w:rsidR="00194BE5" w:rsidRPr="00DE3EF2" w:rsidRDefault="00194BE5" w:rsidP="00802F3D">
      <w:pPr>
        <w:pStyle w:val="Header"/>
        <w:tabs>
          <w:tab w:val="clear" w:pos="4513"/>
          <w:tab w:val="clear" w:pos="9026"/>
        </w:tabs>
        <w:jc w:val="both"/>
        <w:rPr>
          <w:rFonts w:ascii="Arial" w:hAnsi="Arial" w:cs="Arial"/>
          <w:sz w:val="24"/>
          <w:szCs w:val="24"/>
        </w:rPr>
      </w:pPr>
    </w:p>
    <w:p w14:paraId="2B56F5A0" w14:textId="77777777" w:rsidR="00194BE5" w:rsidRPr="00DE3EF2" w:rsidRDefault="00194BE5" w:rsidP="009D3710">
      <w:pPr>
        <w:pStyle w:val="Header"/>
        <w:tabs>
          <w:tab w:val="clear" w:pos="4513"/>
          <w:tab w:val="clear" w:pos="9026"/>
        </w:tabs>
        <w:jc w:val="both"/>
        <w:rPr>
          <w:rFonts w:ascii="Arial" w:hAnsi="Arial" w:cs="Arial"/>
          <w:sz w:val="24"/>
          <w:szCs w:val="24"/>
        </w:rPr>
      </w:pPr>
    </w:p>
    <w:p w14:paraId="4219D617" w14:textId="77777777" w:rsidR="00194BE5" w:rsidRPr="00DE3EF2" w:rsidRDefault="00194BE5" w:rsidP="00802F3D">
      <w:pPr>
        <w:pStyle w:val="ListParagraph"/>
        <w:spacing w:line="240" w:lineRule="auto"/>
        <w:ind w:left="0"/>
        <w:jc w:val="both"/>
        <w:rPr>
          <w:rFonts w:ascii="Arial" w:hAnsi="Arial" w:cs="Arial"/>
          <w:sz w:val="24"/>
          <w:szCs w:val="24"/>
          <w:u w:val="single"/>
        </w:rPr>
      </w:pPr>
    </w:p>
    <w:p w14:paraId="7436F776" w14:textId="77777777" w:rsidR="00194BE5" w:rsidRPr="00DE3EF2" w:rsidRDefault="00194BE5" w:rsidP="00802F3D">
      <w:pPr>
        <w:pStyle w:val="ListParagraph"/>
        <w:spacing w:line="240" w:lineRule="auto"/>
        <w:ind w:left="0"/>
        <w:jc w:val="both"/>
        <w:rPr>
          <w:rFonts w:ascii="Arial" w:hAnsi="Arial" w:cs="Arial"/>
          <w:sz w:val="24"/>
          <w:szCs w:val="24"/>
          <w:u w:val="single"/>
        </w:rPr>
      </w:pPr>
      <w:r w:rsidRPr="00DE3EF2">
        <w:rPr>
          <w:rFonts w:ascii="Arial" w:hAnsi="Arial" w:cs="Arial"/>
          <w:sz w:val="24"/>
          <w:szCs w:val="24"/>
          <w:u w:val="single"/>
        </w:rPr>
        <w:t>Duty to Display &amp; Produce Licence</w:t>
      </w:r>
    </w:p>
    <w:p w14:paraId="7BC0522A" w14:textId="77777777" w:rsidR="00194BE5" w:rsidRPr="00DE3EF2" w:rsidRDefault="00194BE5" w:rsidP="00802F3D">
      <w:pPr>
        <w:pStyle w:val="ListParagraph"/>
        <w:spacing w:line="240" w:lineRule="auto"/>
        <w:ind w:left="360"/>
        <w:jc w:val="both"/>
        <w:rPr>
          <w:rFonts w:ascii="Arial" w:hAnsi="Arial" w:cs="Arial"/>
          <w:sz w:val="24"/>
          <w:szCs w:val="24"/>
        </w:rPr>
      </w:pPr>
    </w:p>
    <w:p w14:paraId="1C1D0F78" w14:textId="77777777" w:rsidR="00194BE5" w:rsidRPr="00DE3EF2" w:rsidRDefault="00194BE5" w:rsidP="00E50920">
      <w:pPr>
        <w:pStyle w:val="Header"/>
        <w:numPr>
          <w:ilvl w:val="0"/>
          <w:numId w:val="2"/>
        </w:numPr>
        <w:tabs>
          <w:tab w:val="clear" w:pos="4513"/>
          <w:tab w:val="clear" w:pos="9026"/>
        </w:tabs>
        <w:ind w:left="426" w:hanging="426"/>
        <w:jc w:val="both"/>
        <w:rPr>
          <w:rFonts w:ascii="Arial" w:hAnsi="Arial" w:cs="Arial"/>
          <w:sz w:val="24"/>
          <w:szCs w:val="24"/>
        </w:rPr>
      </w:pPr>
      <w:r w:rsidRPr="00DE3EF2">
        <w:rPr>
          <w:rFonts w:ascii="Arial" w:hAnsi="Arial" w:cs="Arial"/>
          <w:sz w:val="24"/>
          <w:szCs w:val="24"/>
        </w:rPr>
        <w:t xml:space="preserve">The Licence Holder/s shall ensure that a copy of the Pavement Café Licence and accompanying Conditions </w:t>
      </w:r>
      <w:proofErr w:type="gramStart"/>
      <w:r w:rsidRPr="00DE3EF2">
        <w:rPr>
          <w:rFonts w:ascii="Arial" w:hAnsi="Arial" w:cs="Arial"/>
          <w:sz w:val="24"/>
          <w:szCs w:val="24"/>
        </w:rPr>
        <w:t>is at all times</w:t>
      </w:r>
      <w:proofErr w:type="gramEnd"/>
      <w:r w:rsidRPr="00DE3EF2">
        <w:rPr>
          <w:rFonts w:ascii="Arial" w:hAnsi="Arial" w:cs="Arial"/>
          <w:sz w:val="24"/>
          <w:szCs w:val="24"/>
        </w:rPr>
        <w:t xml:space="preserve"> on prominent display within the Pavement Café premises.  </w:t>
      </w:r>
    </w:p>
    <w:p w14:paraId="21E72BF6" w14:textId="77777777" w:rsidR="00194BE5" w:rsidRPr="00DE3EF2" w:rsidRDefault="00194BE5" w:rsidP="00802F3D">
      <w:pPr>
        <w:pStyle w:val="Header"/>
        <w:ind w:left="360"/>
        <w:jc w:val="both"/>
        <w:rPr>
          <w:rFonts w:ascii="Arial" w:hAnsi="Arial" w:cs="Arial"/>
          <w:sz w:val="24"/>
          <w:szCs w:val="24"/>
        </w:rPr>
      </w:pPr>
    </w:p>
    <w:p w14:paraId="3C8E4D24" w14:textId="77777777" w:rsidR="00194BE5" w:rsidRPr="00DE3EF2" w:rsidRDefault="00194BE5" w:rsidP="00E50920">
      <w:pPr>
        <w:pStyle w:val="Header"/>
        <w:numPr>
          <w:ilvl w:val="0"/>
          <w:numId w:val="2"/>
        </w:numPr>
        <w:tabs>
          <w:tab w:val="clear" w:pos="4513"/>
          <w:tab w:val="clear" w:pos="9026"/>
        </w:tabs>
        <w:ind w:left="426" w:hanging="426"/>
        <w:jc w:val="both"/>
        <w:rPr>
          <w:rFonts w:ascii="Arial" w:hAnsi="Arial" w:cs="Arial"/>
          <w:sz w:val="24"/>
          <w:szCs w:val="24"/>
        </w:rPr>
      </w:pPr>
      <w:r w:rsidRPr="00DE3EF2">
        <w:rPr>
          <w:rFonts w:ascii="Arial" w:hAnsi="Arial" w:cs="Arial"/>
          <w:sz w:val="24"/>
          <w:szCs w:val="24"/>
        </w:rPr>
        <w:t xml:space="preserve">The Licence Holder/s shall produce this Permission on demand when so required by an Authorised Officer of Torbay Council a Police Officer or a Police Licensing Officer. </w:t>
      </w:r>
    </w:p>
    <w:p w14:paraId="3A323093" w14:textId="77777777" w:rsidR="00194BE5" w:rsidRPr="00DE3EF2" w:rsidRDefault="00194BE5" w:rsidP="00802F3D">
      <w:pPr>
        <w:pStyle w:val="Header"/>
        <w:ind w:left="360"/>
        <w:jc w:val="both"/>
        <w:rPr>
          <w:rFonts w:ascii="Arial" w:hAnsi="Arial" w:cs="Arial"/>
          <w:sz w:val="24"/>
          <w:szCs w:val="24"/>
        </w:rPr>
      </w:pPr>
    </w:p>
    <w:p w14:paraId="327E50B8" w14:textId="77777777" w:rsidR="00194BE5" w:rsidRPr="00DE3EF2" w:rsidRDefault="00194BE5" w:rsidP="00802F3D">
      <w:pPr>
        <w:pStyle w:val="ListParagraph"/>
        <w:spacing w:line="240" w:lineRule="auto"/>
        <w:ind w:left="0"/>
        <w:jc w:val="both"/>
        <w:rPr>
          <w:rFonts w:ascii="Arial" w:hAnsi="Arial" w:cs="Arial"/>
          <w:sz w:val="24"/>
          <w:szCs w:val="24"/>
          <w:u w:val="single"/>
        </w:rPr>
      </w:pPr>
    </w:p>
    <w:p w14:paraId="32EB6A1A" w14:textId="77777777" w:rsidR="00194BE5" w:rsidRPr="00DE3EF2" w:rsidRDefault="00194BE5" w:rsidP="00802F3D">
      <w:pPr>
        <w:pStyle w:val="ListParagraph"/>
        <w:spacing w:line="240" w:lineRule="auto"/>
        <w:ind w:left="0"/>
        <w:jc w:val="both"/>
        <w:rPr>
          <w:rFonts w:ascii="Arial" w:hAnsi="Arial" w:cs="Arial"/>
          <w:sz w:val="24"/>
          <w:szCs w:val="24"/>
          <w:u w:val="single"/>
        </w:rPr>
      </w:pPr>
      <w:r w:rsidRPr="00DE3EF2">
        <w:rPr>
          <w:rFonts w:ascii="Arial" w:hAnsi="Arial" w:cs="Arial"/>
          <w:sz w:val="24"/>
          <w:szCs w:val="24"/>
          <w:u w:val="single"/>
        </w:rPr>
        <w:t>Duty to Notify Council of Changes to Licence or Holder/s Information</w:t>
      </w:r>
    </w:p>
    <w:p w14:paraId="0C523753" w14:textId="77777777" w:rsidR="00194BE5" w:rsidRPr="00DE3EF2" w:rsidRDefault="00194BE5" w:rsidP="00802F3D">
      <w:pPr>
        <w:pStyle w:val="ListParagraph"/>
        <w:spacing w:line="240" w:lineRule="auto"/>
        <w:ind w:left="0"/>
        <w:rPr>
          <w:rFonts w:ascii="Arial" w:hAnsi="Arial" w:cs="Arial"/>
          <w:sz w:val="24"/>
          <w:szCs w:val="24"/>
        </w:rPr>
      </w:pPr>
    </w:p>
    <w:p w14:paraId="49211064" w14:textId="77777777" w:rsidR="00194BE5" w:rsidRPr="00DE3EF2" w:rsidRDefault="00194BE5" w:rsidP="00E50920">
      <w:pPr>
        <w:pStyle w:val="ListParagraph"/>
        <w:numPr>
          <w:ilvl w:val="0"/>
          <w:numId w:val="2"/>
        </w:numPr>
        <w:spacing w:after="0" w:line="240" w:lineRule="auto"/>
        <w:ind w:left="426" w:hanging="426"/>
        <w:jc w:val="both"/>
        <w:rPr>
          <w:rFonts w:ascii="Arial" w:hAnsi="Arial" w:cs="Arial"/>
          <w:sz w:val="24"/>
          <w:szCs w:val="24"/>
        </w:rPr>
      </w:pPr>
      <w:r w:rsidRPr="00DE3EF2">
        <w:rPr>
          <w:rFonts w:ascii="Arial" w:hAnsi="Arial" w:cs="Arial"/>
          <w:sz w:val="24"/>
          <w:szCs w:val="24"/>
        </w:rPr>
        <w:t xml:space="preserve">If the named Licence Holder changes his/her/their personal details (e.g. name or address), the Licence Holder is obliged to notify Torbay Council in writing of the specifics of those changes within 5 working days of that change.  </w:t>
      </w:r>
    </w:p>
    <w:p w14:paraId="147EB0BC" w14:textId="77777777" w:rsidR="00194BE5" w:rsidRPr="00DE3EF2" w:rsidRDefault="00194BE5" w:rsidP="00802F3D">
      <w:pPr>
        <w:pStyle w:val="ListParagraph"/>
        <w:spacing w:line="240" w:lineRule="auto"/>
        <w:ind w:left="0"/>
        <w:rPr>
          <w:rFonts w:ascii="Arial" w:hAnsi="Arial" w:cs="Arial"/>
          <w:sz w:val="24"/>
          <w:szCs w:val="24"/>
        </w:rPr>
      </w:pPr>
    </w:p>
    <w:p w14:paraId="5B4EDF0F" w14:textId="28D1CBD1" w:rsidR="00194BE5" w:rsidRPr="00DE3EF2" w:rsidRDefault="00194BE5" w:rsidP="00E50920">
      <w:pPr>
        <w:pStyle w:val="ListParagraph"/>
        <w:numPr>
          <w:ilvl w:val="0"/>
          <w:numId w:val="2"/>
        </w:numPr>
        <w:spacing w:after="0" w:line="240" w:lineRule="auto"/>
        <w:ind w:left="426" w:hanging="426"/>
        <w:jc w:val="both"/>
        <w:rPr>
          <w:rFonts w:ascii="Arial" w:hAnsi="Arial" w:cs="Arial"/>
          <w:sz w:val="24"/>
          <w:szCs w:val="24"/>
        </w:rPr>
      </w:pPr>
      <w:r w:rsidRPr="00DE3EF2">
        <w:rPr>
          <w:rFonts w:ascii="Arial" w:hAnsi="Arial" w:cs="Arial"/>
          <w:sz w:val="24"/>
          <w:szCs w:val="24"/>
        </w:rPr>
        <w:t>The Licence Holder/s must notify Torbay Council’s Licensing Team in writing of any changes to any part of the Pavement Cafe operation, including furniture, other items, and area or operating hours, prior to making any such change.  Such changes may necessitate the Licence Holder/s to apply for a new licence.</w:t>
      </w:r>
    </w:p>
    <w:p w14:paraId="7BD01637" w14:textId="77777777" w:rsidR="00194BE5" w:rsidRPr="00DE3EF2" w:rsidRDefault="00194BE5" w:rsidP="00802F3D">
      <w:pPr>
        <w:pStyle w:val="ListParagraph"/>
        <w:spacing w:line="240" w:lineRule="auto"/>
        <w:ind w:left="360"/>
        <w:jc w:val="both"/>
        <w:rPr>
          <w:rFonts w:ascii="Arial" w:hAnsi="Arial" w:cs="Arial"/>
          <w:sz w:val="24"/>
          <w:szCs w:val="24"/>
        </w:rPr>
      </w:pPr>
    </w:p>
    <w:p w14:paraId="78F13F07" w14:textId="77777777" w:rsidR="00194BE5" w:rsidRPr="00DE3EF2" w:rsidRDefault="00194BE5" w:rsidP="00E50920">
      <w:pPr>
        <w:pStyle w:val="ListParagraph"/>
        <w:numPr>
          <w:ilvl w:val="0"/>
          <w:numId w:val="2"/>
        </w:numPr>
        <w:spacing w:after="0" w:line="240" w:lineRule="auto"/>
        <w:ind w:left="426" w:hanging="426"/>
        <w:jc w:val="both"/>
        <w:rPr>
          <w:rFonts w:ascii="Arial" w:hAnsi="Arial" w:cs="Arial"/>
          <w:sz w:val="24"/>
          <w:szCs w:val="24"/>
        </w:rPr>
      </w:pPr>
      <w:r w:rsidRPr="00DE3EF2">
        <w:rPr>
          <w:rFonts w:ascii="Arial" w:hAnsi="Arial" w:cs="Arial"/>
          <w:sz w:val="24"/>
          <w:szCs w:val="24"/>
        </w:rPr>
        <w:t xml:space="preserve">If following revocation, surrender, suspension or lapse of a licence, any equipment, fixtures or furniture remains on the highway, this will be regarded as unauthorised obstruction of the highway and will be dealt in line with the Council’s Policy on unauthorised Pavement Café areas. </w:t>
      </w:r>
    </w:p>
    <w:p w14:paraId="5A0BE3E8" w14:textId="77777777" w:rsidR="00194BE5" w:rsidRPr="00DE3EF2" w:rsidRDefault="00194BE5" w:rsidP="00802F3D">
      <w:pPr>
        <w:pStyle w:val="ListParagraph"/>
        <w:spacing w:line="240" w:lineRule="auto"/>
        <w:rPr>
          <w:rFonts w:ascii="Arial" w:hAnsi="Arial" w:cs="Arial"/>
          <w:sz w:val="24"/>
          <w:szCs w:val="24"/>
        </w:rPr>
      </w:pPr>
    </w:p>
    <w:p w14:paraId="15331892" w14:textId="77777777" w:rsidR="00194BE5" w:rsidRPr="00DE3EF2" w:rsidRDefault="00194BE5" w:rsidP="00E50920">
      <w:pPr>
        <w:pStyle w:val="ListParagraph"/>
        <w:numPr>
          <w:ilvl w:val="0"/>
          <w:numId w:val="2"/>
        </w:numPr>
        <w:spacing w:after="0" w:line="240" w:lineRule="auto"/>
        <w:ind w:left="426" w:hanging="426"/>
        <w:jc w:val="both"/>
        <w:rPr>
          <w:rFonts w:ascii="Arial" w:hAnsi="Arial" w:cs="Arial"/>
          <w:sz w:val="24"/>
          <w:szCs w:val="24"/>
        </w:rPr>
      </w:pPr>
      <w:r w:rsidRPr="00DE3EF2">
        <w:rPr>
          <w:rFonts w:ascii="Arial" w:hAnsi="Arial" w:cs="Arial"/>
          <w:sz w:val="24"/>
          <w:szCs w:val="24"/>
        </w:rPr>
        <w:t>In cases where a Pavement Café Licence is revoked, surrendered or lapsed, permissions may only be reinstated following an application and subsequent granting of a new licence. Where a Pavement Café Licence is revoked, the Council will not refund the fee paid for that licence or any part of it.</w:t>
      </w:r>
    </w:p>
    <w:p w14:paraId="5F500C2F" w14:textId="77777777" w:rsidR="00194BE5" w:rsidRPr="00DE3EF2" w:rsidRDefault="00194BE5" w:rsidP="00802F3D">
      <w:pPr>
        <w:pStyle w:val="Header"/>
        <w:jc w:val="both"/>
        <w:rPr>
          <w:rFonts w:ascii="Arial" w:hAnsi="Arial" w:cs="Arial"/>
          <w:b/>
          <w:sz w:val="24"/>
          <w:szCs w:val="24"/>
        </w:rPr>
      </w:pPr>
    </w:p>
    <w:p w14:paraId="1CF04689" w14:textId="77777777" w:rsidR="00194BE5" w:rsidRPr="00DE3EF2" w:rsidRDefault="00194BE5" w:rsidP="00802F3D">
      <w:pPr>
        <w:pStyle w:val="Header"/>
        <w:jc w:val="both"/>
        <w:rPr>
          <w:rFonts w:ascii="Arial" w:hAnsi="Arial" w:cs="Arial"/>
          <w:b/>
          <w:sz w:val="24"/>
          <w:szCs w:val="24"/>
        </w:rPr>
      </w:pPr>
      <w:r w:rsidRPr="00DE3EF2">
        <w:rPr>
          <w:rFonts w:ascii="Arial" w:hAnsi="Arial" w:cs="Arial"/>
          <w:b/>
          <w:sz w:val="24"/>
          <w:szCs w:val="24"/>
        </w:rPr>
        <w:t xml:space="preserve">Unauthorised Pavement Cafes or breaches of the above conditions may result in revocation of the </w:t>
      </w:r>
      <w:proofErr w:type="gramStart"/>
      <w:r w:rsidRPr="00DE3EF2">
        <w:rPr>
          <w:rFonts w:ascii="Arial" w:hAnsi="Arial" w:cs="Arial"/>
          <w:b/>
          <w:sz w:val="24"/>
          <w:szCs w:val="24"/>
        </w:rPr>
        <w:t>licence</w:t>
      </w:r>
      <w:proofErr w:type="gramEnd"/>
      <w:r w:rsidRPr="00DE3EF2">
        <w:rPr>
          <w:rFonts w:ascii="Arial" w:hAnsi="Arial" w:cs="Arial"/>
          <w:b/>
          <w:sz w:val="24"/>
          <w:szCs w:val="24"/>
        </w:rPr>
        <w:t xml:space="preserve"> or the Local Authority may issue formal written Notice under the Business and Planning Act 2020 (see notes below).  Failure to comply with such a notice may result in the forced removal of any obstruction of the Highway by authorised officers of the Council and offenders will be liable for the costs associated with removal and storage.</w:t>
      </w:r>
    </w:p>
    <w:p w14:paraId="3D9B4C67" w14:textId="348BD185" w:rsidR="00194BE5" w:rsidRPr="00DE3EF2" w:rsidRDefault="00194BE5" w:rsidP="00802F3D">
      <w:pPr>
        <w:pStyle w:val="Header"/>
        <w:jc w:val="both"/>
        <w:rPr>
          <w:rFonts w:ascii="Arial" w:hAnsi="Arial" w:cs="Arial"/>
          <w:sz w:val="24"/>
          <w:szCs w:val="24"/>
        </w:rPr>
      </w:pPr>
      <w:r w:rsidRPr="00DE3EF2">
        <w:rPr>
          <w:rFonts w:ascii="Arial" w:hAnsi="Arial" w:cs="Arial"/>
          <w:sz w:val="24"/>
          <w:szCs w:val="24"/>
        </w:rPr>
        <w:t>_______________________________________________________________</w:t>
      </w:r>
      <w:r w:rsidR="00B43696">
        <w:rPr>
          <w:rFonts w:ascii="Arial" w:hAnsi="Arial" w:cs="Arial"/>
          <w:sz w:val="24"/>
          <w:szCs w:val="24"/>
        </w:rPr>
        <w:t>____</w:t>
      </w:r>
    </w:p>
    <w:p w14:paraId="5DF68C69" w14:textId="678F8602" w:rsidR="00194BE5" w:rsidRPr="00F319D4" w:rsidRDefault="00194BE5" w:rsidP="00802F3D">
      <w:pPr>
        <w:pStyle w:val="Header"/>
        <w:jc w:val="both"/>
        <w:rPr>
          <w:rFonts w:ascii="Arial" w:hAnsi="Arial" w:cs="Arial"/>
          <w:b/>
          <w:sz w:val="20"/>
          <w:szCs w:val="20"/>
          <w:u w:val="single"/>
        </w:rPr>
      </w:pPr>
      <w:r w:rsidRPr="00F319D4">
        <w:rPr>
          <w:rFonts w:ascii="Arial" w:hAnsi="Arial" w:cs="Arial"/>
          <w:b/>
          <w:sz w:val="20"/>
          <w:szCs w:val="20"/>
          <w:u w:val="single"/>
        </w:rPr>
        <w:t>Notes:</w:t>
      </w:r>
    </w:p>
    <w:p w14:paraId="56757F9F" w14:textId="77777777" w:rsidR="00194BE5" w:rsidRPr="00F319D4" w:rsidRDefault="00194BE5" w:rsidP="00802F3D">
      <w:pPr>
        <w:pStyle w:val="Header"/>
        <w:jc w:val="both"/>
        <w:rPr>
          <w:rFonts w:ascii="Arial" w:hAnsi="Arial" w:cs="Arial"/>
          <w:sz w:val="20"/>
          <w:szCs w:val="20"/>
        </w:rPr>
      </w:pPr>
    </w:p>
    <w:p w14:paraId="74ADCAAE" w14:textId="3BBBA4CD" w:rsidR="00194BE5" w:rsidRPr="00F319D4" w:rsidRDefault="00E50920" w:rsidP="00802F3D">
      <w:pPr>
        <w:pStyle w:val="Header"/>
        <w:jc w:val="both"/>
        <w:rPr>
          <w:rFonts w:ascii="Arial" w:hAnsi="Arial" w:cs="Arial"/>
          <w:sz w:val="20"/>
          <w:szCs w:val="20"/>
        </w:rPr>
      </w:pPr>
      <w:r>
        <w:rPr>
          <w:rFonts w:ascii="Arial" w:hAnsi="Arial" w:cs="Arial"/>
          <w:sz w:val="20"/>
          <w:szCs w:val="20"/>
        </w:rPr>
        <w:t>S</w:t>
      </w:r>
      <w:r w:rsidR="00194BE5" w:rsidRPr="00F319D4">
        <w:rPr>
          <w:rFonts w:ascii="Arial" w:hAnsi="Arial" w:cs="Arial"/>
          <w:sz w:val="20"/>
          <w:szCs w:val="20"/>
        </w:rPr>
        <w:t>ection 6 of the Business and Planning Act 2020, provides as follows:</w:t>
      </w:r>
    </w:p>
    <w:p w14:paraId="627A5A80" w14:textId="77777777" w:rsidR="00194BE5" w:rsidRPr="00F319D4" w:rsidRDefault="00194BE5" w:rsidP="00802F3D">
      <w:pPr>
        <w:pStyle w:val="Heading4"/>
        <w:shd w:val="clear" w:color="auto" w:fill="FFFFFF"/>
        <w:spacing w:before="0" w:after="120" w:line="240" w:lineRule="auto"/>
        <w:rPr>
          <w:rFonts w:ascii="Arial" w:hAnsi="Arial" w:cs="Arial"/>
          <w:b/>
          <w:bCs/>
          <w:i w:val="0"/>
          <w:iCs w:val="0"/>
          <w:color w:val="000000"/>
          <w:sz w:val="20"/>
          <w:szCs w:val="20"/>
        </w:rPr>
      </w:pPr>
      <w:r w:rsidRPr="00F319D4">
        <w:rPr>
          <w:rStyle w:val="legds"/>
          <w:rFonts w:ascii="Arial" w:hAnsi="Arial" w:cs="Arial"/>
          <w:b/>
          <w:bCs/>
          <w:i w:val="0"/>
          <w:iCs w:val="0"/>
          <w:color w:val="000000"/>
          <w:sz w:val="20"/>
          <w:szCs w:val="20"/>
        </w:rPr>
        <w:t>Enforcement and revocation</w:t>
      </w:r>
    </w:p>
    <w:p w14:paraId="0AEEBE77" w14:textId="77777777" w:rsidR="00194BE5" w:rsidRPr="00F319D4" w:rsidRDefault="00194BE5" w:rsidP="00E50920">
      <w:pPr>
        <w:pStyle w:val="legclearfix"/>
        <w:shd w:val="clear" w:color="auto" w:fill="FFFFFF"/>
        <w:spacing w:before="0" w:beforeAutospacing="0" w:after="120" w:afterAutospacing="0"/>
        <w:ind w:left="284" w:hanging="284"/>
        <w:rPr>
          <w:rFonts w:ascii="Arial" w:hAnsi="Arial" w:cs="Arial"/>
          <w:color w:val="1E1E1E"/>
          <w:sz w:val="20"/>
          <w:szCs w:val="20"/>
        </w:rPr>
      </w:pPr>
      <w:r w:rsidRPr="00F319D4">
        <w:rPr>
          <w:rStyle w:val="legds"/>
          <w:rFonts w:ascii="Arial" w:eastAsiaTheme="majorEastAsia" w:hAnsi="Arial" w:cs="Arial"/>
          <w:color w:val="1E1E1E"/>
          <w:sz w:val="20"/>
          <w:szCs w:val="20"/>
        </w:rPr>
        <w:t>(1) If the local authority by which a pavement licence is granted or deemed to be granted considers that the licence-holder has breached any condition of the licence, the authority may:</w:t>
      </w:r>
    </w:p>
    <w:p w14:paraId="040D862B" w14:textId="02C440F8" w:rsidR="00194BE5" w:rsidRPr="00F319D4" w:rsidRDefault="00194BE5" w:rsidP="00E50920">
      <w:pPr>
        <w:pStyle w:val="legclearfix"/>
        <w:shd w:val="clear" w:color="auto" w:fill="FFFFFF"/>
        <w:spacing w:before="0" w:beforeAutospacing="0" w:after="120" w:afterAutospacing="0"/>
        <w:ind w:left="720" w:hanging="436"/>
        <w:rPr>
          <w:rFonts w:ascii="Arial" w:hAnsi="Arial" w:cs="Arial"/>
          <w:color w:val="1E1E1E"/>
          <w:sz w:val="20"/>
          <w:szCs w:val="20"/>
        </w:rPr>
      </w:pPr>
      <w:r w:rsidRPr="00F319D4">
        <w:rPr>
          <w:rStyle w:val="legds"/>
          <w:rFonts w:ascii="Arial" w:eastAsiaTheme="majorEastAsia" w:hAnsi="Arial" w:cs="Arial"/>
          <w:color w:val="1E1E1E"/>
          <w:sz w:val="20"/>
          <w:szCs w:val="20"/>
        </w:rPr>
        <w:t>(a)</w:t>
      </w:r>
      <w:r w:rsidR="006636EA" w:rsidRPr="00F319D4">
        <w:rPr>
          <w:rStyle w:val="legds"/>
          <w:rFonts w:ascii="Arial" w:eastAsiaTheme="majorEastAsia" w:hAnsi="Arial" w:cs="Arial"/>
          <w:color w:val="1E1E1E"/>
          <w:sz w:val="20"/>
          <w:szCs w:val="20"/>
        </w:rPr>
        <w:tab/>
      </w:r>
      <w:r w:rsidRPr="00F319D4">
        <w:rPr>
          <w:rStyle w:val="legds"/>
          <w:rFonts w:ascii="Arial" w:eastAsiaTheme="majorEastAsia" w:hAnsi="Arial" w:cs="Arial"/>
          <w:color w:val="1E1E1E"/>
          <w:sz w:val="20"/>
          <w:szCs w:val="20"/>
        </w:rPr>
        <w:t>revoke the licence, or</w:t>
      </w:r>
    </w:p>
    <w:p w14:paraId="15E0D62C" w14:textId="6CDF48C5" w:rsidR="00194BE5" w:rsidRPr="00F319D4" w:rsidRDefault="00194BE5" w:rsidP="00E50920">
      <w:pPr>
        <w:pStyle w:val="legclearfix"/>
        <w:shd w:val="clear" w:color="auto" w:fill="FFFFFF"/>
        <w:spacing w:before="0" w:beforeAutospacing="0" w:after="120" w:afterAutospacing="0"/>
        <w:ind w:left="709" w:hanging="436"/>
        <w:rPr>
          <w:rFonts w:ascii="Arial" w:hAnsi="Arial" w:cs="Arial"/>
          <w:color w:val="1E1E1E"/>
          <w:sz w:val="20"/>
          <w:szCs w:val="20"/>
        </w:rPr>
      </w:pPr>
      <w:r w:rsidRPr="00F319D4">
        <w:rPr>
          <w:rStyle w:val="legds"/>
          <w:rFonts w:ascii="Arial" w:eastAsiaTheme="majorEastAsia" w:hAnsi="Arial" w:cs="Arial"/>
          <w:color w:val="1E1E1E"/>
          <w:sz w:val="20"/>
          <w:szCs w:val="20"/>
        </w:rPr>
        <w:t>(b)</w:t>
      </w:r>
      <w:r w:rsidR="006636EA" w:rsidRPr="00F319D4">
        <w:rPr>
          <w:rStyle w:val="legds"/>
          <w:rFonts w:ascii="Arial" w:eastAsiaTheme="majorEastAsia" w:hAnsi="Arial" w:cs="Arial"/>
          <w:color w:val="1E1E1E"/>
          <w:sz w:val="20"/>
          <w:szCs w:val="20"/>
        </w:rPr>
        <w:tab/>
      </w:r>
      <w:r w:rsidRPr="00F319D4">
        <w:rPr>
          <w:rStyle w:val="legds"/>
          <w:rFonts w:ascii="Arial" w:eastAsiaTheme="majorEastAsia" w:hAnsi="Arial" w:cs="Arial"/>
          <w:color w:val="1E1E1E"/>
          <w:sz w:val="20"/>
          <w:szCs w:val="20"/>
        </w:rPr>
        <w:t xml:space="preserve">serve a notice on the licence-holder requiring the taking of such steps to remedy </w:t>
      </w:r>
      <w:r w:rsidR="00B43696">
        <w:rPr>
          <w:rStyle w:val="legds"/>
          <w:rFonts w:ascii="Arial" w:eastAsiaTheme="majorEastAsia" w:hAnsi="Arial" w:cs="Arial"/>
          <w:color w:val="1E1E1E"/>
          <w:sz w:val="20"/>
          <w:szCs w:val="20"/>
        </w:rPr>
        <w:t>t</w:t>
      </w:r>
      <w:r w:rsidRPr="00F319D4">
        <w:rPr>
          <w:rStyle w:val="legds"/>
          <w:rFonts w:ascii="Arial" w:eastAsiaTheme="majorEastAsia" w:hAnsi="Arial" w:cs="Arial"/>
          <w:color w:val="1E1E1E"/>
          <w:sz w:val="20"/>
          <w:szCs w:val="20"/>
        </w:rPr>
        <w:t xml:space="preserve">he </w:t>
      </w:r>
      <w:r w:rsidR="00B43696">
        <w:rPr>
          <w:rStyle w:val="legds"/>
          <w:rFonts w:ascii="Arial" w:eastAsiaTheme="majorEastAsia" w:hAnsi="Arial" w:cs="Arial"/>
          <w:color w:val="1E1E1E"/>
          <w:sz w:val="20"/>
          <w:szCs w:val="20"/>
        </w:rPr>
        <w:tab/>
      </w:r>
      <w:r w:rsidRPr="00F319D4">
        <w:rPr>
          <w:rStyle w:val="legds"/>
          <w:rFonts w:ascii="Arial" w:eastAsiaTheme="majorEastAsia" w:hAnsi="Arial" w:cs="Arial"/>
          <w:color w:val="1E1E1E"/>
          <w:sz w:val="20"/>
          <w:szCs w:val="20"/>
        </w:rPr>
        <w:t xml:space="preserve">breach as are specified in the notice within such time as </w:t>
      </w:r>
      <w:r w:rsidR="006636EA" w:rsidRPr="00F319D4">
        <w:rPr>
          <w:rStyle w:val="legds"/>
          <w:rFonts w:ascii="Arial" w:eastAsiaTheme="majorEastAsia" w:hAnsi="Arial" w:cs="Arial"/>
          <w:color w:val="1E1E1E"/>
          <w:sz w:val="20"/>
          <w:szCs w:val="20"/>
        </w:rPr>
        <w:tab/>
      </w:r>
      <w:r w:rsidRPr="00F319D4">
        <w:rPr>
          <w:rStyle w:val="legds"/>
          <w:rFonts w:ascii="Arial" w:eastAsiaTheme="majorEastAsia" w:hAnsi="Arial" w:cs="Arial"/>
          <w:color w:val="1E1E1E"/>
          <w:sz w:val="20"/>
          <w:szCs w:val="20"/>
        </w:rPr>
        <w:t>is so specified.</w:t>
      </w:r>
    </w:p>
    <w:p w14:paraId="6D851273" w14:textId="6B1884B9" w:rsidR="00194BE5" w:rsidRPr="00F319D4" w:rsidRDefault="00194BE5" w:rsidP="00E50920">
      <w:pPr>
        <w:pStyle w:val="legclearfix"/>
        <w:shd w:val="clear" w:color="auto" w:fill="FFFFFF"/>
        <w:spacing w:before="0" w:beforeAutospacing="0" w:after="120" w:afterAutospacing="0"/>
        <w:ind w:left="284" w:hanging="284"/>
        <w:rPr>
          <w:rFonts w:ascii="Arial" w:hAnsi="Arial" w:cs="Arial"/>
          <w:color w:val="1E1E1E"/>
          <w:sz w:val="20"/>
          <w:szCs w:val="20"/>
        </w:rPr>
      </w:pPr>
      <w:r w:rsidRPr="00F319D4">
        <w:rPr>
          <w:rStyle w:val="legds"/>
          <w:rFonts w:ascii="Arial" w:eastAsiaTheme="majorEastAsia" w:hAnsi="Arial" w:cs="Arial"/>
          <w:color w:val="1E1E1E"/>
          <w:sz w:val="20"/>
          <w:szCs w:val="20"/>
        </w:rPr>
        <w:t>(2)</w:t>
      </w:r>
      <w:r w:rsidR="006636EA" w:rsidRPr="00F319D4">
        <w:rPr>
          <w:rStyle w:val="legds"/>
          <w:rFonts w:ascii="Arial" w:eastAsiaTheme="majorEastAsia" w:hAnsi="Arial" w:cs="Arial"/>
          <w:color w:val="1E1E1E"/>
          <w:sz w:val="20"/>
          <w:szCs w:val="20"/>
        </w:rPr>
        <w:t xml:space="preserve"> </w:t>
      </w:r>
      <w:r w:rsidRPr="00F319D4">
        <w:rPr>
          <w:rStyle w:val="legds"/>
          <w:rFonts w:ascii="Arial" w:eastAsiaTheme="majorEastAsia" w:hAnsi="Arial" w:cs="Arial"/>
          <w:color w:val="1E1E1E"/>
          <w:sz w:val="20"/>
          <w:szCs w:val="20"/>
        </w:rPr>
        <w:t>If a licence-holder on whom a notice is served under subsection (1)(b) fails to comply with the notice, the local authority may:</w:t>
      </w:r>
    </w:p>
    <w:p w14:paraId="2521B606" w14:textId="62FA5555" w:rsidR="00194BE5" w:rsidRPr="00F319D4" w:rsidRDefault="00194BE5" w:rsidP="00E50920">
      <w:pPr>
        <w:pStyle w:val="legclearfix"/>
        <w:shd w:val="clear" w:color="auto" w:fill="FFFFFF"/>
        <w:spacing w:before="0" w:beforeAutospacing="0" w:after="120" w:afterAutospacing="0"/>
        <w:ind w:left="720" w:hanging="436"/>
        <w:rPr>
          <w:rFonts w:ascii="Arial" w:hAnsi="Arial" w:cs="Arial"/>
          <w:color w:val="1E1E1E"/>
          <w:sz w:val="20"/>
          <w:szCs w:val="20"/>
        </w:rPr>
      </w:pPr>
      <w:r w:rsidRPr="00F319D4">
        <w:rPr>
          <w:rStyle w:val="legds"/>
          <w:rFonts w:ascii="Arial" w:eastAsiaTheme="majorEastAsia" w:hAnsi="Arial" w:cs="Arial"/>
          <w:color w:val="1E1E1E"/>
          <w:sz w:val="20"/>
          <w:szCs w:val="20"/>
        </w:rPr>
        <w:t>(a)</w:t>
      </w:r>
      <w:r w:rsidR="006636EA" w:rsidRPr="00F319D4">
        <w:rPr>
          <w:rStyle w:val="legds"/>
          <w:rFonts w:ascii="Arial" w:eastAsiaTheme="majorEastAsia" w:hAnsi="Arial" w:cs="Arial"/>
          <w:color w:val="1E1E1E"/>
          <w:sz w:val="20"/>
          <w:szCs w:val="20"/>
        </w:rPr>
        <w:tab/>
      </w:r>
      <w:r w:rsidRPr="00F319D4">
        <w:rPr>
          <w:rStyle w:val="legds"/>
          <w:rFonts w:ascii="Arial" w:eastAsiaTheme="majorEastAsia" w:hAnsi="Arial" w:cs="Arial"/>
          <w:color w:val="1E1E1E"/>
          <w:sz w:val="20"/>
          <w:szCs w:val="20"/>
        </w:rPr>
        <w:t>revoke the notice, or</w:t>
      </w:r>
    </w:p>
    <w:p w14:paraId="1950BB8E" w14:textId="4CF79EA2" w:rsidR="00194BE5" w:rsidRPr="00F319D4" w:rsidRDefault="00194BE5" w:rsidP="00E50920">
      <w:pPr>
        <w:pStyle w:val="legclearfix"/>
        <w:shd w:val="clear" w:color="auto" w:fill="FFFFFF"/>
        <w:spacing w:before="0" w:beforeAutospacing="0" w:after="120" w:afterAutospacing="0"/>
        <w:ind w:left="720" w:hanging="436"/>
        <w:rPr>
          <w:rFonts w:ascii="Arial" w:hAnsi="Arial" w:cs="Arial"/>
          <w:color w:val="1E1E1E"/>
          <w:sz w:val="20"/>
          <w:szCs w:val="20"/>
        </w:rPr>
      </w:pPr>
      <w:r w:rsidRPr="00F319D4">
        <w:rPr>
          <w:rStyle w:val="legds"/>
          <w:rFonts w:ascii="Arial" w:eastAsiaTheme="majorEastAsia" w:hAnsi="Arial" w:cs="Arial"/>
          <w:color w:val="1E1E1E"/>
          <w:sz w:val="20"/>
          <w:szCs w:val="20"/>
        </w:rPr>
        <w:t>(b)</w:t>
      </w:r>
      <w:r w:rsidR="006636EA" w:rsidRPr="00F319D4">
        <w:rPr>
          <w:rStyle w:val="legds"/>
          <w:rFonts w:ascii="Arial" w:eastAsiaTheme="majorEastAsia" w:hAnsi="Arial" w:cs="Arial"/>
          <w:color w:val="1E1E1E"/>
          <w:sz w:val="20"/>
          <w:szCs w:val="20"/>
        </w:rPr>
        <w:tab/>
      </w:r>
      <w:r w:rsidRPr="00F319D4">
        <w:rPr>
          <w:rStyle w:val="legds"/>
          <w:rFonts w:ascii="Arial" w:eastAsiaTheme="majorEastAsia" w:hAnsi="Arial" w:cs="Arial"/>
          <w:color w:val="1E1E1E"/>
          <w:sz w:val="20"/>
          <w:szCs w:val="20"/>
        </w:rPr>
        <w:t>take the steps itself and recover the costs of doing so from the licence-holder.</w:t>
      </w:r>
    </w:p>
    <w:p w14:paraId="4937F2FA" w14:textId="3FBC1C22" w:rsidR="00194BE5" w:rsidRPr="00F319D4" w:rsidRDefault="00194BE5" w:rsidP="00E50920">
      <w:pPr>
        <w:pStyle w:val="legclearfix"/>
        <w:shd w:val="clear" w:color="auto" w:fill="FFFFFF"/>
        <w:spacing w:before="0" w:beforeAutospacing="0" w:after="120" w:afterAutospacing="0"/>
        <w:ind w:left="284" w:hanging="284"/>
        <w:rPr>
          <w:rFonts w:ascii="Arial" w:hAnsi="Arial" w:cs="Arial"/>
          <w:color w:val="1E1E1E"/>
          <w:sz w:val="20"/>
          <w:szCs w:val="20"/>
        </w:rPr>
      </w:pPr>
      <w:r w:rsidRPr="00F319D4">
        <w:rPr>
          <w:rStyle w:val="legds"/>
          <w:rFonts w:ascii="Arial" w:eastAsiaTheme="majorEastAsia" w:hAnsi="Arial" w:cs="Arial"/>
          <w:color w:val="1E1E1E"/>
          <w:sz w:val="20"/>
          <w:szCs w:val="20"/>
        </w:rPr>
        <w:t>(3)</w:t>
      </w:r>
      <w:r w:rsidR="006636EA" w:rsidRPr="00F319D4">
        <w:rPr>
          <w:rStyle w:val="legds"/>
          <w:rFonts w:ascii="Arial" w:eastAsiaTheme="majorEastAsia" w:hAnsi="Arial" w:cs="Arial"/>
          <w:color w:val="1E1E1E"/>
          <w:sz w:val="20"/>
          <w:szCs w:val="20"/>
        </w:rPr>
        <w:t xml:space="preserve"> </w:t>
      </w:r>
      <w:r w:rsidRPr="00F319D4">
        <w:rPr>
          <w:rStyle w:val="legds"/>
          <w:rFonts w:ascii="Arial" w:eastAsiaTheme="majorEastAsia" w:hAnsi="Arial" w:cs="Arial"/>
          <w:color w:val="1E1E1E"/>
          <w:sz w:val="20"/>
          <w:szCs w:val="20"/>
        </w:rPr>
        <w:t>A local authority by which a pavement licence is granted or deemed to be granted may also revoke the licence if it considers that:</w:t>
      </w:r>
    </w:p>
    <w:p w14:paraId="02714A19" w14:textId="7E2B0D0C" w:rsidR="00194BE5" w:rsidRPr="00F319D4" w:rsidRDefault="00194BE5" w:rsidP="00E50920">
      <w:pPr>
        <w:pStyle w:val="legclearfix"/>
        <w:shd w:val="clear" w:color="auto" w:fill="FFFFFF"/>
        <w:spacing w:before="0" w:beforeAutospacing="0" w:after="120" w:afterAutospacing="0"/>
        <w:ind w:left="720" w:hanging="436"/>
        <w:rPr>
          <w:rFonts w:ascii="Arial" w:hAnsi="Arial" w:cs="Arial"/>
          <w:color w:val="1E1E1E"/>
          <w:sz w:val="20"/>
          <w:szCs w:val="20"/>
        </w:rPr>
      </w:pPr>
      <w:r w:rsidRPr="00F319D4">
        <w:rPr>
          <w:rStyle w:val="legds"/>
          <w:rFonts w:ascii="Arial" w:eastAsiaTheme="majorEastAsia" w:hAnsi="Arial" w:cs="Arial"/>
          <w:color w:val="1E1E1E"/>
          <w:sz w:val="20"/>
          <w:szCs w:val="20"/>
        </w:rPr>
        <w:t>(a)</w:t>
      </w:r>
      <w:r w:rsidR="006636EA" w:rsidRPr="00F319D4">
        <w:rPr>
          <w:rStyle w:val="legds"/>
          <w:rFonts w:ascii="Arial" w:eastAsiaTheme="majorEastAsia" w:hAnsi="Arial" w:cs="Arial"/>
          <w:color w:val="1E1E1E"/>
          <w:sz w:val="20"/>
          <w:szCs w:val="20"/>
        </w:rPr>
        <w:tab/>
      </w:r>
      <w:r w:rsidRPr="00F319D4">
        <w:rPr>
          <w:rStyle w:val="legds"/>
          <w:rFonts w:ascii="Arial" w:eastAsiaTheme="majorEastAsia" w:hAnsi="Arial" w:cs="Arial"/>
          <w:color w:val="1E1E1E"/>
          <w:sz w:val="20"/>
          <w:szCs w:val="20"/>
        </w:rPr>
        <w:t xml:space="preserve">some or </w:t>
      </w:r>
      <w:proofErr w:type="gramStart"/>
      <w:r w:rsidRPr="00F319D4">
        <w:rPr>
          <w:rStyle w:val="legds"/>
          <w:rFonts w:ascii="Arial" w:eastAsiaTheme="majorEastAsia" w:hAnsi="Arial" w:cs="Arial"/>
          <w:color w:val="1E1E1E"/>
          <w:sz w:val="20"/>
          <w:szCs w:val="20"/>
        </w:rPr>
        <w:t>all of</w:t>
      </w:r>
      <w:proofErr w:type="gramEnd"/>
      <w:r w:rsidRPr="00F319D4">
        <w:rPr>
          <w:rStyle w:val="legds"/>
          <w:rFonts w:ascii="Arial" w:eastAsiaTheme="majorEastAsia" w:hAnsi="Arial" w:cs="Arial"/>
          <w:color w:val="1E1E1E"/>
          <w:sz w:val="20"/>
          <w:szCs w:val="20"/>
        </w:rPr>
        <w:t xml:space="preserve"> the part of the relevant highway to which the licence relates has become unsuitable for any purpose in relation to which the licence was granted or deemed to be granted,</w:t>
      </w:r>
    </w:p>
    <w:p w14:paraId="4F345C6D" w14:textId="2998E722" w:rsidR="00194BE5" w:rsidRPr="00F319D4" w:rsidRDefault="00194BE5" w:rsidP="00E50920">
      <w:pPr>
        <w:pStyle w:val="legclearfix"/>
        <w:shd w:val="clear" w:color="auto" w:fill="FFFFFF"/>
        <w:spacing w:before="0" w:beforeAutospacing="0" w:after="120" w:afterAutospacing="0"/>
        <w:ind w:left="284"/>
        <w:rPr>
          <w:rFonts w:ascii="Arial" w:hAnsi="Arial" w:cs="Arial"/>
          <w:color w:val="1E1E1E"/>
          <w:sz w:val="20"/>
          <w:szCs w:val="20"/>
        </w:rPr>
      </w:pPr>
      <w:r w:rsidRPr="00F319D4">
        <w:rPr>
          <w:rStyle w:val="legds"/>
          <w:rFonts w:ascii="Arial" w:eastAsiaTheme="majorEastAsia" w:hAnsi="Arial" w:cs="Arial"/>
          <w:color w:val="1E1E1E"/>
          <w:sz w:val="20"/>
          <w:szCs w:val="20"/>
        </w:rPr>
        <w:t>(b)</w:t>
      </w:r>
      <w:r w:rsidR="006636EA" w:rsidRPr="00F319D4">
        <w:rPr>
          <w:rStyle w:val="legds"/>
          <w:rFonts w:ascii="Arial" w:eastAsiaTheme="majorEastAsia" w:hAnsi="Arial" w:cs="Arial"/>
          <w:color w:val="1E1E1E"/>
          <w:sz w:val="20"/>
          <w:szCs w:val="20"/>
        </w:rPr>
        <w:t xml:space="preserve"> </w:t>
      </w:r>
      <w:r w:rsidR="006636EA" w:rsidRPr="00F319D4">
        <w:rPr>
          <w:rStyle w:val="legds"/>
          <w:rFonts w:ascii="Arial" w:eastAsiaTheme="majorEastAsia" w:hAnsi="Arial" w:cs="Arial"/>
          <w:color w:val="1E1E1E"/>
          <w:sz w:val="20"/>
          <w:szCs w:val="20"/>
        </w:rPr>
        <w:tab/>
      </w:r>
      <w:proofErr w:type="gramStart"/>
      <w:r w:rsidRPr="00F319D4">
        <w:rPr>
          <w:rStyle w:val="legds"/>
          <w:rFonts w:ascii="Arial" w:eastAsiaTheme="majorEastAsia" w:hAnsi="Arial" w:cs="Arial"/>
          <w:color w:val="1E1E1E"/>
          <w:sz w:val="20"/>
          <w:szCs w:val="20"/>
        </w:rPr>
        <w:t>as a result of</w:t>
      </w:r>
      <w:proofErr w:type="gramEnd"/>
      <w:r w:rsidRPr="00F319D4">
        <w:rPr>
          <w:rStyle w:val="legds"/>
          <w:rFonts w:ascii="Arial" w:eastAsiaTheme="majorEastAsia" w:hAnsi="Arial" w:cs="Arial"/>
          <w:color w:val="1E1E1E"/>
          <w:sz w:val="20"/>
          <w:szCs w:val="20"/>
        </w:rPr>
        <w:t xml:space="preserve"> the licence:</w:t>
      </w:r>
    </w:p>
    <w:p w14:paraId="26CA960C" w14:textId="69E7DBFD" w:rsidR="00194BE5" w:rsidRPr="00F319D4" w:rsidRDefault="006636EA" w:rsidP="00E50920">
      <w:pPr>
        <w:pStyle w:val="legclearfix"/>
        <w:shd w:val="clear" w:color="auto" w:fill="FFFFFF"/>
        <w:spacing w:before="0" w:beforeAutospacing="0" w:after="120" w:afterAutospacing="0"/>
        <w:ind w:left="567"/>
        <w:rPr>
          <w:rFonts w:ascii="Arial" w:hAnsi="Arial" w:cs="Arial"/>
          <w:color w:val="1E1E1E"/>
          <w:sz w:val="20"/>
          <w:szCs w:val="20"/>
        </w:rPr>
      </w:pPr>
      <w:r w:rsidRPr="00F319D4">
        <w:rPr>
          <w:rStyle w:val="legds"/>
          <w:rFonts w:ascii="Arial" w:eastAsiaTheme="majorEastAsia" w:hAnsi="Arial" w:cs="Arial"/>
          <w:color w:val="1E1E1E"/>
          <w:sz w:val="20"/>
          <w:szCs w:val="20"/>
        </w:rPr>
        <w:tab/>
      </w:r>
      <w:r w:rsidR="00194BE5" w:rsidRPr="00F319D4">
        <w:rPr>
          <w:rStyle w:val="legds"/>
          <w:rFonts w:ascii="Arial" w:eastAsiaTheme="majorEastAsia" w:hAnsi="Arial" w:cs="Arial"/>
          <w:color w:val="1E1E1E"/>
          <w:sz w:val="20"/>
          <w:szCs w:val="20"/>
        </w:rPr>
        <w:t>(i)</w:t>
      </w:r>
      <w:r w:rsidRPr="00F319D4">
        <w:rPr>
          <w:rStyle w:val="legds"/>
          <w:rFonts w:ascii="Arial" w:eastAsiaTheme="majorEastAsia" w:hAnsi="Arial" w:cs="Arial"/>
          <w:color w:val="1E1E1E"/>
          <w:sz w:val="20"/>
          <w:szCs w:val="20"/>
        </w:rPr>
        <w:t xml:space="preserve"> </w:t>
      </w:r>
      <w:r w:rsidR="00194BE5" w:rsidRPr="00F319D4">
        <w:rPr>
          <w:rStyle w:val="legds"/>
          <w:rFonts w:ascii="Arial" w:eastAsiaTheme="majorEastAsia" w:hAnsi="Arial" w:cs="Arial"/>
          <w:color w:val="1E1E1E"/>
          <w:sz w:val="20"/>
          <w:szCs w:val="20"/>
        </w:rPr>
        <w:t>there is a risk to public health or safety,</w:t>
      </w:r>
    </w:p>
    <w:p w14:paraId="44EB09AC" w14:textId="203AC805" w:rsidR="00194BE5" w:rsidRPr="00F319D4" w:rsidRDefault="006636EA" w:rsidP="00E50920">
      <w:pPr>
        <w:pStyle w:val="legclearfix"/>
        <w:shd w:val="clear" w:color="auto" w:fill="FFFFFF"/>
        <w:spacing w:before="0" w:beforeAutospacing="0" w:after="120" w:afterAutospacing="0"/>
        <w:ind w:left="720" w:hanging="153"/>
        <w:rPr>
          <w:rFonts w:ascii="Arial" w:hAnsi="Arial" w:cs="Arial"/>
          <w:color w:val="1E1E1E"/>
          <w:sz w:val="20"/>
          <w:szCs w:val="20"/>
        </w:rPr>
      </w:pPr>
      <w:r w:rsidRPr="00F319D4">
        <w:rPr>
          <w:rStyle w:val="legds"/>
          <w:rFonts w:ascii="Arial" w:eastAsiaTheme="majorEastAsia" w:hAnsi="Arial" w:cs="Arial"/>
          <w:color w:val="1E1E1E"/>
          <w:sz w:val="20"/>
          <w:szCs w:val="20"/>
        </w:rPr>
        <w:tab/>
      </w:r>
      <w:r w:rsidR="00194BE5" w:rsidRPr="00F319D4">
        <w:rPr>
          <w:rStyle w:val="legds"/>
          <w:rFonts w:ascii="Arial" w:eastAsiaTheme="majorEastAsia" w:hAnsi="Arial" w:cs="Arial"/>
          <w:color w:val="1E1E1E"/>
          <w:sz w:val="20"/>
          <w:szCs w:val="20"/>
        </w:rPr>
        <w:t>(ii)</w:t>
      </w:r>
      <w:r w:rsidRPr="00F319D4">
        <w:rPr>
          <w:rStyle w:val="legds"/>
          <w:rFonts w:ascii="Arial" w:eastAsiaTheme="majorEastAsia" w:hAnsi="Arial" w:cs="Arial"/>
          <w:color w:val="1E1E1E"/>
          <w:sz w:val="20"/>
          <w:szCs w:val="20"/>
        </w:rPr>
        <w:t xml:space="preserve"> </w:t>
      </w:r>
      <w:r w:rsidR="00194BE5" w:rsidRPr="00F319D4">
        <w:rPr>
          <w:rStyle w:val="legds"/>
          <w:rFonts w:ascii="Arial" w:eastAsiaTheme="majorEastAsia" w:hAnsi="Arial" w:cs="Arial"/>
          <w:color w:val="1E1E1E"/>
          <w:sz w:val="20"/>
          <w:szCs w:val="20"/>
        </w:rPr>
        <w:t>anti-social behaviour or public nuisance is being caused or risks being caused, or</w:t>
      </w:r>
    </w:p>
    <w:p w14:paraId="07DEF7FC" w14:textId="3B744686" w:rsidR="00194BE5" w:rsidRPr="00F319D4" w:rsidRDefault="006636EA" w:rsidP="00E50920">
      <w:pPr>
        <w:pStyle w:val="legclearfix"/>
        <w:shd w:val="clear" w:color="auto" w:fill="FFFFFF"/>
        <w:spacing w:before="0" w:beforeAutospacing="0" w:after="120" w:afterAutospacing="0"/>
        <w:ind w:left="720" w:hanging="153"/>
        <w:rPr>
          <w:rFonts w:ascii="Arial" w:hAnsi="Arial" w:cs="Arial"/>
          <w:color w:val="1E1E1E"/>
          <w:sz w:val="20"/>
          <w:szCs w:val="20"/>
        </w:rPr>
      </w:pPr>
      <w:r w:rsidRPr="00F319D4">
        <w:rPr>
          <w:rStyle w:val="legds"/>
          <w:rFonts w:ascii="Arial" w:eastAsiaTheme="majorEastAsia" w:hAnsi="Arial" w:cs="Arial"/>
          <w:color w:val="1E1E1E"/>
          <w:sz w:val="20"/>
          <w:szCs w:val="20"/>
        </w:rPr>
        <w:tab/>
      </w:r>
      <w:r w:rsidR="00194BE5" w:rsidRPr="00F319D4">
        <w:rPr>
          <w:rStyle w:val="legds"/>
          <w:rFonts w:ascii="Arial" w:eastAsiaTheme="majorEastAsia" w:hAnsi="Arial" w:cs="Arial"/>
          <w:color w:val="1E1E1E"/>
          <w:sz w:val="20"/>
          <w:szCs w:val="20"/>
        </w:rPr>
        <w:t>(iii)</w:t>
      </w:r>
      <w:r w:rsidRPr="00F319D4">
        <w:rPr>
          <w:rStyle w:val="legds"/>
          <w:rFonts w:ascii="Arial" w:eastAsiaTheme="majorEastAsia" w:hAnsi="Arial" w:cs="Arial"/>
          <w:color w:val="1E1E1E"/>
          <w:sz w:val="20"/>
          <w:szCs w:val="20"/>
        </w:rPr>
        <w:t xml:space="preserve"> </w:t>
      </w:r>
      <w:r w:rsidR="00194BE5" w:rsidRPr="00F319D4">
        <w:rPr>
          <w:rStyle w:val="legds"/>
          <w:rFonts w:ascii="Arial" w:eastAsiaTheme="majorEastAsia" w:hAnsi="Arial" w:cs="Arial"/>
          <w:color w:val="1E1E1E"/>
          <w:sz w:val="20"/>
          <w:szCs w:val="20"/>
        </w:rPr>
        <w:t>the highway is being obstructed (other than by anything done by</w:t>
      </w:r>
      <w:r w:rsidR="00E873A2">
        <w:rPr>
          <w:rStyle w:val="legds"/>
          <w:rFonts w:ascii="Arial" w:eastAsiaTheme="majorEastAsia" w:hAnsi="Arial" w:cs="Arial"/>
          <w:color w:val="1E1E1E"/>
          <w:sz w:val="20"/>
          <w:szCs w:val="20"/>
        </w:rPr>
        <w:t xml:space="preserve"> </w:t>
      </w:r>
      <w:r w:rsidR="00194BE5" w:rsidRPr="00F319D4">
        <w:rPr>
          <w:rStyle w:val="legds"/>
          <w:rFonts w:ascii="Arial" w:eastAsiaTheme="majorEastAsia" w:hAnsi="Arial" w:cs="Arial"/>
          <w:color w:val="1E1E1E"/>
          <w:sz w:val="20"/>
          <w:szCs w:val="20"/>
        </w:rPr>
        <w:t>the licence-</w:t>
      </w:r>
      <w:r w:rsidR="00E873A2">
        <w:rPr>
          <w:rStyle w:val="legds"/>
          <w:rFonts w:ascii="Arial" w:eastAsiaTheme="majorEastAsia" w:hAnsi="Arial" w:cs="Arial"/>
          <w:color w:val="1E1E1E"/>
          <w:sz w:val="20"/>
          <w:szCs w:val="20"/>
        </w:rPr>
        <w:tab/>
      </w:r>
      <w:r w:rsidR="00194BE5" w:rsidRPr="00F319D4">
        <w:rPr>
          <w:rStyle w:val="legds"/>
          <w:rFonts w:ascii="Arial" w:eastAsiaTheme="majorEastAsia" w:hAnsi="Arial" w:cs="Arial"/>
          <w:color w:val="1E1E1E"/>
          <w:sz w:val="20"/>
          <w:szCs w:val="20"/>
        </w:rPr>
        <w:t>holder pursuant to the licence),</w:t>
      </w:r>
    </w:p>
    <w:p w14:paraId="0FDC32A0" w14:textId="3559E391" w:rsidR="00194BE5" w:rsidRPr="00F319D4" w:rsidRDefault="00194BE5" w:rsidP="00E50920">
      <w:pPr>
        <w:pStyle w:val="legclearfix"/>
        <w:shd w:val="clear" w:color="auto" w:fill="FFFFFF"/>
        <w:spacing w:before="0" w:beforeAutospacing="0" w:after="120" w:afterAutospacing="0"/>
        <w:ind w:left="720" w:hanging="436"/>
        <w:rPr>
          <w:rFonts w:ascii="Arial" w:hAnsi="Arial" w:cs="Arial"/>
          <w:color w:val="1E1E1E"/>
          <w:sz w:val="20"/>
          <w:szCs w:val="20"/>
        </w:rPr>
      </w:pPr>
      <w:r w:rsidRPr="00F319D4">
        <w:rPr>
          <w:rStyle w:val="legds"/>
          <w:rFonts w:ascii="Arial" w:eastAsiaTheme="majorEastAsia" w:hAnsi="Arial" w:cs="Arial"/>
          <w:color w:val="1E1E1E"/>
          <w:sz w:val="20"/>
          <w:szCs w:val="20"/>
        </w:rPr>
        <w:t>(c)</w:t>
      </w:r>
      <w:r w:rsidR="006636EA" w:rsidRPr="00F319D4">
        <w:rPr>
          <w:rStyle w:val="legds"/>
          <w:rFonts w:ascii="Arial" w:eastAsiaTheme="majorEastAsia" w:hAnsi="Arial" w:cs="Arial"/>
          <w:color w:val="1E1E1E"/>
          <w:sz w:val="20"/>
          <w:szCs w:val="20"/>
        </w:rPr>
        <w:tab/>
      </w:r>
      <w:r w:rsidRPr="00F319D4">
        <w:rPr>
          <w:rStyle w:val="legds"/>
          <w:rFonts w:ascii="Arial" w:eastAsiaTheme="majorEastAsia" w:hAnsi="Arial" w:cs="Arial"/>
          <w:color w:val="1E1E1E"/>
          <w:sz w:val="20"/>
          <w:szCs w:val="20"/>
        </w:rPr>
        <w:t>anything material stated by the licence-holder in their application was false or misleading, or</w:t>
      </w:r>
    </w:p>
    <w:p w14:paraId="0D8EE0D2" w14:textId="1BDD6627" w:rsidR="00194BE5" w:rsidRPr="00F319D4" w:rsidRDefault="00194BE5" w:rsidP="00E50920">
      <w:pPr>
        <w:pStyle w:val="legclearfix"/>
        <w:shd w:val="clear" w:color="auto" w:fill="FFFFFF"/>
        <w:spacing w:before="0" w:beforeAutospacing="0" w:after="120" w:afterAutospacing="0"/>
        <w:ind w:left="720" w:hanging="436"/>
        <w:rPr>
          <w:rFonts w:ascii="Arial" w:hAnsi="Arial" w:cs="Arial"/>
          <w:sz w:val="20"/>
          <w:szCs w:val="20"/>
        </w:rPr>
      </w:pPr>
      <w:r w:rsidRPr="00F319D4">
        <w:rPr>
          <w:rStyle w:val="legds"/>
          <w:rFonts w:ascii="Arial" w:eastAsiaTheme="majorEastAsia" w:hAnsi="Arial" w:cs="Arial"/>
          <w:color w:val="1E1E1E"/>
          <w:sz w:val="20"/>
          <w:szCs w:val="20"/>
        </w:rPr>
        <w:t>(d)</w:t>
      </w:r>
      <w:r w:rsidR="006636EA" w:rsidRPr="00F319D4">
        <w:rPr>
          <w:rStyle w:val="legds"/>
          <w:rFonts w:ascii="Arial" w:eastAsiaTheme="majorEastAsia" w:hAnsi="Arial" w:cs="Arial"/>
          <w:color w:val="1E1E1E"/>
          <w:sz w:val="20"/>
          <w:szCs w:val="20"/>
        </w:rPr>
        <w:tab/>
      </w:r>
      <w:r w:rsidRPr="00F319D4">
        <w:rPr>
          <w:rStyle w:val="legds"/>
          <w:rFonts w:ascii="Arial" w:eastAsiaTheme="majorEastAsia" w:hAnsi="Arial" w:cs="Arial"/>
          <w:color w:val="1E1E1E"/>
          <w:sz w:val="20"/>
          <w:szCs w:val="20"/>
        </w:rPr>
        <w:t>the licence-holder did not comply with the duty in section 2(5).</w:t>
      </w:r>
    </w:p>
    <w:p w14:paraId="3D5390B6" w14:textId="6579840B" w:rsidR="00194BE5" w:rsidRPr="00F319D4" w:rsidRDefault="00194BE5" w:rsidP="00802F3D">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 xml:space="preserve">(4) </w:t>
      </w:r>
      <w:r w:rsidR="00B54B41">
        <w:rPr>
          <w:rStyle w:val="legaddition"/>
          <w:rFonts w:ascii="Arial" w:eastAsiaTheme="majorEastAsia" w:hAnsi="Arial" w:cs="Arial"/>
          <w:color w:val="1E1E1E"/>
          <w:sz w:val="20"/>
          <w:szCs w:val="20"/>
        </w:rPr>
        <w:tab/>
      </w:r>
      <w:r w:rsidRPr="00F319D4">
        <w:rPr>
          <w:rStyle w:val="legaddition"/>
          <w:rFonts w:ascii="Arial" w:eastAsiaTheme="majorEastAsia" w:hAnsi="Arial" w:cs="Arial"/>
          <w:color w:val="1E1E1E"/>
          <w:sz w:val="20"/>
          <w:szCs w:val="20"/>
        </w:rPr>
        <w:t xml:space="preserve">A local authority by which a pavement licence is granted or deemed to be granted may, with </w:t>
      </w:r>
      <w:r w:rsidR="00B54B41">
        <w:rPr>
          <w:rStyle w:val="legaddition"/>
          <w:rFonts w:ascii="Arial" w:eastAsiaTheme="majorEastAsia" w:hAnsi="Arial" w:cs="Arial"/>
          <w:color w:val="1E1E1E"/>
          <w:sz w:val="20"/>
          <w:szCs w:val="20"/>
        </w:rPr>
        <w:tab/>
      </w:r>
      <w:r w:rsidRPr="00F319D4">
        <w:rPr>
          <w:rStyle w:val="legaddition"/>
          <w:rFonts w:ascii="Arial" w:eastAsiaTheme="majorEastAsia" w:hAnsi="Arial" w:cs="Arial"/>
          <w:color w:val="1E1E1E"/>
          <w:sz w:val="20"/>
          <w:szCs w:val="20"/>
        </w:rPr>
        <w:t>the consent of the licence-holder, amend the licence if it considers that:</w:t>
      </w:r>
    </w:p>
    <w:p w14:paraId="49E36757" w14:textId="17A4A3C3" w:rsidR="00194BE5" w:rsidRPr="00F319D4" w:rsidRDefault="00194BE5" w:rsidP="00802F3D">
      <w:pPr>
        <w:pStyle w:val="legclearfix"/>
        <w:shd w:val="clear" w:color="auto" w:fill="FFFFFF"/>
        <w:spacing w:before="0" w:beforeAutospacing="0" w:after="120" w:afterAutospacing="0"/>
        <w:ind w:left="720"/>
        <w:rPr>
          <w:rFonts w:ascii="Arial" w:hAnsi="Arial" w:cs="Arial"/>
          <w:color w:val="1E1E1E"/>
          <w:sz w:val="20"/>
          <w:szCs w:val="20"/>
        </w:rPr>
      </w:pPr>
      <w:r w:rsidRPr="00F319D4">
        <w:rPr>
          <w:rStyle w:val="legaddition"/>
          <w:rFonts w:ascii="Arial" w:eastAsiaTheme="majorEastAsia" w:hAnsi="Arial" w:cs="Arial"/>
          <w:color w:val="1E1E1E"/>
          <w:sz w:val="20"/>
          <w:szCs w:val="20"/>
        </w:rPr>
        <w:t>(a)</w:t>
      </w:r>
      <w:r w:rsidR="006636EA" w:rsidRPr="00F319D4">
        <w:rPr>
          <w:rStyle w:val="legaddition"/>
          <w:rFonts w:ascii="Arial" w:eastAsiaTheme="majorEastAsia" w:hAnsi="Arial" w:cs="Arial"/>
          <w:color w:val="1E1E1E"/>
          <w:sz w:val="20"/>
          <w:szCs w:val="20"/>
        </w:rPr>
        <w:tab/>
      </w:r>
      <w:r w:rsidRPr="00F319D4">
        <w:rPr>
          <w:rStyle w:val="legaddition"/>
          <w:rFonts w:ascii="Arial" w:eastAsiaTheme="majorEastAsia" w:hAnsi="Arial" w:cs="Arial"/>
          <w:color w:val="1E1E1E"/>
          <w:sz w:val="20"/>
          <w:szCs w:val="20"/>
        </w:rPr>
        <w:t>the condition in subsection (3)(a) or (b) is met, or</w:t>
      </w:r>
    </w:p>
    <w:p w14:paraId="34004A8D" w14:textId="222B2F28" w:rsidR="00194BE5" w:rsidRPr="00F319D4" w:rsidRDefault="00194BE5" w:rsidP="00802F3D">
      <w:pPr>
        <w:pStyle w:val="legclearfix"/>
        <w:shd w:val="clear" w:color="auto" w:fill="FFFFFF"/>
        <w:spacing w:before="0" w:beforeAutospacing="0" w:after="120" w:afterAutospacing="0"/>
        <w:ind w:left="720"/>
        <w:rPr>
          <w:rFonts w:ascii="Arial" w:hAnsi="Arial" w:cs="Arial"/>
          <w:color w:val="1E1E1E"/>
          <w:sz w:val="20"/>
          <w:szCs w:val="20"/>
        </w:rPr>
      </w:pPr>
      <w:r w:rsidRPr="00F319D4">
        <w:rPr>
          <w:rStyle w:val="legaddition"/>
          <w:rFonts w:ascii="Arial" w:eastAsiaTheme="majorEastAsia" w:hAnsi="Arial" w:cs="Arial"/>
          <w:color w:val="1E1E1E"/>
          <w:sz w:val="20"/>
          <w:szCs w:val="20"/>
        </w:rPr>
        <w:t>(b)</w:t>
      </w:r>
      <w:r w:rsidR="006636EA" w:rsidRPr="00F319D4">
        <w:rPr>
          <w:rStyle w:val="legaddition"/>
          <w:rFonts w:ascii="Arial" w:eastAsiaTheme="majorEastAsia" w:hAnsi="Arial" w:cs="Arial"/>
          <w:color w:val="1E1E1E"/>
          <w:sz w:val="20"/>
          <w:szCs w:val="20"/>
        </w:rPr>
        <w:tab/>
      </w:r>
      <w:r w:rsidRPr="00F319D4">
        <w:rPr>
          <w:rStyle w:val="legaddition"/>
          <w:rFonts w:ascii="Arial" w:eastAsiaTheme="majorEastAsia" w:hAnsi="Arial" w:cs="Arial"/>
          <w:color w:val="1E1E1E"/>
          <w:sz w:val="20"/>
          <w:szCs w:val="20"/>
        </w:rPr>
        <w:t>a no-obstruction condition of the licence is not being complied with.</w:t>
      </w:r>
    </w:p>
    <w:p w14:paraId="6BED8948" w14:textId="77777777" w:rsidR="00194BE5" w:rsidRPr="00F319D4" w:rsidRDefault="00194BE5" w:rsidP="00802F3D">
      <w:pPr>
        <w:pStyle w:val="Header"/>
        <w:jc w:val="both"/>
        <w:rPr>
          <w:rFonts w:ascii="Arial" w:hAnsi="Arial" w:cs="Arial"/>
          <w:sz w:val="20"/>
          <w:szCs w:val="20"/>
        </w:rPr>
      </w:pPr>
    </w:p>
    <w:p w14:paraId="12B87895" w14:textId="6DBCD7A9" w:rsidR="00194BE5" w:rsidRPr="00F319D4" w:rsidRDefault="00194BE5" w:rsidP="00802F3D">
      <w:pPr>
        <w:pStyle w:val="Heading4"/>
        <w:shd w:val="clear" w:color="auto" w:fill="FFFFFF"/>
        <w:spacing w:before="0" w:after="120" w:line="240" w:lineRule="auto"/>
        <w:rPr>
          <w:rFonts w:ascii="Arial" w:hAnsi="Arial" w:cs="Arial"/>
          <w:b/>
          <w:bCs/>
          <w:i w:val="0"/>
          <w:iCs w:val="0"/>
          <w:color w:val="000000"/>
          <w:sz w:val="20"/>
          <w:szCs w:val="20"/>
        </w:rPr>
      </w:pPr>
      <w:r w:rsidRPr="00F319D4">
        <w:rPr>
          <w:rStyle w:val="legaddition"/>
          <w:rFonts w:ascii="Arial" w:hAnsi="Arial" w:cs="Arial"/>
          <w:b/>
          <w:bCs/>
          <w:i w:val="0"/>
          <w:iCs w:val="0"/>
          <w:color w:val="000000"/>
          <w:sz w:val="20"/>
          <w:szCs w:val="20"/>
        </w:rPr>
        <w:t xml:space="preserve">7A </w:t>
      </w:r>
      <w:r w:rsidR="006636EA" w:rsidRPr="00F319D4">
        <w:rPr>
          <w:rStyle w:val="legaddition"/>
          <w:rFonts w:ascii="Arial" w:hAnsi="Arial" w:cs="Arial"/>
          <w:b/>
          <w:bCs/>
          <w:i w:val="0"/>
          <w:iCs w:val="0"/>
          <w:color w:val="000000"/>
          <w:sz w:val="20"/>
          <w:szCs w:val="20"/>
        </w:rPr>
        <w:tab/>
      </w:r>
      <w:r w:rsidRPr="00F319D4">
        <w:rPr>
          <w:rStyle w:val="legaddition"/>
          <w:rFonts w:ascii="Arial" w:hAnsi="Arial" w:cs="Arial"/>
          <w:b/>
          <w:bCs/>
          <w:i w:val="0"/>
          <w:iCs w:val="0"/>
          <w:color w:val="000000"/>
          <w:sz w:val="20"/>
          <w:szCs w:val="20"/>
        </w:rPr>
        <w:t>Enforcement</w:t>
      </w:r>
    </w:p>
    <w:p w14:paraId="49F6B57C" w14:textId="1CC6CBF8" w:rsidR="00194BE5" w:rsidRPr="00F319D4" w:rsidRDefault="00194BE5" w:rsidP="00802F3D">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(1)</w:t>
      </w:r>
      <w:r w:rsidR="006636EA" w:rsidRPr="00F319D4">
        <w:rPr>
          <w:rStyle w:val="legaddition"/>
          <w:rFonts w:ascii="Arial" w:eastAsiaTheme="majorEastAsia" w:hAnsi="Arial" w:cs="Arial"/>
          <w:color w:val="1E1E1E"/>
          <w:sz w:val="20"/>
          <w:szCs w:val="20"/>
        </w:rPr>
        <w:t xml:space="preserve"> </w:t>
      </w:r>
      <w:r w:rsidR="00E50920">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The following provisions of this section apply where:</w:t>
      </w:r>
    </w:p>
    <w:p w14:paraId="189D2938" w14:textId="102991F1" w:rsidR="00194BE5" w:rsidRPr="00F319D4" w:rsidRDefault="00194BE5" w:rsidP="00E50920">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(a)</w:t>
      </w:r>
      <w:r w:rsidR="00E50920">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a person puts removable furniture on a relevant highway for a purpose specified in</w:t>
      </w:r>
      <w:r w:rsidR="00E50920">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subsection (2)</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and</w:t>
      </w:r>
    </w:p>
    <w:p w14:paraId="604314A5" w14:textId="4BECB3CA" w:rsidR="00194BE5" w:rsidRPr="00F319D4" w:rsidRDefault="00194BE5" w:rsidP="0090383B">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(b)</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the person is not authorised to do so.</w:t>
      </w:r>
    </w:p>
    <w:p w14:paraId="087BECD7" w14:textId="157D9B2E" w:rsidR="00194BE5" w:rsidRPr="00F319D4" w:rsidRDefault="00194BE5" w:rsidP="00802F3D">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(2)</w:t>
      </w:r>
      <w:r w:rsidR="006636EA" w:rsidRPr="00F319D4">
        <w:rPr>
          <w:rStyle w:val="legaddition"/>
          <w:rFonts w:ascii="Arial" w:eastAsiaTheme="majorEastAsia" w:hAnsi="Arial" w:cs="Arial"/>
          <w:color w:val="1E1E1E"/>
          <w:sz w:val="20"/>
          <w:szCs w:val="20"/>
        </w:rPr>
        <w:t xml:space="preserve"> </w:t>
      </w:r>
      <w:r w:rsidR="00E50920">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The purposes referred to in subsection (1)(a) are:</w:t>
      </w:r>
    </w:p>
    <w:p w14:paraId="1539A0FE" w14:textId="35C4428E" w:rsidR="00194BE5" w:rsidRPr="00F319D4" w:rsidRDefault="00194BE5" w:rsidP="00E50920">
      <w:pPr>
        <w:pStyle w:val="legclearfix"/>
        <w:shd w:val="clear" w:color="auto" w:fill="FFFFFF"/>
        <w:spacing w:before="0" w:beforeAutospacing="0" w:after="120" w:afterAutospacing="0"/>
        <w:ind w:left="426" w:hanging="426"/>
        <w:rPr>
          <w:rFonts w:ascii="Arial" w:hAnsi="Arial" w:cs="Arial"/>
          <w:color w:val="1E1E1E"/>
          <w:sz w:val="20"/>
          <w:szCs w:val="20"/>
        </w:rPr>
      </w:pPr>
      <w:r w:rsidRPr="00F319D4">
        <w:rPr>
          <w:rStyle w:val="legaddition"/>
          <w:rFonts w:ascii="Arial" w:eastAsiaTheme="majorEastAsia" w:hAnsi="Arial" w:cs="Arial"/>
          <w:color w:val="1E1E1E"/>
          <w:sz w:val="20"/>
          <w:szCs w:val="20"/>
        </w:rPr>
        <w:t>(a)</w:t>
      </w:r>
      <w:r w:rsidR="006636EA" w:rsidRPr="00F319D4">
        <w:rPr>
          <w:rStyle w:val="legaddition"/>
          <w:rFonts w:ascii="Arial" w:eastAsiaTheme="majorEastAsia" w:hAnsi="Arial" w:cs="Arial"/>
          <w:color w:val="1E1E1E"/>
          <w:sz w:val="20"/>
          <w:szCs w:val="20"/>
        </w:rPr>
        <w:tab/>
      </w:r>
      <w:r w:rsidRPr="00F319D4">
        <w:rPr>
          <w:rStyle w:val="legaddition"/>
          <w:rFonts w:ascii="Arial" w:eastAsiaTheme="majorEastAsia" w:hAnsi="Arial" w:cs="Arial"/>
          <w:color w:val="1E1E1E"/>
          <w:sz w:val="20"/>
          <w:szCs w:val="20"/>
        </w:rPr>
        <w:t>use of the furniture by the person to sell or serve food or drink supplied</w:t>
      </w:r>
      <w:r w:rsidR="00B54B41">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 xml:space="preserve">from, or in </w:t>
      </w:r>
      <w:r w:rsidR="00B54B41">
        <w:rPr>
          <w:rStyle w:val="legaddition"/>
          <w:rFonts w:ascii="Arial" w:eastAsiaTheme="majorEastAsia" w:hAnsi="Arial" w:cs="Arial"/>
          <w:color w:val="1E1E1E"/>
          <w:sz w:val="20"/>
          <w:szCs w:val="20"/>
        </w:rPr>
        <w:tab/>
      </w:r>
      <w:r w:rsidRPr="00F319D4">
        <w:rPr>
          <w:rStyle w:val="legaddition"/>
          <w:rFonts w:ascii="Arial" w:eastAsiaTheme="majorEastAsia" w:hAnsi="Arial" w:cs="Arial"/>
          <w:color w:val="1E1E1E"/>
          <w:sz w:val="20"/>
          <w:szCs w:val="20"/>
        </w:rPr>
        <w:t xml:space="preserve">connection with relevant use of, premises which are adjacent to the highway and are </w:t>
      </w:r>
      <w:r w:rsidR="00B54B41">
        <w:rPr>
          <w:rStyle w:val="legaddition"/>
          <w:rFonts w:ascii="Arial" w:eastAsiaTheme="majorEastAsia" w:hAnsi="Arial" w:cs="Arial"/>
          <w:color w:val="1E1E1E"/>
          <w:sz w:val="20"/>
          <w:szCs w:val="20"/>
        </w:rPr>
        <w:tab/>
      </w:r>
      <w:r w:rsidRPr="00F319D4">
        <w:rPr>
          <w:rStyle w:val="legaddition"/>
          <w:rFonts w:ascii="Arial" w:eastAsiaTheme="majorEastAsia" w:hAnsi="Arial" w:cs="Arial"/>
          <w:color w:val="1E1E1E"/>
          <w:sz w:val="20"/>
          <w:szCs w:val="20"/>
        </w:rPr>
        <w:t xml:space="preserve">used or proposed to be used by the </w:t>
      </w:r>
      <w:proofErr w:type="gramStart"/>
      <w:r w:rsidRPr="00F319D4">
        <w:rPr>
          <w:rStyle w:val="legaddition"/>
          <w:rFonts w:ascii="Arial" w:eastAsiaTheme="majorEastAsia" w:hAnsi="Arial" w:cs="Arial"/>
          <w:color w:val="1E1E1E"/>
          <w:sz w:val="20"/>
          <w:szCs w:val="20"/>
        </w:rPr>
        <w:t>person;</w:t>
      </w:r>
      <w:proofErr w:type="gramEnd"/>
    </w:p>
    <w:p w14:paraId="5EE1DC2E" w14:textId="089D9D4E" w:rsidR="00194BE5" w:rsidRPr="00F319D4" w:rsidRDefault="00194BE5" w:rsidP="0090383B">
      <w:pPr>
        <w:pStyle w:val="legclearfix"/>
        <w:shd w:val="clear" w:color="auto" w:fill="FFFFFF"/>
        <w:spacing w:before="0" w:beforeAutospacing="0" w:after="120" w:afterAutospacing="0"/>
        <w:ind w:left="426" w:hanging="426"/>
        <w:rPr>
          <w:rFonts w:ascii="Arial" w:hAnsi="Arial" w:cs="Arial"/>
          <w:color w:val="1E1E1E"/>
          <w:sz w:val="20"/>
          <w:szCs w:val="20"/>
        </w:rPr>
      </w:pPr>
      <w:r w:rsidRPr="00F319D4">
        <w:rPr>
          <w:rStyle w:val="legaddition"/>
          <w:rFonts w:ascii="Arial" w:eastAsiaTheme="majorEastAsia" w:hAnsi="Arial" w:cs="Arial"/>
          <w:color w:val="1E1E1E"/>
          <w:sz w:val="20"/>
          <w:szCs w:val="20"/>
        </w:rPr>
        <w:t>(b)</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 xml:space="preserve">use of the furniture by other persons for the purpose of consuming food or drink supplied from, or </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in connection with relevant use of, such premises.</w:t>
      </w:r>
    </w:p>
    <w:p w14:paraId="19C8BB7D" w14:textId="432C6FA8" w:rsidR="00194BE5" w:rsidRPr="00F319D4" w:rsidRDefault="00194BE5" w:rsidP="00802F3D">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(3)</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The local authority may by notice require the person:</w:t>
      </w:r>
    </w:p>
    <w:p w14:paraId="44CD57AB" w14:textId="7BF16D60" w:rsidR="00194BE5" w:rsidRPr="00F319D4" w:rsidRDefault="00194BE5" w:rsidP="0090383B">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(a)</w:t>
      </w:r>
      <w:r w:rsidR="006636EA" w:rsidRPr="00F319D4">
        <w:rPr>
          <w:rStyle w:val="legaddition"/>
          <w:rFonts w:ascii="Arial" w:eastAsiaTheme="majorEastAsia" w:hAnsi="Arial" w:cs="Arial"/>
          <w:color w:val="1E1E1E"/>
          <w:sz w:val="20"/>
          <w:szCs w:val="20"/>
        </w:rPr>
        <w:t xml:space="preserve"> </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to remove the furniture before a date specified in the notice, and</w:t>
      </w:r>
    </w:p>
    <w:p w14:paraId="14A909E0" w14:textId="2B64F298" w:rsidR="00194BE5" w:rsidRPr="00F319D4" w:rsidRDefault="00194BE5" w:rsidP="0090383B">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(b)</w:t>
      </w:r>
      <w:r w:rsidR="006636EA" w:rsidRPr="00F319D4">
        <w:rPr>
          <w:rStyle w:val="legaddition"/>
          <w:rFonts w:ascii="Arial" w:eastAsiaTheme="majorEastAsia" w:hAnsi="Arial" w:cs="Arial"/>
          <w:color w:val="1E1E1E"/>
          <w:sz w:val="20"/>
          <w:szCs w:val="20"/>
        </w:rPr>
        <w:t xml:space="preserve"> </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to refrain from putting furniture on the highway unless authorised to do so.</w:t>
      </w:r>
    </w:p>
    <w:p w14:paraId="33EC862E" w14:textId="7B8BBE8A" w:rsidR="00194BE5" w:rsidRPr="00F319D4" w:rsidRDefault="00194BE5" w:rsidP="0090383B">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(4)</w:t>
      </w:r>
      <w:r w:rsidR="006636EA" w:rsidRPr="00F319D4">
        <w:rPr>
          <w:rStyle w:val="legaddition"/>
          <w:rFonts w:ascii="Arial" w:eastAsiaTheme="majorEastAsia" w:hAnsi="Arial" w:cs="Arial"/>
          <w:color w:val="1E1E1E"/>
          <w:sz w:val="20"/>
          <w:szCs w:val="20"/>
        </w:rPr>
        <w:t xml:space="preserve"> </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 xml:space="preserve">If the person leaves or puts removable furniture on the relevant highway in </w:t>
      </w:r>
      <w:r w:rsidR="006636EA" w:rsidRPr="00F319D4">
        <w:rPr>
          <w:rStyle w:val="legaddition"/>
          <w:rFonts w:ascii="Arial" w:eastAsiaTheme="majorEastAsia" w:hAnsi="Arial" w:cs="Arial"/>
          <w:color w:val="1E1E1E"/>
          <w:sz w:val="20"/>
          <w:szCs w:val="20"/>
        </w:rPr>
        <w:tab/>
      </w:r>
      <w:r w:rsidRPr="00F319D4">
        <w:rPr>
          <w:rStyle w:val="legaddition"/>
          <w:rFonts w:ascii="Arial" w:eastAsiaTheme="majorEastAsia" w:hAnsi="Arial" w:cs="Arial"/>
          <w:color w:val="1E1E1E"/>
          <w:sz w:val="20"/>
          <w:szCs w:val="20"/>
        </w:rPr>
        <w:t xml:space="preserve">contravention of the </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notice, the local authority may:</w:t>
      </w:r>
    </w:p>
    <w:p w14:paraId="13E46835" w14:textId="69763879" w:rsidR="00194BE5" w:rsidRPr="00F319D4" w:rsidRDefault="00194BE5" w:rsidP="0090383B">
      <w:pPr>
        <w:pStyle w:val="legclearfix"/>
        <w:shd w:val="clear" w:color="auto" w:fill="FFFFFF"/>
        <w:spacing w:before="0" w:beforeAutospacing="0" w:after="120" w:afterAutospacing="0"/>
        <w:ind w:left="720" w:hanging="720"/>
        <w:rPr>
          <w:rFonts w:ascii="Arial" w:hAnsi="Arial" w:cs="Arial"/>
          <w:color w:val="1E1E1E"/>
          <w:sz w:val="20"/>
          <w:szCs w:val="20"/>
        </w:rPr>
      </w:pPr>
      <w:r w:rsidRPr="00F319D4">
        <w:rPr>
          <w:rStyle w:val="legaddition"/>
          <w:rFonts w:ascii="Arial" w:eastAsiaTheme="majorEastAsia" w:hAnsi="Arial" w:cs="Arial"/>
          <w:color w:val="1E1E1E"/>
          <w:sz w:val="20"/>
          <w:szCs w:val="20"/>
        </w:rPr>
        <w:t>(a)</w:t>
      </w:r>
      <w:r w:rsidR="00E5541A">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remove the furniture and store it,</w:t>
      </w:r>
    </w:p>
    <w:p w14:paraId="3C7E7665" w14:textId="6B430DDF" w:rsidR="00194BE5" w:rsidRPr="00F319D4" w:rsidRDefault="00194BE5" w:rsidP="00E5541A">
      <w:pPr>
        <w:pStyle w:val="legclearfix"/>
        <w:shd w:val="clear" w:color="auto" w:fill="FFFFFF"/>
        <w:spacing w:before="0" w:beforeAutospacing="0" w:after="120" w:afterAutospacing="0"/>
        <w:ind w:left="284" w:hanging="284"/>
        <w:rPr>
          <w:rFonts w:ascii="Arial" w:hAnsi="Arial" w:cs="Arial"/>
          <w:color w:val="1E1E1E"/>
          <w:sz w:val="20"/>
          <w:szCs w:val="20"/>
        </w:rPr>
      </w:pPr>
      <w:r w:rsidRPr="00F319D4">
        <w:rPr>
          <w:rStyle w:val="legaddition"/>
          <w:rFonts w:ascii="Arial" w:eastAsiaTheme="majorEastAsia" w:hAnsi="Arial" w:cs="Arial"/>
          <w:color w:val="1E1E1E"/>
          <w:sz w:val="20"/>
          <w:szCs w:val="20"/>
        </w:rPr>
        <w:t>(b)</w:t>
      </w:r>
      <w:r w:rsidR="006636EA" w:rsidRPr="00F319D4">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require the person to pay the authority’s reasonable costs in removing and storing the</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furniture,</w:t>
      </w:r>
      <w:r w:rsidR="00E5541A">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and</w:t>
      </w:r>
    </w:p>
    <w:p w14:paraId="5A90E2EC" w14:textId="3867EADD" w:rsidR="00194BE5" w:rsidRPr="00F319D4" w:rsidRDefault="00194BE5" w:rsidP="0090383B">
      <w:pPr>
        <w:pStyle w:val="legclearfix"/>
        <w:shd w:val="clear" w:color="auto" w:fill="FFFFFF"/>
        <w:spacing w:before="0" w:beforeAutospacing="0" w:after="120" w:afterAutospacing="0"/>
        <w:ind w:left="720" w:hanging="720"/>
        <w:rPr>
          <w:rFonts w:ascii="Arial" w:hAnsi="Arial" w:cs="Arial"/>
          <w:color w:val="1E1E1E"/>
          <w:sz w:val="20"/>
          <w:szCs w:val="20"/>
        </w:rPr>
      </w:pPr>
      <w:r w:rsidRPr="00F319D4">
        <w:rPr>
          <w:rStyle w:val="legaddition"/>
          <w:rFonts w:ascii="Arial" w:eastAsiaTheme="majorEastAsia" w:hAnsi="Arial" w:cs="Arial"/>
          <w:color w:val="1E1E1E"/>
          <w:sz w:val="20"/>
          <w:szCs w:val="20"/>
        </w:rPr>
        <w:t>(c)</w:t>
      </w:r>
      <w:r w:rsidR="00E5541A">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refuse to return the furniture until those reasonable costs are paid.</w:t>
      </w:r>
    </w:p>
    <w:p w14:paraId="035E5699" w14:textId="3232786E" w:rsidR="00194BE5" w:rsidRPr="00F319D4" w:rsidRDefault="00194BE5" w:rsidP="00E5541A">
      <w:pPr>
        <w:pStyle w:val="legclearfix"/>
        <w:shd w:val="clear" w:color="auto" w:fill="FFFFFF"/>
        <w:spacing w:before="0" w:beforeAutospacing="0" w:after="120" w:afterAutospacing="0"/>
        <w:ind w:left="284" w:hanging="284"/>
        <w:rPr>
          <w:rFonts w:ascii="Arial" w:hAnsi="Arial" w:cs="Arial"/>
          <w:color w:val="1E1E1E"/>
          <w:sz w:val="20"/>
          <w:szCs w:val="20"/>
        </w:rPr>
      </w:pPr>
      <w:r w:rsidRPr="00F319D4">
        <w:rPr>
          <w:rStyle w:val="legaddition"/>
          <w:rFonts w:ascii="Arial" w:eastAsiaTheme="majorEastAsia" w:hAnsi="Arial" w:cs="Arial"/>
          <w:color w:val="1E1E1E"/>
          <w:sz w:val="20"/>
          <w:szCs w:val="20"/>
        </w:rPr>
        <w:t>(5)</w:t>
      </w:r>
      <w:r w:rsidR="00E5541A">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 xml:space="preserve">If within the period of three months beginning with the day on which the notice is given the person </w:t>
      </w:r>
      <w:r w:rsidR="00E5541A">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does not pay the reasonable costs, or does not recover the furniture, the local authority may:</w:t>
      </w:r>
    </w:p>
    <w:p w14:paraId="552CDD69" w14:textId="3023436B" w:rsidR="00194BE5" w:rsidRPr="00F319D4" w:rsidRDefault="00194BE5" w:rsidP="00802F3D">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(a)</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dispose of the furniture by sale or in any other way it thinks fit, and</w:t>
      </w:r>
    </w:p>
    <w:p w14:paraId="3536D6F8" w14:textId="53DE3391" w:rsidR="00194BE5" w:rsidRPr="00F319D4" w:rsidRDefault="00194BE5" w:rsidP="00802F3D">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(b)</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retain any proceeds of sale for any purpose it thinks fit.</w:t>
      </w:r>
    </w:p>
    <w:p w14:paraId="13E1A90F" w14:textId="407E0E1E" w:rsidR="00194BE5" w:rsidRPr="00F319D4" w:rsidRDefault="00194BE5" w:rsidP="00802F3D">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w:t>
      </w:r>
      <w:proofErr w:type="gramStart"/>
      <w:r w:rsidRPr="00F319D4">
        <w:rPr>
          <w:rStyle w:val="legaddition"/>
          <w:rFonts w:ascii="Arial" w:eastAsiaTheme="majorEastAsia" w:hAnsi="Arial" w:cs="Arial"/>
          <w:color w:val="1E1E1E"/>
          <w:sz w:val="20"/>
          <w:szCs w:val="20"/>
        </w:rPr>
        <w:t>6)In</w:t>
      </w:r>
      <w:proofErr w:type="gramEnd"/>
      <w:r w:rsidRPr="00F319D4">
        <w:rPr>
          <w:rStyle w:val="legaddition"/>
          <w:rFonts w:ascii="Arial" w:eastAsiaTheme="majorEastAsia" w:hAnsi="Arial" w:cs="Arial"/>
          <w:color w:val="1E1E1E"/>
          <w:sz w:val="20"/>
          <w:szCs w:val="20"/>
        </w:rPr>
        <w:t xml:space="preserve"> this section “authorised” means authorised by:</w:t>
      </w:r>
    </w:p>
    <w:p w14:paraId="531F6A6E" w14:textId="78600C5E" w:rsidR="00194BE5" w:rsidRPr="00F319D4" w:rsidRDefault="006636EA" w:rsidP="0090383B">
      <w:pPr>
        <w:pStyle w:val="legclearfix"/>
        <w:shd w:val="clear" w:color="auto" w:fill="FFFFFF"/>
        <w:spacing w:before="0" w:beforeAutospacing="0" w:after="120" w:afterAutospacing="0"/>
        <w:ind w:hanging="142"/>
        <w:rPr>
          <w:rFonts w:ascii="Arial" w:hAnsi="Arial" w:cs="Arial"/>
          <w:color w:val="1E1E1E"/>
          <w:sz w:val="20"/>
          <w:szCs w:val="20"/>
        </w:rPr>
      </w:pPr>
      <w:r w:rsidRPr="00F319D4">
        <w:rPr>
          <w:rStyle w:val="legaddition"/>
          <w:rFonts w:ascii="Arial" w:eastAsiaTheme="majorEastAsia" w:hAnsi="Arial" w:cs="Arial"/>
          <w:color w:val="1E1E1E"/>
          <w:sz w:val="20"/>
          <w:szCs w:val="20"/>
        </w:rPr>
        <w:tab/>
      </w:r>
      <w:r w:rsidR="00194BE5" w:rsidRPr="00F319D4">
        <w:rPr>
          <w:rStyle w:val="legaddition"/>
          <w:rFonts w:ascii="Arial" w:eastAsiaTheme="majorEastAsia" w:hAnsi="Arial" w:cs="Arial"/>
          <w:color w:val="1E1E1E"/>
          <w:sz w:val="20"/>
          <w:szCs w:val="20"/>
        </w:rPr>
        <w:t>(a)</w:t>
      </w:r>
      <w:r w:rsidR="0090383B">
        <w:rPr>
          <w:rStyle w:val="legaddition"/>
          <w:rFonts w:ascii="Arial" w:eastAsiaTheme="majorEastAsia" w:hAnsi="Arial" w:cs="Arial"/>
          <w:color w:val="1E1E1E"/>
          <w:sz w:val="20"/>
          <w:szCs w:val="20"/>
        </w:rPr>
        <w:t xml:space="preserve"> </w:t>
      </w:r>
      <w:r w:rsidR="00194BE5" w:rsidRPr="00F319D4">
        <w:rPr>
          <w:rStyle w:val="legaddition"/>
          <w:rFonts w:ascii="Arial" w:eastAsiaTheme="majorEastAsia" w:hAnsi="Arial" w:cs="Arial"/>
          <w:color w:val="1E1E1E"/>
          <w:sz w:val="20"/>
          <w:szCs w:val="20"/>
        </w:rPr>
        <w:t>a pavement licence,</w:t>
      </w:r>
    </w:p>
    <w:p w14:paraId="5E1DB9F3" w14:textId="25C73D83" w:rsidR="00194BE5" w:rsidRPr="00F319D4" w:rsidRDefault="00194BE5" w:rsidP="00802F3D">
      <w:pPr>
        <w:pStyle w:val="legclearfix"/>
        <w:shd w:val="clear" w:color="auto" w:fill="FFFFFF"/>
        <w:spacing w:before="0" w:beforeAutospacing="0" w:after="120" w:afterAutospacing="0"/>
        <w:rPr>
          <w:rFonts w:ascii="Arial" w:hAnsi="Arial" w:cs="Arial"/>
          <w:color w:val="1E1E1E"/>
          <w:sz w:val="20"/>
          <w:szCs w:val="20"/>
        </w:rPr>
      </w:pPr>
      <w:r w:rsidRPr="00F319D4">
        <w:rPr>
          <w:rStyle w:val="legaddition"/>
          <w:rFonts w:ascii="Arial" w:eastAsiaTheme="majorEastAsia" w:hAnsi="Arial" w:cs="Arial"/>
          <w:color w:val="1E1E1E"/>
          <w:sz w:val="20"/>
          <w:szCs w:val="20"/>
        </w:rPr>
        <w:t>(b)</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permission under Part 7A of the Highways Act 1980, or</w:t>
      </w:r>
      <w:r w:rsidR="00E5541A">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(c)</w:t>
      </w:r>
      <w:r w:rsidR="0090383B">
        <w:rPr>
          <w:rStyle w:val="legaddition"/>
          <w:rFonts w:ascii="Arial" w:eastAsiaTheme="majorEastAsia" w:hAnsi="Arial" w:cs="Arial"/>
          <w:color w:val="1E1E1E"/>
          <w:sz w:val="20"/>
          <w:szCs w:val="20"/>
        </w:rPr>
        <w:t xml:space="preserve"> </w:t>
      </w:r>
      <w:r w:rsidRPr="00F319D4">
        <w:rPr>
          <w:rStyle w:val="legaddition"/>
          <w:rFonts w:ascii="Arial" w:eastAsiaTheme="majorEastAsia" w:hAnsi="Arial" w:cs="Arial"/>
          <w:color w:val="1E1E1E"/>
          <w:sz w:val="20"/>
          <w:szCs w:val="20"/>
        </w:rPr>
        <w:t>permission granted under any other enactment.</w:t>
      </w:r>
    </w:p>
    <w:p w14:paraId="5943F8EC" w14:textId="77777777" w:rsidR="00194BE5" w:rsidRPr="00F319D4" w:rsidRDefault="00194BE5" w:rsidP="00802F3D">
      <w:pPr>
        <w:spacing w:line="240" w:lineRule="auto"/>
        <w:rPr>
          <w:rFonts w:ascii="Arial" w:hAnsi="Arial" w:cs="Arial"/>
          <w:b/>
          <w:bCs/>
          <w:sz w:val="20"/>
          <w:szCs w:val="20"/>
        </w:rPr>
      </w:pPr>
    </w:p>
    <w:sectPr w:rsidR="00194BE5" w:rsidRPr="00F319D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5DC42" w14:textId="77777777" w:rsidR="0084752D" w:rsidRDefault="0084752D" w:rsidP="003511CB">
      <w:pPr>
        <w:spacing w:after="0" w:line="240" w:lineRule="auto"/>
      </w:pPr>
      <w:r>
        <w:separator/>
      </w:r>
    </w:p>
  </w:endnote>
  <w:endnote w:type="continuationSeparator" w:id="0">
    <w:p w14:paraId="4E0A3E2E" w14:textId="77777777" w:rsidR="0084752D" w:rsidRDefault="0084752D" w:rsidP="003511CB">
      <w:pPr>
        <w:spacing w:after="0" w:line="240" w:lineRule="auto"/>
      </w:pPr>
      <w:r>
        <w:continuationSeparator/>
      </w:r>
    </w:p>
  </w:endnote>
  <w:endnote w:type="continuationNotice" w:id="1">
    <w:p w14:paraId="7904B35D" w14:textId="77777777" w:rsidR="0084752D" w:rsidRDefault="00847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D2799" w14:textId="77777777" w:rsidR="0084752D" w:rsidRDefault="0084752D" w:rsidP="003511CB">
      <w:pPr>
        <w:spacing w:after="0" w:line="240" w:lineRule="auto"/>
      </w:pPr>
      <w:r>
        <w:separator/>
      </w:r>
    </w:p>
  </w:footnote>
  <w:footnote w:type="continuationSeparator" w:id="0">
    <w:p w14:paraId="6404C58C" w14:textId="77777777" w:rsidR="0084752D" w:rsidRDefault="0084752D" w:rsidP="003511CB">
      <w:pPr>
        <w:spacing w:after="0" w:line="240" w:lineRule="auto"/>
      </w:pPr>
      <w:r>
        <w:continuationSeparator/>
      </w:r>
    </w:p>
  </w:footnote>
  <w:footnote w:type="continuationNotice" w:id="1">
    <w:p w14:paraId="04C5CDF2" w14:textId="77777777" w:rsidR="0084752D" w:rsidRDefault="00847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2CC8" w14:textId="77C2A0C7" w:rsidR="003511CB" w:rsidRDefault="003511CB">
    <w:pPr>
      <w:pStyle w:val="Header"/>
    </w:pPr>
    <w:r>
      <w:rPr>
        <w:noProof/>
      </w:rPr>
      <w:drawing>
        <wp:inline distT="0" distB="0" distL="0" distR="0" wp14:anchorId="009EE743" wp14:editId="6B1AAE35">
          <wp:extent cx="2162175" cy="333375"/>
          <wp:effectExtent l="0" t="0" r="9525" b="9525"/>
          <wp:docPr id="18" name="Picture 2" title="Torbay Council logo"/>
          <wp:cNvGraphicFramePr/>
          <a:graphic xmlns:a="http://schemas.openxmlformats.org/drawingml/2006/main">
            <a:graphicData uri="http://schemas.openxmlformats.org/drawingml/2006/picture">
              <pic:pic xmlns:pic="http://schemas.openxmlformats.org/drawingml/2006/picture">
                <pic:nvPicPr>
                  <pic:cNvPr id="3" name="Picture 2" title="Torbay Council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6A02"/>
    <w:multiLevelType w:val="hybridMultilevel"/>
    <w:tmpl w:val="17C8A5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7C5778"/>
    <w:multiLevelType w:val="hybridMultilevel"/>
    <w:tmpl w:val="48B0201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4535731">
    <w:abstractNumId w:val="0"/>
  </w:num>
  <w:num w:numId="2" w16cid:durableId="11124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CB"/>
    <w:rsid w:val="00010FBE"/>
    <w:rsid w:val="00020DEE"/>
    <w:rsid w:val="0002553F"/>
    <w:rsid w:val="00034A08"/>
    <w:rsid w:val="00097996"/>
    <w:rsid w:val="000A3A38"/>
    <w:rsid w:val="00156592"/>
    <w:rsid w:val="00194BE5"/>
    <w:rsid w:val="001D1DF7"/>
    <w:rsid w:val="001E6475"/>
    <w:rsid w:val="00215E01"/>
    <w:rsid w:val="0023271D"/>
    <w:rsid w:val="00244D3E"/>
    <w:rsid w:val="00265902"/>
    <w:rsid w:val="002A5B55"/>
    <w:rsid w:val="002F1EF0"/>
    <w:rsid w:val="003511CB"/>
    <w:rsid w:val="00376494"/>
    <w:rsid w:val="00386687"/>
    <w:rsid w:val="003B0C15"/>
    <w:rsid w:val="00411F4D"/>
    <w:rsid w:val="004C63E5"/>
    <w:rsid w:val="005110CD"/>
    <w:rsid w:val="005466FA"/>
    <w:rsid w:val="00584844"/>
    <w:rsid w:val="005910F7"/>
    <w:rsid w:val="00625D63"/>
    <w:rsid w:val="006458A7"/>
    <w:rsid w:val="006636EA"/>
    <w:rsid w:val="006C2C1C"/>
    <w:rsid w:val="006E06BA"/>
    <w:rsid w:val="006E083C"/>
    <w:rsid w:val="006F30D0"/>
    <w:rsid w:val="00711099"/>
    <w:rsid w:val="00717E2D"/>
    <w:rsid w:val="007D3833"/>
    <w:rsid w:val="00802F3D"/>
    <w:rsid w:val="0084752D"/>
    <w:rsid w:val="008A11AA"/>
    <w:rsid w:val="008C1175"/>
    <w:rsid w:val="008F31C3"/>
    <w:rsid w:val="0090383B"/>
    <w:rsid w:val="00926565"/>
    <w:rsid w:val="0095626B"/>
    <w:rsid w:val="009D3710"/>
    <w:rsid w:val="009F09D1"/>
    <w:rsid w:val="009F3DC9"/>
    <w:rsid w:val="009F4F0E"/>
    <w:rsid w:val="00A35880"/>
    <w:rsid w:val="00A94C94"/>
    <w:rsid w:val="00B43696"/>
    <w:rsid w:val="00B54B41"/>
    <w:rsid w:val="00BB24D7"/>
    <w:rsid w:val="00C53569"/>
    <w:rsid w:val="00CC4C63"/>
    <w:rsid w:val="00D16892"/>
    <w:rsid w:val="00D348A7"/>
    <w:rsid w:val="00DE3EF2"/>
    <w:rsid w:val="00DF012D"/>
    <w:rsid w:val="00E50920"/>
    <w:rsid w:val="00E5541A"/>
    <w:rsid w:val="00E873A2"/>
    <w:rsid w:val="00EB7363"/>
    <w:rsid w:val="00F15C08"/>
    <w:rsid w:val="00F319D4"/>
    <w:rsid w:val="00FD0600"/>
    <w:rsid w:val="00FE4080"/>
    <w:rsid w:val="00FE6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0DCB"/>
  <w15:chartTrackingRefBased/>
  <w15:docId w15:val="{B9B12874-9D22-4327-A579-7F0C96EB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1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1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1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1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1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1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1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1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1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1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1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1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1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1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1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1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1CB"/>
    <w:rPr>
      <w:rFonts w:eastAsiaTheme="majorEastAsia" w:cstheme="majorBidi"/>
      <w:color w:val="272727" w:themeColor="text1" w:themeTint="D8"/>
    </w:rPr>
  </w:style>
  <w:style w:type="paragraph" w:styleId="Title">
    <w:name w:val="Title"/>
    <w:basedOn w:val="Normal"/>
    <w:next w:val="Normal"/>
    <w:link w:val="TitleChar"/>
    <w:uiPriority w:val="10"/>
    <w:qFormat/>
    <w:rsid w:val="003511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1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1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1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1CB"/>
    <w:pPr>
      <w:spacing w:before="160"/>
      <w:jc w:val="center"/>
    </w:pPr>
    <w:rPr>
      <w:i/>
      <w:iCs/>
      <w:color w:val="404040" w:themeColor="text1" w:themeTint="BF"/>
    </w:rPr>
  </w:style>
  <w:style w:type="character" w:customStyle="1" w:styleId="QuoteChar">
    <w:name w:val="Quote Char"/>
    <w:basedOn w:val="DefaultParagraphFont"/>
    <w:link w:val="Quote"/>
    <w:uiPriority w:val="29"/>
    <w:rsid w:val="003511CB"/>
    <w:rPr>
      <w:i/>
      <w:iCs/>
      <w:color w:val="404040" w:themeColor="text1" w:themeTint="BF"/>
    </w:rPr>
  </w:style>
  <w:style w:type="paragraph" w:styleId="ListParagraph">
    <w:name w:val="List Paragraph"/>
    <w:basedOn w:val="Normal"/>
    <w:uiPriority w:val="34"/>
    <w:qFormat/>
    <w:rsid w:val="003511CB"/>
    <w:pPr>
      <w:ind w:left="720"/>
      <w:contextualSpacing/>
    </w:pPr>
  </w:style>
  <w:style w:type="character" w:styleId="IntenseEmphasis">
    <w:name w:val="Intense Emphasis"/>
    <w:basedOn w:val="DefaultParagraphFont"/>
    <w:uiPriority w:val="21"/>
    <w:qFormat/>
    <w:rsid w:val="003511CB"/>
    <w:rPr>
      <w:i/>
      <w:iCs/>
      <w:color w:val="0F4761" w:themeColor="accent1" w:themeShade="BF"/>
    </w:rPr>
  </w:style>
  <w:style w:type="paragraph" w:styleId="IntenseQuote">
    <w:name w:val="Intense Quote"/>
    <w:basedOn w:val="Normal"/>
    <w:next w:val="Normal"/>
    <w:link w:val="IntenseQuoteChar"/>
    <w:uiPriority w:val="30"/>
    <w:qFormat/>
    <w:rsid w:val="003511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1CB"/>
    <w:rPr>
      <w:i/>
      <w:iCs/>
      <w:color w:val="0F4761" w:themeColor="accent1" w:themeShade="BF"/>
    </w:rPr>
  </w:style>
  <w:style w:type="character" w:styleId="IntenseReference">
    <w:name w:val="Intense Reference"/>
    <w:basedOn w:val="DefaultParagraphFont"/>
    <w:uiPriority w:val="32"/>
    <w:qFormat/>
    <w:rsid w:val="003511CB"/>
    <w:rPr>
      <w:b/>
      <w:bCs/>
      <w:smallCaps/>
      <w:color w:val="0F4761" w:themeColor="accent1" w:themeShade="BF"/>
      <w:spacing w:val="5"/>
    </w:rPr>
  </w:style>
  <w:style w:type="paragraph" w:styleId="Header">
    <w:name w:val="header"/>
    <w:basedOn w:val="Normal"/>
    <w:link w:val="HeaderChar"/>
    <w:unhideWhenUsed/>
    <w:rsid w:val="003511CB"/>
    <w:pPr>
      <w:tabs>
        <w:tab w:val="center" w:pos="4513"/>
        <w:tab w:val="right" w:pos="9026"/>
      </w:tabs>
      <w:spacing w:after="0" w:line="240" w:lineRule="auto"/>
    </w:pPr>
  </w:style>
  <w:style w:type="character" w:customStyle="1" w:styleId="HeaderChar">
    <w:name w:val="Header Char"/>
    <w:basedOn w:val="DefaultParagraphFont"/>
    <w:link w:val="Header"/>
    <w:rsid w:val="003511CB"/>
  </w:style>
  <w:style w:type="paragraph" w:styleId="Footer">
    <w:name w:val="footer"/>
    <w:basedOn w:val="Normal"/>
    <w:link w:val="FooterChar"/>
    <w:uiPriority w:val="99"/>
    <w:unhideWhenUsed/>
    <w:rsid w:val="00351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1CB"/>
  </w:style>
  <w:style w:type="paragraph" w:customStyle="1" w:styleId="Default">
    <w:name w:val="Default"/>
    <w:rsid w:val="003511CB"/>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215E01"/>
    <w:rPr>
      <w:color w:val="467886" w:themeColor="hyperlink"/>
      <w:u w:val="single"/>
    </w:rPr>
  </w:style>
  <w:style w:type="character" w:styleId="UnresolvedMention">
    <w:name w:val="Unresolved Mention"/>
    <w:basedOn w:val="DefaultParagraphFont"/>
    <w:uiPriority w:val="99"/>
    <w:semiHidden/>
    <w:unhideWhenUsed/>
    <w:rsid w:val="00215E01"/>
    <w:rPr>
      <w:color w:val="605E5C"/>
      <w:shd w:val="clear" w:color="auto" w:fill="E1DFDD"/>
    </w:rPr>
  </w:style>
  <w:style w:type="character" w:customStyle="1" w:styleId="legds">
    <w:name w:val="legds"/>
    <w:basedOn w:val="DefaultParagraphFont"/>
    <w:rsid w:val="00194BE5"/>
  </w:style>
  <w:style w:type="paragraph" w:customStyle="1" w:styleId="legclearfix">
    <w:name w:val="legclearfix"/>
    <w:basedOn w:val="Normal"/>
    <w:rsid w:val="00194BE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egaddition">
    <w:name w:val="legaddition"/>
    <w:basedOn w:val="DefaultParagraphFont"/>
    <w:rsid w:val="00194BE5"/>
  </w:style>
  <w:style w:type="character" w:styleId="CommentReference">
    <w:name w:val="annotation reference"/>
    <w:basedOn w:val="DefaultParagraphFont"/>
    <w:uiPriority w:val="99"/>
    <w:semiHidden/>
    <w:unhideWhenUsed/>
    <w:rsid w:val="00EB7363"/>
    <w:rPr>
      <w:sz w:val="16"/>
      <w:szCs w:val="16"/>
    </w:rPr>
  </w:style>
  <w:style w:type="paragraph" w:styleId="CommentText">
    <w:name w:val="annotation text"/>
    <w:basedOn w:val="Normal"/>
    <w:link w:val="CommentTextChar"/>
    <w:uiPriority w:val="99"/>
    <w:unhideWhenUsed/>
    <w:rsid w:val="00EB7363"/>
    <w:pPr>
      <w:spacing w:line="240" w:lineRule="auto"/>
    </w:pPr>
    <w:rPr>
      <w:sz w:val="20"/>
      <w:szCs w:val="20"/>
    </w:rPr>
  </w:style>
  <w:style w:type="character" w:customStyle="1" w:styleId="CommentTextChar">
    <w:name w:val="Comment Text Char"/>
    <w:basedOn w:val="DefaultParagraphFont"/>
    <w:link w:val="CommentText"/>
    <w:uiPriority w:val="99"/>
    <w:rsid w:val="00EB7363"/>
    <w:rPr>
      <w:sz w:val="20"/>
      <w:szCs w:val="20"/>
    </w:rPr>
  </w:style>
  <w:style w:type="paragraph" w:styleId="CommentSubject">
    <w:name w:val="annotation subject"/>
    <w:basedOn w:val="CommentText"/>
    <w:next w:val="CommentText"/>
    <w:link w:val="CommentSubjectChar"/>
    <w:uiPriority w:val="99"/>
    <w:semiHidden/>
    <w:unhideWhenUsed/>
    <w:rsid w:val="00EB7363"/>
    <w:rPr>
      <w:b/>
      <w:bCs/>
    </w:rPr>
  </w:style>
  <w:style w:type="character" w:customStyle="1" w:styleId="CommentSubjectChar">
    <w:name w:val="Comment Subject Char"/>
    <w:basedOn w:val="CommentTextChar"/>
    <w:link w:val="CommentSubject"/>
    <w:uiPriority w:val="99"/>
    <w:semiHidden/>
    <w:rsid w:val="00EB7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avement-licences-guidance" TargetMode="External"/><Relationship Id="rId5" Type="http://schemas.openxmlformats.org/officeDocument/2006/relationships/styles" Target="styles.xml"/><Relationship Id="rId10" Type="http://schemas.openxmlformats.org/officeDocument/2006/relationships/hyperlink" Target="https://www.gov.uk/government/publications/inclusive-mobility/inclusive-mobi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70EF9D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8" ma:contentTypeDescription="Create a new document." ma:contentTypeScope="" ma:versionID="0f7c6c12f3e891395c5dae1c6caef7f6">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70294e7553dc98dbd426ffea021c2be2"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dd2ca8-4fd2-4e2b-b1c5-c37859c51523}"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documentManagement>
</p:properties>
</file>

<file path=customXml/itemProps1.xml><?xml version="1.0" encoding="utf-8"?>
<ds:datastoreItem xmlns:ds="http://schemas.openxmlformats.org/officeDocument/2006/customXml" ds:itemID="{338DE11F-40C6-477F-88CB-A39F4A1F1184}">
  <ds:schemaRefs>
    <ds:schemaRef ds:uri="http://schemas.microsoft.com/sharepoint/v3/contenttype/forms"/>
  </ds:schemaRefs>
</ds:datastoreItem>
</file>

<file path=customXml/itemProps2.xml><?xml version="1.0" encoding="utf-8"?>
<ds:datastoreItem xmlns:ds="http://schemas.openxmlformats.org/officeDocument/2006/customXml" ds:itemID="{2D1BDEE4-BB55-40F4-AF2A-25F065935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7D4F3-252F-458C-BA10-6B38CF9C8464}">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 Rachael</dc:creator>
  <cp:keywords/>
  <dc:description/>
  <cp:lastModifiedBy>Hind, Rachael</cp:lastModifiedBy>
  <cp:revision>2</cp:revision>
  <dcterms:created xsi:type="dcterms:W3CDTF">2024-09-19T15:10:00Z</dcterms:created>
  <dcterms:modified xsi:type="dcterms:W3CDTF">2024-09-19T15:10:00Z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MediaServiceImageTags">
    <vt:lpwstr/>
  </property>
</Properties>
</file>