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0E9A" w14:textId="732E58CA" w:rsidR="00C353B8" w:rsidRPr="00882296" w:rsidRDefault="00795609" w:rsidP="00C353B8">
      <w:pPr>
        <w:spacing w:after="0" w:line="240" w:lineRule="auto"/>
        <w:jc w:val="center"/>
        <w:rPr>
          <w:rFonts w:ascii="Calibri" w:eastAsia="Times New Roman" w:hAnsi="Calibri" w:cs="Calibri"/>
          <w:sz w:val="36"/>
          <w:szCs w:val="36"/>
          <w:u w:val="single"/>
          <w:lang w:eastAsia="en-GB"/>
        </w:rPr>
      </w:pPr>
      <w:r w:rsidRPr="00882296">
        <w:rPr>
          <w:rFonts w:ascii="Calibri" w:eastAsia="Times New Roman" w:hAnsi="Calibri" w:cs="Calibri"/>
          <w:sz w:val="36"/>
          <w:szCs w:val="36"/>
          <w:u w:val="single"/>
          <w:lang w:eastAsia="en-GB"/>
        </w:rPr>
        <w:t xml:space="preserve">Torbay </w:t>
      </w:r>
      <w:r w:rsidR="00C353B8" w:rsidRPr="00882296">
        <w:rPr>
          <w:rFonts w:ascii="Calibri" w:eastAsia="Times New Roman" w:hAnsi="Calibri" w:cs="Calibri"/>
          <w:sz w:val="36"/>
          <w:szCs w:val="36"/>
          <w:u w:val="single"/>
          <w:lang w:eastAsia="en-GB"/>
        </w:rPr>
        <w:t>Wildlife and Geology Trigger Table</w:t>
      </w:r>
    </w:p>
    <w:p w14:paraId="017115D9" w14:textId="77777777" w:rsidR="00C353B8" w:rsidRPr="00C353B8" w:rsidRDefault="00C353B8" w:rsidP="00C353B8">
      <w:pPr>
        <w:spacing w:after="0" w:line="240" w:lineRule="auto"/>
        <w:jc w:val="center"/>
        <w:rPr>
          <w:rFonts w:ascii="Arial" w:eastAsia="Times New Roman" w:hAnsi="Arial" w:cs="Times New Roman"/>
          <w:sz w:val="20"/>
          <w:szCs w:val="20"/>
          <w:lang w:eastAsia="en-GB"/>
        </w:rPr>
      </w:pPr>
    </w:p>
    <w:p w14:paraId="6A5FC886" w14:textId="77777777" w:rsidR="00C353B8" w:rsidRPr="00882296" w:rsidRDefault="00C353B8" w:rsidP="00C353B8">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Calibri" w:eastAsia="Times New Roman" w:hAnsi="Calibri" w:cs="Calibri"/>
          <w:b/>
          <w:sz w:val="28"/>
          <w:szCs w:val="28"/>
          <w:lang w:eastAsia="en-GB"/>
        </w:rPr>
      </w:pPr>
      <w:r w:rsidRPr="00882296">
        <w:rPr>
          <w:rFonts w:ascii="Calibri" w:eastAsia="Times New Roman" w:hAnsi="Calibri" w:cs="Calibri"/>
          <w:b/>
          <w:sz w:val="28"/>
          <w:szCs w:val="28"/>
          <w:lang w:eastAsia="en-GB"/>
        </w:rPr>
        <w:t xml:space="preserve">Do you need to submit a Wildlife, Geology or Invasive Species Report with your planning application?  </w:t>
      </w:r>
    </w:p>
    <w:p w14:paraId="4DD9E2DB" w14:textId="77777777" w:rsidR="00C353B8" w:rsidRPr="00AA701C" w:rsidRDefault="00C353B8" w:rsidP="00C353B8">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Calibri" w:eastAsia="Times New Roman" w:hAnsi="Calibri" w:cs="Calibri"/>
          <w:b/>
          <w:i/>
          <w:sz w:val="22"/>
          <w:szCs w:val="22"/>
          <w:lang w:eastAsia="en-GB"/>
        </w:rPr>
      </w:pPr>
      <w:r w:rsidRPr="00AA701C">
        <w:rPr>
          <w:rFonts w:ascii="Calibri" w:eastAsia="Times New Roman" w:hAnsi="Calibri" w:cs="Calibri"/>
          <w:b/>
          <w:i/>
          <w:sz w:val="22"/>
          <w:szCs w:val="22"/>
          <w:lang w:eastAsia="en-GB"/>
        </w:rPr>
        <w:t>Please remember that anyone causing a wildlife offence (e.g. destruction of a bat roost) can be prosecuted, irrespective of the planning process.</w:t>
      </w:r>
    </w:p>
    <w:p w14:paraId="3AE0D116" w14:textId="77777777" w:rsidR="00C353B8" w:rsidRPr="00AA701C" w:rsidRDefault="00C353B8" w:rsidP="00C353B8">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Calibri" w:eastAsia="Times New Roman" w:hAnsi="Calibri" w:cs="Calibri"/>
          <w:b/>
          <w:sz w:val="28"/>
          <w:szCs w:val="28"/>
          <w:lang w:eastAsia="en-GB"/>
        </w:rPr>
      </w:pPr>
      <w:r w:rsidRPr="00AA701C">
        <w:rPr>
          <w:rFonts w:ascii="Calibri" w:eastAsia="Times New Roman" w:hAnsi="Calibri" w:cs="Calibri"/>
          <w:b/>
          <w:i/>
          <w:sz w:val="22"/>
          <w:szCs w:val="22"/>
          <w:lang w:eastAsia="en-GB"/>
        </w:rPr>
        <w:t>Remember to schedule works to ensure no disturbance to protected species, including nesting birds.</w:t>
      </w:r>
    </w:p>
    <w:p w14:paraId="5DC2178D" w14:textId="77777777" w:rsidR="00C353B8" w:rsidRPr="00C353B8" w:rsidRDefault="00C353B8" w:rsidP="00C353B8">
      <w:pPr>
        <w:spacing w:after="0" w:line="240" w:lineRule="auto"/>
        <w:rPr>
          <w:rFonts w:ascii="Arial" w:eastAsia="Times New Roman" w:hAnsi="Arial" w:cs="Times New Roman"/>
          <w:b/>
          <w:sz w:val="28"/>
          <w:szCs w:val="28"/>
          <w:lang w:eastAsia="en-GB"/>
        </w:rPr>
      </w:pPr>
    </w:p>
    <w:p w14:paraId="7A0E5EE6" w14:textId="1465593C" w:rsidR="00C353B8" w:rsidRPr="00CF44B7" w:rsidRDefault="00C353B8" w:rsidP="00C353B8">
      <w:pPr>
        <w:spacing w:after="0" w:line="240" w:lineRule="auto"/>
        <w:rPr>
          <w:rFonts w:ascii="Calibri" w:eastAsia="Times New Roman" w:hAnsi="Calibri" w:cs="Calibri"/>
          <w:szCs w:val="24"/>
          <w:lang w:eastAsia="en-GB"/>
        </w:rPr>
      </w:pPr>
      <w:r w:rsidRPr="00CF44B7">
        <w:rPr>
          <w:rFonts w:ascii="Calibri" w:eastAsia="Times New Roman" w:hAnsi="Calibri" w:cs="Calibri"/>
          <w:szCs w:val="24"/>
          <w:lang w:eastAsia="en-GB"/>
        </w:rPr>
        <w:t xml:space="preserve">Please fill in Parts A, B and C of the table below.  The completed table </w:t>
      </w:r>
      <w:r w:rsidRPr="00CF44B7">
        <w:rPr>
          <w:rFonts w:ascii="Calibri" w:eastAsia="Times New Roman" w:hAnsi="Calibri" w:cs="Calibri"/>
          <w:szCs w:val="24"/>
          <w:u w:val="single"/>
          <w:lang w:eastAsia="en-GB"/>
        </w:rPr>
        <w:t>must be included</w:t>
      </w:r>
      <w:r w:rsidRPr="00CF44B7">
        <w:rPr>
          <w:rFonts w:ascii="Calibri" w:eastAsia="Times New Roman" w:hAnsi="Calibri" w:cs="Calibri"/>
          <w:szCs w:val="24"/>
          <w:lang w:eastAsia="en-GB"/>
        </w:rPr>
        <w:t xml:space="preserve"> with your application.</w:t>
      </w:r>
    </w:p>
    <w:p w14:paraId="145BA63A" w14:textId="77777777" w:rsidR="00C353B8" w:rsidRPr="00CF44B7" w:rsidRDefault="00C353B8" w:rsidP="00C353B8">
      <w:pPr>
        <w:spacing w:after="0" w:line="240" w:lineRule="auto"/>
        <w:rPr>
          <w:rFonts w:ascii="Calibri" w:eastAsia="Times New Roman" w:hAnsi="Calibri" w:cs="Calibri"/>
          <w:szCs w:val="24"/>
          <w:lang w:eastAsia="en-GB"/>
        </w:rPr>
      </w:pPr>
    </w:p>
    <w:p w14:paraId="1B04BE8A" w14:textId="7BDCBBBF" w:rsidR="00C353B8" w:rsidRPr="00CF44B7" w:rsidRDefault="00C353B8" w:rsidP="1CB4996B">
      <w:pPr>
        <w:spacing w:after="0" w:line="240" w:lineRule="auto"/>
        <w:rPr>
          <w:rFonts w:ascii="Calibri" w:eastAsia="Times New Roman" w:hAnsi="Calibri" w:cs="Calibri"/>
          <w:color w:val="FF0000"/>
          <w:lang w:eastAsia="en-GB"/>
        </w:rPr>
      </w:pPr>
      <w:r w:rsidRPr="1CB4996B">
        <w:rPr>
          <w:rFonts w:ascii="Calibri" w:eastAsia="Times New Roman" w:hAnsi="Calibri" w:cs="Calibri"/>
          <w:b/>
          <w:bCs/>
          <w:lang w:eastAsia="en-GB"/>
        </w:rPr>
        <w:t>Part A</w:t>
      </w:r>
      <w:r w:rsidRPr="1CB4996B">
        <w:rPr>
          <w:rFonts w:ascii="Calibri" w:eastAsia="Times New Roman" w:hAnsi="Calibri" w:cs="Calibri"/>
          <w:lang w:eastAsia="en-GB"/>
        </w:rPr>
        <w:t xml:space="preserve">.  If there is a tick in the ‘yes’ column you must include a </w:t>
      </w:r>
      <w:r w:rsidRPr="1CB4996B">
        <w:rPr>
          <w:rFonts w:ascii="Calibri" w:eastAsia="Times New Roman" w:hAnsi="Calibri" w:cs="Calibri"/>
          <w:b/>
          <w:bCs/>
          <w:lang w:eastAsia="en-GB"/>
        </w:rPr>
        <w:t>Wildlife Report</w:t>
      </w:r>
      <w:r w:rsidRPr="1CB4996B">
        <w:rPr>
          <w:rFonts w:ascii="Calibri" w:eastAsia="Times New Roman" w:hAnsi="Calibri" w:cs="Calibri"/>
          <w:lang w:eastAsia="en-GB"/>
        </w:rPr>
        <w:t xml:space="preserve"> with your application.  The report may vary from a </w:t>
      </w:r>
      <w:bookmarkStart w:id="0" w:name="_Int_Y3wkaZdv"/>
      <w:proofErr w:type="gramStart"/>
      <w:r w:rsidRPr="1CB4996B">
        <w:rPr>
          <w:rFonts w:ascii="Calibri" w:eastAsia="Times New Roman" w:hAnsi="Calibri" w:cs="Calibri"/>
          <w:lang w:eastAsia="en-GB"/>
        </w:rPr>
        <w:t>short written</w:t>
      </w:r>
      <w:bookmarkEnd w:id="0"/>
      <w:proofErr w:type="gramEnd"/>
      <w:r w:rsidRPr="1CB4996B">
        <w:rPr>
          <w:rFonts w:ascii="Calibri" w:eastAsia="Times New Roman" w:hAnsi="Calibri" w:cs="Calibri"/>
          <w:lang w:eastAsia="en-GB"/>
        </w:rPr>
        <w:t xml:space="preserve"> statement (if there is no significant impact) to a comprehensive report with surveys. </w:t>
      </w:r>
      <w:bookmarkStart w:id="1" w:name="_Hlk100222188"/>
      <w:r w:rsidRPr="1CB4996B">
        <w:rPr>
          <w:rFonts w:ascii="Calibri" w:eastAsia="Times New Roman" w:hAnsi="Calibri" w:cs="Calibri"/>
          <w:lang w:eastAsia="en-GB"/>
        </w:rPr>
        <w:t xml:space="preserve">Householder/building applications should be submitted with the </w:t>
      </w:r>
      <w:hyperlink r:id="rId10">
        <w:r w:rsidRPr="1CB4996B">
          <w:rPr>
            <w:rStyle w:val="Hyperlink"/>
            <w:rFonts w:ascii="Calibri" w:eastAsia="Times New Roman" w:hAnsi="Calibri" w:cs="Calibri"/>
            <w:b/>
            <w:bCs/>
            <w:lang w:eastAsia="en-GB"/>
          </w:rPr>
          <w:t>Householder and Buildings Checklist</w:t>
        </w:r>
      </w:hyperlink>
      <w:r w:rsidRPr="1CB4996B">
        <w:rPr>
          <w:rFonts w:ascii="Calibri" w:eastAsia="Times New Roman" w:hAnsi="Calibri" w:cs="Calibri"/>
          <w:lang w:eastAsia="en-GB"/>
        </w:rPr>
        <w:t xml:space="preserve">. All other applications should be submitted with the </w:t>
      </w:r>
      <w:hyperlink r:id="rId11">
        <w:r w:rsidRPr="1CB4996B">
          <w:rPr>
            <w:rStyle w:val="Hyperlink"/>
            <w:rFonts w:ascii="Calibri" w:eastAsia="Times New Roman" w:hAnsi="Calibri" w:cs="Calibri"/>
            <w:b/>
            <w:bCs/>
            <w:lang w:eastAsia="en-GB"/>
          </w:rPr>
          <w:t>Wildlife Checklist</w:t>
        </w:r>
      </w:hyperlink>
      <w:r w:rsidRPr="1CB4996B">
        <w:rPr>
          <w:rFonts w:ascii="Calibri" w:eastAsia="Times New Roman" w:hAnsi="Calibri" w:cs="Calibri"/>
          <w:lang w:eastAsia="en-GB"/>
        </w:rPr>
        <w:t xml:space="preserve">. </w:t>
      </w:r>
    </w:p>
    <w:bookmarkEnd w:id="1"/>
    <w:p w14:paraId="200E61D7" w14:textId="77777777" w:rsidR="00C353B8" w:rsidRDefault="00C353B8" w:rsidP="1CB4996B">
      <w:pPr>
        <w:spacing w:after="0" w:line="240" w:lineRule="auto"/>
        <w:rPr>
          <w:rFonts w:ascii="Calibri" w:eastAsia="Times New Roman" w:hAnsi="Calibri" w:cs="Calibri"/>
          <w:lang w:eastAsia="en-GB"/>
        </w:rPr>
      </w:pPr>
    </w:p>
    <w:p w14:paraId="31342C41" w14:textId="275BFB1A" w:rsidR="005C3017" w:rsidRPr="005C3017" w:rsidRDefault="005C3017" w:rsidP="1CB4996B">
      <w:pPr>
        <w:spacing w:after="0" w:line="240" w:lineRule="auto"/>
        <w:rPr>
          <w:rFonts w:ascii="Calibri" w:eastAsia="Times New Roman" w:hAnsi="Calibri" w:cs="Calibri"/>
          <w:b/>
          <w:bCs/>
          <w:szCs w:val="24"/>
          <w:lang w:eastAsia="en-GB"/>
        </w:rPr>
      </w:pPr>
      <w:r w:rsidRPr="1CB4996B">
        <w:rPr>
          <w:rFonts w:ascii="Calibri" w:eastAsia="Times New Roman" w:hAnsi="Calibri" w:cs="Calibri"/>
          <w:b/>
          <w:bCs/>
          <w:lang w:eastAsia="en-GB"/>
        </w:rPr>
        <w:t xml:space="preserve">Part B. </w:t>
      </w:r>
      <w:r w:rsidR="1C3B22D4" w:rsidRPr="1CB4996B">
        <w:rPr>
          <w:rFonts w:ascii="Calibri" w:eastAsia="Times New Roman" w:hAnsi="Calibri" w:cs="Calibri"/>
          <w:b/>
          <w:bCs/>
          <w:lang w:eastAsia="en-GB"/>
        </w:rPr>
        <w:t xml:space="preserve"> </w:t>
      </w:r>
      <w:r w:rsidR="6D3A2172" w:rsidRPr="1CB4996B">
        <w:rPr>
          <w:rFonts w:ascii="Calibri" w:eastAsia="Times New Roman" w:hAnsi="Calibri" w:cs="Calibri"/>
          <w:lang w:eastAsia="en-GB"/>
        </w:rPr>
        <w:t>If there is a tick in the ‘yes’ column</w:t>
      </w:r>
      <w:r w:rsidR="00346109">
        <w:rPr>
          <w:rFonts w:ascii="Calibri" w:eastAsia="Times New Roman" w:hAnsi="Calibri" w:cs="Calibri"/>
          <w:lang w:eastAsia="en-GB"/>
        </w:rPr>
        <w:t xml:space="preserve"> suitable</w:t>
      </w:r>
      <w:r w:rsidR="6D3A2172" w:rsidRPr="1CB4996B">
        <w:rPr>
          <w:rFonts w:ascii="Calibri" w:eastAsia="Times New Roman" w:hAnsi="Calibri" w:cs="Calibri"/>
          <w:lang w:eastAsia="en-GB"/>
        </w:rPr>
        <w:t xml:space="preserve"> </w:t>
      </w:r>
      <w:r w:rsidR="00346109" w:rsidRPr="00346109">
        <w:rPr>
          <w:rFonts w:ascii="Calibri" w:eastAsia="Times New Roman" w:hAnsi="Calibri" w:cs="Calibri"/>
          <w:b/>
          <w:bCs/>
          <w:lang w:eastAsia="en-GB"/>
        </w:rPr>
        <w:t xml:space="preserve">mitigation </w:t>
      </w:r>
      <w:r w:rsidR="00346109">
        <w:rPr>
          <w:rFonts w:ascii="Calibri" w:eastAsia="Times New Roman" w:hAnsi="Calibri" w:cs="Calibri"/>
          <w:b/>
          <w:bCs/>
          <w:lang w:eastAsia="en-GB"/>
        </w:rPr>
        <w:t xml:space="preserve">for recreation impacts </w:t>
      </w:r>
      <w:r w:rsidR="00346109">
        <w:rPr>
          <w:rFonts w:ascii="Calibri" w:eastAsia="Times New Roman" w:hAnsi="Calibri" w:cs="Calibri"/>
          <w:lang w:eastAsia="en-GB"/>
        </w:rPr>
        <w:t>will be requested during the determination of your application</w:t>
      </w:r>
      <w:r w:rsidR="221D8716" w:rsidRPr="1CB4996B">
        <w:rPr>
          <w:rFonts w:ascii="Calibri" w:eastAsia="Times New Roman" w:hAnsi="Calibri" w:cs="Calibri"/>
          <w:szCs w:val="24"/>
          <w:lang w:eastAsia="en-GB"/>
        </w:rPr>
        <w:t>.</w:t>
      </w:r>
    </w:p>
    <w:p w14:paraId="442D3D79" w14:textId="77777777" w:rsidR="005C3017" w:rsidRPr="00CF44B7" w:rsidRDefault="005C3017" w:rsidP="00C353B8">
      <w:pPr>
        <w:spacing w:after="0" w:line="240" w:lineRule="auto"/>
        <w:rPr>
          <w:rFonts w:ascii="Calibri" w:eastAsia="Times New Roman" w:hAnsi="Calibri" w:cs="Calibri"/>
          <w:szCs w:val="24"/>
          <w:lang w:eastAsia="en-GB"/>
        </w:rPr>
      </w:pPr>
    </w:p>
    <w:p w14:paraId="62CC474D" w14:textId="7DF4C685" w:rsidR="00C353B8" w:rsidRPr="00CF44B7" w:rsidRDefault="00C353B8" w:rsidP="00C353B8">
      <w:pPr>
        <w:spacing w:after="0" w:line="240" w:lineRule="auto"/>
        <w:rPr>
          <w:rFonts w:ascii="Calibri" w:eastAsia="Times New Roman" w:hAnsi="Calibri" w:cs="Calibri"/>
          <w:szCs w:val="24"/>
          <w:lang w:eastAsia="en-GB"/>
        </w:rPr>
      </w:pPr>
      <w:r w:rsidRPr="00CF44B7">
        <w:rPr>
          <w:rFonts w:ascii="Calibri" w:eastAsia="Times New Roman" w:hAnsi="Calibri" w:cs="Calibri"/>
          <w:b/>
          <w:szCs w:val="24"/>
          <w:lang w:eastAsia="en-GB"/>
        </w:rPr>
        <w:t xml:space="preserve">Part </w:t>
      </w:r>
      <w:r w:rsidR="005C3017">
        <w:rPr>
          <w:rFonts w:ascii="Calibri" w:eastAsia="Times New Roman" w:hAnsi="Calibri" w:cs="Calibri"/>
          <w:b/>
          <w:szCs w:val="24"/>
          <w:lang w:eastAsia="en-GB"/>
        </w:rPr>
        <w:t>C</w:t>
      </w:r>
      <w:r w:rsidRPr="00CF44B7">
        <w:rPr>
          <w:rFonts w:ascii="Calibri" w:eastAsia="Times New Roman" w:hAnsi="Calibri" w:cs="Calibri"/>
          <w:szCs w:val="24"/>
          <w:lang w:eastAsia="en-GB"/>
        </w:rPr>
        <w:t xml:space="preserve">.  If there is a tick in the ‘yes’ column you must include a </w:t>
      </w:r>
      <w:r w:rsidRPr="00CF44B7">
        <w:rPr>
          <w:rFonts w:ascii="Calibri" w:eastAsia="Times New Roman" w:hAnsi="Calibri" w:cs="Calibri"/>
          <w:b/>
          <w:szCs w:val="24"/>
          <w:lang w:eastAsia="en-GB"/>
        </w:rPr>
        <w:t>Geology Report</w:t>
      </w:r>
      <w:r w:rsidRPr="00CF44B7">
        <w:rPr>
          <w:rFonts w:ascii="Calibri" w:eastAsia="Times New Roman" w:hAnsi="Calibri" w:cs="Calibri"/>
          <w:szCs w:val="24"/>
          <w:lang w:eastAsia="en-GB"/>
        </w:rPr>
        <w:t xml:space="preserve"> with your application.  </w:t>
      </w:r>
    </w:p>
    <w:p w14:paraId="51D838C7" w14:textId="77777777" w:rsidR="00C353B8" w:rsidRPr="00CF44B7" w:rsidRDefault="00C353B8" w:rsidP="00C353B8">
      <w:pPr>
        <w:spacing w:after="0" w:line="240" w:lineRule="auto"/>
        <w:rPr>
          <w:rFonts w:ascii="Calibri" w:eastAsia="Times New Roman" w:hAnsi="Calibri" w:cs="Calibri"/>
          <w:szCs w:val="24"/>
          <w:lang w:eastAsia="en-GB"/>
        </w:rPr>
      </w:pPr>
    </w:p>
    <w:p w14:paraId="6F070208" w14:textId="30219C8C" w:rsidR="00C353B8" w:rsidRPr="00CF44B7" w:rsidRDefault="00C353B8" w:rsidP="00C353B8">
      <w:pPr>
        <w:spacing w:after="0" w:line="240" w:lineRule="auto"/>
        <w:rPr>
          <w:rFonts w:ascii="Calibri" w:eastAsia="Times New Roman" w:hAnsi="Calibri" w:cs="Calibri"/>
          <w:szCs w:val="24"/>
          <w:lang w:eastAsia="en-GB"/>
        </w:rPr>
      </w:pPr>
      <w:r w:rsidRPr="00CF44B7">
        <w:rPr>
          <w:rFonts w:ascii="Calibri" w:eastAsia="Times New Roman" w:hAnsi="Calibri" w:cs="Calibri"/>
          <w:b/>
          <w:szCs w:val="24"/>
          <w:lang w:eastAsia="en-GB"/>
        </w:rPr>
        <w:t xml:space="preserve">Part </w:t>
      </w:r>
      <w:r w:rsidR="005C3017">
        <w:rPr>
          <w:rFonts w:ascii="Calibri" w:eastAsia="Times New Roman" w:hAnsi="Calibri" w:cs="Calibri"/>
          <w:b/>
          <w:szCs w:val="24"/>
          <w:lang w:eastAsia="en-GB"/>
        </w:rPr>
        <w:t>D</w:t>
      </w:r>
      <w:r w:rsidRPr="00CF44B7">
        <w:rPr>
          <w:rFonts w:ascii="Calibri" w:eastAsia="Times New Roman" w:hAnsi="Calibri" w:cs="Calibri"/>
          <w:szCs w:val="24"/>
          <w:lang w:eastAsia="en-GB"/>
        </w:rPr>
        <w:t xml:space="preserve">.  If there is a tick in the ‘yes’ column an </w:t>
      </w:r>
      <w:r w:rsidRPr="00CF44B7">
        <w:rPr>
          <w:rFonts w:ascii="Calibri" w:eastAsia="Times New Roman" w:hAnsi="Calibri" w:cs="Calibri"/>
          <w:b/>
          <w:szCs w:val="24"/>
          <w:lang w:eastAsia="en-GB"/>
        </w:rPr>
        <w:t>Invasive Species Control Plan</w:t>
      </w:r>
      <w:r w:rsidRPr="00CF44B7">
        <w:rPr>
          <w:rFonts w:ascii="Calibri" w:eastAsia="Times New Roman" w:hAnsi="Calibri" w:cs="Calibri"/>
          <w:szCs w:val="24"/>
          <w:lang w:eastAsia="en-GB"/>
        </w:rPr>
        <w:t xml:space="preserve"> is required.  </w:t>
      </w:r>
    </w:p>
    <w:p w14:paraId="7AE5E1A4" w14:textId="77777777" w:rsidR="00C353B8" w:rsidRPr="00CF44B7" w:rsidRDefault="00C353B8" w:rsidP="00C353B8">
      <w:pPr>
        <w:spacing w:after="0" w:line="240" w:lineRule="auto"/>
        <w:rPr>
          <w:rFonts w:ascii="Calibri" w:eastAsia="Times New Roman" w:hAnsi="Calibri" w:cs="Calibri"/>
          <w:szCs w:val="24"/>
          <w:lang w:eastAsia="en-GB"/>
        </w:rPr>
      </w:pPr>
    </w:p>
    <w:p w14:paraId="600E50C7" w14:textId="3AD8B90E" w:rsidR="00C353B8" w:rsidRPr="00CF44B7" w:rsidRDefault="00C353B8" w:rsidP="00C353B8">
      <w:pPr>
        <w:spacing w:after="0" w:line="240" w:lineRule="auto"/>
        <w:rPr>
          <w:rFonts w:ascii="Calibri" w:eastAsia="Times New Roman" w:hAnsi="Calibri" w:cs="Calibri"/>
          <w:szCs w:val="24"/>
          <w:lang w:eastAsia="en-GB"/>
        </w:rPr>
      </w:pPr>
      <w:r w:rsidRPr="00CF44B7">
        <w:rPr>
          <w:rFonts w:ascii="Calibri" w:eastAsia="Times New Roman" w:hAnsi="Calibri" w:cs="Calibri"/>
          <w:b/>
          <w:szCs w:val="24"/>
          <w:lang w:eastAsia="en-GB"/>
        </w:rPr>
        <w:t>All reports must be produced by a consultant with suitable qualifications and experience</w:t>
      </w:r>
      <w:r w:rsidRPr="00CF44B7">
        <w:rPr>
          <w:rFonts w:ascii="Calibri" w:eastAsia="Times New Roman" w:hAnsi="Calibri" w:cs="Calibri"/>
          <w:szCs w:val="24"/>
          <w:lang w:eastAsia="en-GB"/>
        </w:rPr>
        <w:t xml:space="preserve">.  For further guidance, including a list of consultants go to </w:t>
      </w:r>
      <w:r w:rsidR="00654016" w:rsidRPr="00CF44B7">
        <w:rPr>
          <w:rFonts w:ascii="Calibri" w:eastAsia="Times New Roman" w:hAnsi="Calibri" w:cs="Calibri"/>
          <w:szCs w:val="24"/>
          <w:lang w:eastAsia="en-GB"/>
        </w:rPr>
        <w:t xml:space="preserve">the </w:t>
      </w:r>
      <w:hyperlink r:id="rId12" w:history="1">
        <w:r w:rsidRPr="00CF44B7">
          <w:rPr>
            <w:rStyle w:val="Hyperlink"/>
            <w:rFonts w:ascii="Calibri" w:eastAsia="Times New Roman" w:hAnsi="Calibri" w:cs="Calibri"/>
            <w:szCs w:val="24"/>
            <w:lang w:eastAsia="en-GB"/>
          </w:rPr>
          <w:t>DCC planning wildlife webpage</w:t>
        </w:r>
      </w:hyperlink>
      <w:r w:rsidR="000868DF" w:rsidRPr="00CF44B7">
        <w:rPr>
          <w:rFonts w:ascii="Calibri" w:eastAsia="Times New Roman" w:hAnsi="Calibri" w:cs="Calibri"/>
          <w:szCs w:val="24"/>
          <w:lang w:eastAsia="en-GB"/>
        </w:rPr>
        <w:t>.</w:t>
      </w:r>
      <w:r w:rsidR="00654016" w:rsidRPr="00CF44B7">
        <w:rPr>
          <w:rFonts w:ascii="Calibri" w:eastAsia="Times New Roman" w:hAnsi="Calibri" w:cs="Calibri"/>
          <w:szCs w:val="24"/>
          <w:lang w:eastAsia="en-GB"/>
        </w:rPr>
        <w:t xml:space="preserve"> </w:t>
      </w:r>
    </w:p>
    <w:p w14:paraId="203DDA68" w14:textId="77777777" w:rsidR="00C353B8" w:rsidRPr="00AA701C" w:rsidRDefault="00C353B8" w:rsidP="00C353B8">
      <w:pPr>
        <w:spacing w:after="0" w:line="240" w:lineRule="auto"/>
        <w:rPr>
          <w:rFonts w:ascii="Calibri" w:eastAsia="Times New Roman" w:hAnsi="Calibri" w:cs="Calibri"/>
          <w:b/>
          <w:sz w:val="22"/>
          <w:szCs w:val="22"/>
          <w:u w:val="single"/>
          <w:lang w:eastAsia="en-GB"/>
        </w:rPr>
      </w:pPr>
    </w:p>
    <w:p w14:paraId="73A18168" w14:textId="77777777" w:rsidR="00172D04" w:rsidRPr="00172D04" w:rsidRDefault="00172D04" w:rsidP="00C353B8">
      <w:pPr>
        <w:spacing w:after="0" w:line="240" w:lineRule="auto"/>
        <w:rPr>
          <w:rFonts w:ascii="Arial" w:eastAsia="Times New Roman" w:hAnsi="Arial" w:cs="Times New Roman"/>
          <w:b/>
          <w:i/>
          <w:sz w:val="16"/>
          <w:szCs w:val="16"/>
          <w:lang w:eastAsia="en-GB"/>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766"/>
        <w:gridCol w:w="3119"/>
        <w:gridCol w:w="992"/>
      </w:tblGrid>
      <w:tr w:rsidR="00C353B8" w:rsidRPr="00AA701C" w14:paraId="675243FC" w14:textId="77777777" w:rsidTr="1CB4996B">
        <w:trPr>
          <w:trHeight w:val="341"/>
        </w:trPr>
        <w:tc>
          <w:tcPr>
            <w:tcW w:w="11766" w:type="dxa"/>
            <w:tcBorders>
              <w:bottom w:val="single" w:sz="4" w:space="0" w:color="auto"/>
            </w:tcBorders>
            <w:shd w:val="clear" w:color="auto" w:fill="F3F3F3"/>
          </w:tcPr>
          <w:p w14:paraId="62831848" w14:textId="033302AD" w:rsidR="00127723" w:rsidRDefault="00C353B8" w:rsidP="00C353B8">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 xml:space="preserve">PART A </w:t>
            </w:r>
            <w:r w:rsidR="00127723">
              <w:rPr>
                <w:rFonts w:ascii="Calibri" w:eastAsia="Times New Roman" w:hAnsi="Calibri" w:cs="Calibri"/>
                <w:b/>
                <w:sz w:val="22"/>
                <w:szCs w:val="22"/>
                <w:lang w:eastAsia="en-GB"/>
              </w:rPr>
              <w:t>–</w:t>
            </w:r>
            <w:r w:rsidRPr="00CF44B7">
              <w:rPr>
                <w:rFonts w:ascii="Calibri" w:eastAsia="Times New Roman" w:hAnsi="Calibri" w:cs="Calibri"/>
                <w:b/>
                <w:sz w:val="22"/>
                <w:szCs w:val="22"/>
                <w:lang w:eastAsia="en-GB"/>
              </w:rPr>
              <w:t xml:space="preserve"> </w:t>
            </w:r>
          </w:p>
          <w:p w14:paraId="7E7AD9E8" w14:textId="5CEBF0D6" w:rsidR="00C353B8" w:rsidRPr="00CF44B7" w:rsidRDefault="00C353B8" w:rsidP="00C353B8">
            <w:pPr>
              <w:spacing w:after="0" w:line="240" w:lineRule="auto"/>
              <w:rPr>
                <w:rFonts w:ascii="Calibri" w:eastAsia="Times New Roman" w:hAnsi="Calibri" w:cs="Calibri"/>
                <w:i/>
                <w:color w:val="FF0000"/>
                <w:sz w:val="22"/>
                <w:szCs w:val="22"/>
                <w:lang w:eastAsia="en-GB"/>
              </w:rPr>
            </w:pPr>
            <w:r w:rsidRPr="00CF44B7">
              <w:rPr>
                <w:rFonts w:ascii="Calibri" w:eastAsia="Times New Roman" w:hAnsi="Calibri" w:cs="Calibri"/>
                <w:b/>
                <w:sz w:val="22"/>
                <w:szCs w:val="22"/>
                <w:lang w:eastAsia="en-GB"/>
              </w:rPr>
              <w:t xml:space="preserve">TRIGGERS FOR A WILDLIFE REPORT </w:t>
            </w:r>
          </w:p>
        </w:tc>
        <w:tc>
          <w:tcPr>
            <w:tcW w:w="3119" w:type="dxa"/>
            <w:tcBorders>
              <w:bottom w:val="single" w:sz="4" w:space="0" w:color="auto"/>
            </w:tcBorders>
            <w:shd w:val="clear" w:color="auto" w:fill="F3F3F3"/>
          </w:tcPr>
          <w:p w14:paraId="4A068F85" w14:textId="77777777" w:rsidR="00C353B8" w:rsidRPr="00CF44B7" w:rsidRDefault="00C353B8" w:rsidP="00C353B8">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Yes</w:t>
            </w:r>
          </w:p>
          <w:p w14:paraId="78BCAD11" w14:textId="77777777" w:rsidR="00C353B8" w:rsidRPr="00CF44B7" w:rsidRDefault="00C353B8" w:rsidP="00C353B8">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(Wildlife Report required)</w:t>
            </w:r>
          </w:p>
        </w:tc>
        <w:tc>
          <w:tcPr>
            <w:tcW w:w="992" w:type="dxa"/>
            <w:tcBorders>
              <w:bottom w:val="single" w:sz="4" w:space="0" w:color="auto"/>
            </w:tcBorders>
            <w:shd w:val="clear" w:color="auto" w:fill="F3F3F3"/>
          </w:tcPr>
          <w:p w14:paraId="79485783" w14:textId="77777777" w:rsidR="00C353B8" w:rsidRPr="00CF44B7" w:rsidRDefault="00C353B8" w:rsidP="00C353B8">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No</w:t>
            </w:r>
          </w:p>
        </w:tc>
      </w:tr>
      <w:tr w:rsidR="00C353B8" w:rsidRPr="00AA701C" w14:paraId="176AB10F" w14:textId="77777777" w:rsidTr="1CB4996B">
        <w:tc>
          <w:tcPr>
            <w:tcW w:w="11766" w:type="dxa"/>
            <w:shd w:val="clear" w:color="auto" w:fill="F3F3F3"/>
          </w:tcPr>
          <w:p w14:paraId="5A06FD14"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1a.  The application site (red line) is greater than 0.1 hectares*   </w:t>
            </w:r>
          </w:p>
        </w:tc>
        <w:tc>
          <w:tcPr>
            <w:tcW w:w="3119" w:type="dxa"/>
            <w:shd w:val="clear" w:color="auto" w:fill="auto"/>
          </w:tcPr>
          <w:p w14:paraId="5927BCA2"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auto"/>
          </w:tcPr>
          <w:p w14:paraId="647C80EB"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718CE158" w14:textId="77777777" w:rsidTr="1CB4996B">
        <w:tc>
          <w:tcPr>
            <w:tcW w:w="11766" w:type="dxa"/>
            <w:shd w:val="clear" w:color="auto" w:fill="F3F3F3"/>
          </w:tcPr>
          <w:p w14:paraId="73173F53"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1b.  The proposal:</w:t>
            </w:r>
          </w:p>
        </w:tc>
        <w:tc>
          <w:tcPr>
            <w:tcW w:w="3119" w:type="dxa"/>
            <w:shd w:val="clear" w:color="auto" w:fill="F3F3F3"/>
          </w:tcPr>
          <w:p w14:paraId="5DE539CD"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3F3F3"/>
          </w:tcPr>
          <w:p w14:paraId="3DE767FB"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108D929B" w14:textId="77777777" w:rsidTr="1CB4996B">
        <w:tc>
          <w:tcPr>
            <w:tcW w:w="11766" w:type="dxa"/>
            <w:shd w:val="clear" w:color="auto" w:fill="F3F3F3"/>
          </w:tcPr>
          <w:p w14:paraId="44ADF304"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i. Involves demolition of a building.    </w:t>
            </w:r>
          </w:p>
          <w:p w14:paraId="6050B8A4" w14:textId="77777777" w:rsidR="00C353B8" w:rsidRPr="00CF44B7" w:rsidRDefault="00C353B8" w:rsidP="00C353B8">
            <w:pPr>
              <w:spacing w:after="0" w:line="240" w:lineRule="auto"/>
              <w:ind w:left="360"/>
              <w:rPr>
                <w:rFonts w:ascii="Calibri" w:eastAsia="Times New Roman" w:hAnsi="Calibri" w:cs="Calibri"/>
                <w:sz w:val="22"/>
                <w:szCs w:val="22"/>
                <w:lang w:eastAsia="en-GB"/>
              </w:rPr>
            </w:pPr>
          </w:p>
        </w:tc>
        <w:tc>
          <w:tcPr>
            <w:tcW w:w="3119" w:type="dxa"/>
            <w:shd w:val="clear" w:color="auto" w:fill="FFFFFF" w:themeFill="background1"/>
          </w:tcPr>
          <w:p w14:paraId="13C863C4"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09A8172B"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5F16760A" w14:textId="77777777" w:rsidTr="1CB4996B">
        <w:tc>
          <w:tcPr>
            <w:tcW w:w="11766" w:type="dxa"/>
            <w:shd w:val="clear" w:color="auto" w:fill="F3F3F3"/>
          </w:tcPr>
          <w:p w14:paraId="223E10D0" w14:textId="2713CA63"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ii. Involves works to a roof, roof space, weather boarding or hanging tiles e.g. loft conversion, roof raising, extensions</w:t>
            </w:r>
            <w:r w:rsidR="00884B93" w:rsidRPr="00CF44B7">
              <w:rPr>
                <w:rFonts w:ascii="Calibri" w:eastAsia="Times New Roman" w:hAnsi="Calibri" w:cs="Calibri"/>
                <w:sz w:val="22"/>
                <w:szCs w:val="22"/>
                <w:lang w:eastAsia="en-GB"/>
              </w:rPr>
              <w:t>, solar panels</w:t>
            </w:r>
            <w:r w:rsidRPr="00CF44B7">
              <w:rPr>
                <w:rFonts w:ascii="Calibri" w:eastAsia="Times New Roman" w:hAnsi="Calibri" w:cs="Calibri"/>
                <w:sz w:val="22"/>
                <w:szCs w:val="22"/>
                <w:lang w:eastAsia="en-GB"/>
              </w:rPr>
              <w:t xml:space="preserve">. </w:t>
            </w:r>
          </w:p>
          <w:p w14:paraId="4217C07F"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2440A62C"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5F33BE40"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25EDDA80" w14:textId="77777777" w:rsidTr="1CB4996B">
        <w:tc>
          <w:tcPr>
            <w:tcW w:w="11766" w:type="dxa"/>
            <w:shd w:val="clear" w:color="auto" w:fill="F3F3F3"/>
          </w:tcPr>
          <w:p w14:paraId="7BBB40D6"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iii. Involves works to a quarry or built structures such as bridges, viaducts, aqueducts, tunnels, mines, kilns, ice houses, military fortifications, air raid shelters, cellars and similar underground ducts and structures.  </w:t>
            </w:r>
          </w:p>
          <w:p w14:paraId="59B33E76"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4C702449"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052CE22F"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7CCDC71B" w14:textId="77777777" w:rsidTr="1CB4996B">
        <w:tc>
          <w:tcPr>
            <w:tcW w:w="11766" w:type="dxa"/>
            <w:shd w:val="clear" w:color="auto" w:fill="F3F3F3"/>
          </w:tcPr>
          <w:p w14:paraId="30E42789"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lastRenderedPageBreak/>
              <w:t>iv. Involves the development of wind turbine(s), including domestic turbines.</w:t>
            </w:r>
          </w:p>
          <w:p w14:paraId="3BCD6DBD"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52F7C3A0"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0618B469"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7B40B7EB" w14:textId="77777777" w:rsidTr="1CB4996B">
        <w:tc>
          <w:tcPr>
            <w:tcW w:w="11766" w:type="dxa"/>
            <w:shd w:val="clear" w:color="auto" w:fill="F3F3F3"/>
          </w:tcPr>
          <w:p w14:paraId="7D5C4207" w14:textId="77777777" w:rsidR="00C353B8" w:rsidRPr="00CF44B7" w:rsidRDefault="00C353B8" w:rsidP="00C353B8">
            <w:pPr>
              <w:spacing w:after="0" w:line="240" w:lineRule="auto"/>
              <w:rPr>
                <w:rFonts w:ascii="Calibri" w:eastAsia="Times New Roman" w:hAnsi="Calibri" w:cs="Calibri"/>
                <w:color w:val="FF0000"/>
                <w:sz w:val="22"/>
                <w:szCs w:val="22"/>
                <w:lang w:eastAsia="en-GB"/>
              </w:rPr>
            </w:pPr>
            <w:r w:rsidRPr="00CF44B7">
              <w:rPr>
                <w:rFonts w:ascii="Calibri" w:eastAsia="Times New Roman" w:hAnsi="Calibri" w:cs="Calibri"/>
                <w:sz w:val="22"/>
                <w:szCs w:val="22"/>
                <w:lang w:eastAsia="en-GB"/>
              </w:rPr>
              <w:t>v. Will illuminate / cause light spill onto a building, mature tree (see ix), woodland, field hedge, pasture, watercourse, water body, tree line or a known bat roost.</w:t>
            </w:r>
            <w:r w:rsidRPr="00CF44B7">
              <w:rPr>
                <w:rFonts w:ascii="Calibri" w:eastAsia="Times New Roman" w:hAnsi="Calibri" w:cs="Calibri"/>
                <w:color w:val="FF0000"/>
                <w:sz w:val="22"/>
                <w:szCs w:val="22"/>
                <w:lang w:eastAsia="en-GB"/>
              </w:rPr>
              <w:t xml:space="preserve"> </w:t>
            </w:r>
          </w:p>
          <w:p w14:paraId="575E040C"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4CCE23CA"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1B3FD7A6"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7B8AF0A2" w14:textId="77777777" w:rsidTr="1CB4996B">
        <w:tc>
          <w:tcPr>
            <w:tcW w:w="11766" w:type="dxa"/>
            <w:shd w:val="clear" w:color="auto" w:fill="F3F3F3"/>
          </w:tcPr>
          <w:p w14:paraId="7CDCB08C"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vi. Impacts on a watercourse, intertidal area or standing open water (e.g. ponds, reedbeds) </w:t>
            </w:r>
            <w:r w:rsidRPr="00CF44B7">
              <w:rPr>
                <w:rFonts w:ascii="Calibri" w:eastAsia="Times New Roman" w:hAnsi="Calibri" w:cs="Calibri"/>
                <w:sz w:val="22"/>
                <w:szCs w:val="22"/>
                <w:u w:val="single"/>
                <w:lang w:eastAsia="en-GB"/>
              </w:rPr>
              <w:t xml:space="preserve">excluding ornamental garden </w:t>
            </w:r>
            <w:proofErr w:type="gramStart"/>
            <w:r w:rsidRPr="00CF44B7">
              <w:rPr>
                <w:rFonts w:ascii="Calibri" w:eastAsia="Times New Roman" w:hAnsi="Calibri" w:cs="Calibri"/>
                <w:sz w:val="22"/>
                <w:szCs w:val="22"/>
                <w:u w:val="single"/>
                <w:lang w:eastAsia="en-GB"/>
              </w:rPr>
              <w:t>fish ponds</w:t>
            </w:r>
            <w:proofErr w:type="gramEnd"/>
            <w:r w:rsidRPr="00CF44B7">
              <w:rPr>
                <w:rFonts w:ascii="Calibri" w:eastAsia="Times New Roman" w:hAnsi="Calibri" w:cs="Calibri"/>
                <w:sz w:val="22"/>
                <w:szCs w:val="22"/>
                <w:lang w:eastAsia="en-GB"/>
              </w:rPr>
              <w:t>.</w:t>
            </w:r>
          </w:p>
          <w:p w14:paraId="396DE691"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48331E52"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6C1EFADD"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1248121D" w14:textId="77777777" w:rsidTr="1CB4996B">
        <w:tc>
          <w:tcPr>
            <w:tcW w:w="11766" w:type="dxa"/>
            <w:shd w:val="clear" w:color="auto" w:fill="F3F3F3"/>
          </w:tcPr>
          <w:p w14:paraId="1C3E7CE7"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vii. Removes, or moves, </w:t>
            </w:r>
            <w:proofErr w:type="gramStart"/>
            <w:r w:rsidRPr="00CF44B7">
              <w:rPr>
                <w:rFonts w:ascii="Calibri" w:eastAsia="Times New Roman" w:hAnsi="Calibri" w:cs="Calibri"/>
                <w:sz w:val="22"/>
                <w:szCs w:val="22"/>
                <w:lang w:eastAsia="en-GB"/>
              </w:rPr>
              <w:t>part / all of</w:t>
            </w:r>
            <w:proofErr w:type="gramEnd"/>
            <w:r w:rsidRPr="00CF44B7">
              <w:rPr>
                <w:rFonts w:ascii="Calibri" w:eastAsia="Times New Roman" w:hAnsi="Calibri" w:cs="Calibri"/>
                <w:sz w:val="22"/>
                <w:szCs w:val="22"/>
                <w:lang w:eastAsia="en-GB"/>
              </w:rPr>
              <w:t xml:space="preserve"> a hedge or line of trees (</w:t>
            </w:r>
            <w:r w:rsidRPr="00CF44B7">
              <w:rPr>
                <w:rFonts w:ascii="Calibri" w:eastAsia="Times New Roman" w:hAnsi="Calibri" w:cs="Calibri"/>
                <w:sz w:val="22"/>
                <w:szCs w:val="22"/>
                <w:u w:val="single"/>
                <w:lang w:eastAsia="en-GB"/>
              </w:rPr>
              <w:t>excluding non-native or urban hedges unless &gt; 10m being removed</w:t>
            </w:r>
            <w:r w:rsidRPr="00CF44B7">
              <w:rPr>
                <w:rFonts w:ascii="Calibri" w:eastAsia="Times New Roman" w:hAnsi="Calibri" w:cs="Calibri"/>
                <w:sz w:val="22"/>
                <w:szCs w:val="22"/>
                <w:lang w:eastAsia="en-GB"/>
              </w:rPr>
              <w:t xml:space="preserve">). </w:t>
            </w:r>
          </w:p>
          <w:p w14:paraId="244A5BBF"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53AE8035"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68795894"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1AC0D944" w14:textId="77777777" w:rsidTr="1CB4996B">
        <w:tc>
          <w:tcPr>
            <w:tcW w:w="11766" w:type="dxa"/>
            <w:shd w:val="clear" w:color="auto" w:fill="F3F3F3"/>
          </w:tcPr>
          <w:p w14:paraId="71EBAF09"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viii. Is within or may impact on (including impacts on hydrology), a woodland or a substantial area of scrub connected to a woodland or hedge. </w:t>
            </w:r>
          </w:p>
          <w:p w14:paraId="79A6D790"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 </w:t>
            </w:r>
          </w:p>
        </w:tc>
        <w:tc>
          <w:tcPr>
            <w:tcW w:w="3119" w:type="dxa"/>
            <w:shd w:val="clear" w:color="auto" w:fill="FFFFFF" w:themeFill="background1"/>
          </w:tcPr>
          <w:p w14:paraId="10A8B3B7"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33032575"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6F6BB7B1" w14:textId="77777777" w:rsidTr="1CB4996B">
        <w:tc>
          <w:tcPr>
            <w:tcW w:w="11766" w:type="dxa"/>
            <w:shd w:val="clear" w:color="auto" w:fill="F3F3F3"/>
          </w:tcPr>
          <w:p w14:paraId="735BBE6C"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ix. Involves surgery to or felling of a mature tree with obvious holes, cracks or cavities, dense ivy, deadwood, bird / bat box (i.e. features which may be a bat roost). </w:t>
            </w:r>
          </w:p>
        </w:tc>
        <w:tc>
          <w:tcPr>
            <w:tcW w:w="3119" w:type="dxa"/>
            <w:shd w:val="clear" w:color="auto" w:fill="FFFFFF" w:themeFill="background1"/>
          </w:tcPr>
          <w:p w14:paraId="21A52255"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5722DC56"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7EAA307A" w14:textId="77777777" w:rsidTr="1CB4996B">
        <w:tc>
          <w:tcPr>
            <w:tcW w:w="11766" w:type="dxa"/>
            <w:shd w:val="clear" w:color="auto" w:fill="F3F3F3"/>
          </w:tcPr>
          <w:p w14:paraId="1272E316"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x. Involves removal of tussocky (rough) grassland, wet grassland, flower rich grassland or heathland (heather/gorse present).  </w:t>
            </w:r>
          </w:p>
          <w:p w14:paraId="5C7E781D" w14:textId="77777777" w:rsidR="00C353B8" w:rsidRPr="00CF44B7" w:rsidRDefault="00C353B8" w:rsidP="00C353B8">
            <w:pPr>
              <w:spacing w:after="0" w:line="240" w:lineRule="auto"/>
              <w:ind w:left="60"/>
              <w:rPr>
                <w:rFonts w:ascii="Calibri" w:eastAsia="Times New Roman" w:hAnsi="Calibri" w:cs="Calibri"/>
                <w:sz w:val="22"/>
                <w:szCs w:val="22"/>
                <w:lang w:eastAsia="en-GB"/>
              </w:rPr>
            </w:pPr>
          </w:p>
        </w:tc>
        <w:tc>
          <w:tcPr>
            <w:tcW w:w="3119" w:type="dxa"/>
            <w:tcBorders>
              <w:bottom w:val="single" w:sz="4" w:space="0" w:color="auto"/>
            </w:tcBorders>
            <w:shd w:val="clear" w:color="auto" w:fill="FFFFFF" w:themeFill="background1"/>
          </w:tcPr>
          <w:p w14:paraId="7AD2E86B"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tcBorders>
              <w:bottom w:val="single" w:sz="4" w:space="0" w:color="auto"/>
            </w:tcBorders>
            <w:shd w:val="clear" w:color="auto" w:fill="FFFFFF" w:themeFill="background1"/>
          </w:tcPr>
          <w:p w14:paraId="082B42B1"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6C3B3FC2" w14:textId="77777777" w:rsidTr="1CB4996B">
        <w:tc>
          <w:tcPr>
            <w:tcW w:w="11766" w:type="dxa"/>
            <w:shd w:val="clear" w:color="auto" w:fill="F3F3F3"/>
          </w:tcPr>
          <w:p w14:paraId="6212B0A7" w14:textId="3BD8895F" w:rsidR="00C353B8" w:rsidRPr="00CF44B7" w:rsidRDefault="00C353B8" w:rsidP="007227DF">
            <w:pPr>
              <w:spacing w:after="0" w:line="240" w:lineRule="auto"/>
              <w:rPr>
                <w:rFonts w:ascii="Calibri" w:eastAsia="Times New Roman" w:hAnsi="Calibri" w:cs="Calibri"/>
                <w:i/>
                <w:sz w:val="22"/>
                <w:szCs w:val="22"/>
                <w:lang w:eastAsia="en-GB"/>
              </w:rPr>
            </w:pPr>
            <w:r w:rsidRPr="00CF44B7">
              <w:rPr>
                <w:rFonts w:ascii="Calibri" w:eastAsia="Times New Roman" w:hAnsi="Calibri" w:cs="Calibri"/>
                <w:sz w:val="22"/>
                <w:szCs w:val="22"/>
                <w:lang w:eastAsia="en-GB"/>
              </w:rPr>
              <w:t xml:space="preserve">xi. Involves lighting or removal of a tree line, woodland, hedges or pasture within a </w:t>
            </w:r>
            <w:r w:rsidR="007227DF" w:rsidRPr="00CF44B7">
              <w:rPr>
                <w:rFonts w:ascii="Calibri" w:eastAsia="Times New Roman" w:hAnsi="Calibri" w:cs="Calibri"/>
                <w:sz w:val="22"/>
                <w:szCs w:val="22"/>
                <w:lang w:eastAsia="en-GB"/>
              </w:rPr>
              <w:t>bat consultation zone within a bat consultation zone e.g., the South Hams SAC Sustenance Zones and Landscape Connectivity Zones (</w:t>
            </w:r>
            <w:r w:rsidR="002A30A8" w:rsidRPr="00CF44B7">
              <w:rPr>
                <w:rFonts w:ascii="Calibri" w:eastAsia="Times New Roman" w:hAnsi="Calibri" w:cs="Calibri"/>
                <w:sz w:val="22"/>
                <w:szCs w:val="22"/>
                <w:lang w:eastAsia="en-GB"/>
              </w:rPr>
              <w:t xml:space="preserve">can be viewed on the </w:t>
            </w:r>
            <w:hyperlink r:id="rId13" w:history="1">
              <w:r w:rsidR="00A966B7" w:rsidRPr="006D41C1">
                <w:rPr>
                  <w:rStyle w:val="Hyperlink"/>
                  <w:rFonts w:ascii="Calibri" w:eastAsia="Times New Roman" w:hAnsi="Calibri" w:cs="Calibri"/>
                  <w:i/>
                  <w:iCs/>
                  <w:sz w:val="22"/>
                  <w:szCs w:val="22"/>
                  <w:lang w:eastAsia="en-GB"/>
                </w:rPr>
                <w:t>Devon County Council Environment Viewer</w:t>
              </w:r>
            </w:hyperlink>
            <w:r w:rsidR="002A30A8" w:rsidRPr="00CF44B7">
              <w:rPr>
                <w:rFonts w:ascii="Calibri" w:eastAsia="Times New Roman" w:hAnsi="Calibri" w:cs="Calibri"/>
                <w:sz w:val="22"/>
                <w:szCs w:val="22"/>
                <w:lang w:eastAsia="en-GB"/>
              </w:rPr>
              <w:t xml:space="preserve"> </w:t>
            </w:r>
            <w:r w:rsidR="0052134D">
              <w:rPr>
                <w:rFonts w:ascii="Calibri" w:eastAsia="Times New Roman" w:hAnsi="Calibri" w:cs="Calibri"/>
                <w:sz w:val="22"/>
                <w:szCs w:val="22"/>
                <w:lang w:eastAsia="en-GB"/>
              </w:rPr>
              <w:t xml:space="preserve">“Statutory Sites” layer </w:t>
            </w:r>
            <w:r w:rsidR="002A30A8" w:rsidRPr="00CF44B7">
              <w:rPr>
                <w:rFonts w:ascii="Calibri" w:eastAsia="Times New Roman" w:hAnsi="Calibri" w:cs="Calibri"/>
                <w:sz w:val="22"/>
                <w:szCs w:val="22"/>
                <w:lang w:eastAsia="en-GB"/>
              </w:rPr>
              <w:t xml:space="preserve">- </w:t>
            </w:r>
            <w:r w:rsidR="007227DF" w:rsidRPr="00CF44B7">
              <w:rPr>
                <w:rFonts w:ascii="Calibri" w:eastAsia="Times New Roman" w:hAnsi="Calibri" w:cs="Calibri"/>
                <w:sz w:val="22"/>
                <w:szCs w:val="22"/>
                <w:lang w:eastAsia="en-GB"/>
              </w:rPr>
              <w:t>please ask the LPA during pre-ap discussions).</w:t>
            </w:r>
          </w:p>
          <w:p w14:paraId="020FEC16"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37E0AD4F"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416574B6"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C353B8" w:rsidRPr="00AA701C" w14:paraId="6C61350A" w14:textId="77777777" w:rsidTr="1CB4996B">
        <w:tc>
          <w:tcPr>
            <w:tcW w:w="11766" w:type="dxa"/>
            <w:shd w:val="clear" w:color="auto" w:fill="F3F3F3"/>
          </w:tcPr>
          <w:p w14:paraId="3809E6EB" w14:textId="77777777" w:rsidR="00C353B8" w:rsidRPr="00CF44B7" w:rsidRDefault="00C353B8" w:rsidP="00C353B8">
            <w:pPr>
              <w:spacing w:after="0" w:line="240" w:lineRule="auto"/>
              <w:rPr>
                <w:rFonts w:ascii="Calibri" w:eastAsia="Times New Roman" w:hAnsi="Calibri" w:cs="Calibri"/>
                <w:sz w:val="22"/>
                <w:szCs w:val="22"/>
                <w:u w:val="single"/>
                <w:lang w:eastAsia="en-GB"/>
              </w:rPr>
            </w:pPr>
            <w:r w:rsidRPr="00CF44B7">
              <w:rPr>
                <w:rFonts w:ascii="Calibri" w:eastAsia="Times New Roman" w:hAnsi="Calibri" w:cs="Calibri"/>
                <w:sz w:val="22"/>
                <w:szCs w:val="22"/>
                <w:lang w:eastAsia="en-GB"/>
              </w:rPr>
              <w:t xml:space="preserve">xii. </w:t>
            </w:r>
            <w:r w:rsidRPr="00CF44B7">
              <w:rPr>
                <w:rFonts w:ascii="Calibri" w:eastAsia="Times New Roman" w:hAnsi="Calibri" w:cs="Calibri"/>
                <w:b/>
                <w:sz w:val="22"/>
                <w:szCs w:val="22"/>
                <w:lang w:eastAsia="en-GB"/>
              </w:rPr>
              <w:t xml:space="preserve">** </w:t>
            </w:r>
            <w:r w:rsidRPr="00CF44B7">
              <w:rPr>
                <w:rFonts w:ascii="Calibri" w:eastAsia="Times New Roman" w:hAnsi="Calibri" w:cs="Calibri"/>
                <w:sz w:val="22"/>
                <w:szCs w:val="22"/>
                <w:u w:val="single"/>
                <w:lang w:eastAsia="en-GB"/>
              </w:rPr>
              <w:t xml:space="preserve">Householders do not need to answer this question.  </w:t>
            </w:r>
          </w:p>
          <w:p w14:paraId="6EEC9F82" w14:textId="77777777" w:rsidR="00C353B8" w:rsidRPr="00CF44B7"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May impact directly or indirectly (via a watercourse or air pollution pathway) on a designated wildlife site (Special Areas of Conservation, Special Protection Area, Sites of Special Scientific Interest, County Wildlife Site, Local Nature Reserve, Special Verge). </w:t>
            </w:r>
          </w:p>
          <w:p w14:paraId="06B02BC7" w14:textId="77777777" w:rsidR="00C353B8" w:rsidRPr="00CF44B7" w:rsidRDefault="00C353B8"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2F8C13FC"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2BE78835"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B90B95" w:rsidRPr="00AA701C" w14:paraId="73BB0AC0" w14:textId="77777777" w:rsidTr="1CB4996B">
        <w:trPr>
          <w:trHeight w:val="1269"/>
        </w:trPr>
        <w:tc>
          <w:tcPr>
            <w:tcW w:w="11766" w:type="dxa"/>
            <w:shd w:val="clear" w:color="auto" w:fill="F3F3F3"/>
          </w:tcPr>
          <w:p w14:paraId="5D100BA8" w14:textId="7CA9D252" w:rsidR="00C9000D" w:rsidRPr="00CF44B7" w:rsidRDefault="00C9000D"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xiii. </w:t>
            </w:r>
            <w:r w:rsidRPr="00CF44B7">
              <w:rPr>
                <w:rFonts w:ascii="Calibri" w:eastAsia="Times New Roman" w:hAnsi="Calibri" w:cs="Calibri"/>
                <w:b/>
                <w:sz w:val="22"/>
                <w:szCs w:val="22"/>
                <w:lang w:eastAsia="en-GB"/>
              </w:rPr>
              <w:t xml:space="preserve">** </w:t>
            </w:r>
            <w:r w:rsidRPr="00CF44B7">
              <w:rPr>
                <w:rFonts w:ascii="Calibri" w:eastAsia="Times New Roman" w:hAnsi="Calibri" w:cs="Calibri"/>
                <w:sz w:val="22"/>
                <w:szCs w:val="22"/>
                <w:u w:val="single"/>
                <w:lang w:eastAsia="en-GB"/>
              </w:rPr>
              <w:t xml:space="preserve">Householders do not need to answer this question.  </w:t>
            </w:r>
          </w:p>
          <w:p w14:paraId="519C2C54" w14:textId="6BD126BB" w:rsidR="00B90B95" w:rsidRPr="00CF44B7" w:rsidRDefault="00C9000D" w:rsidP="00C353B8">
            <w:pPr>
              <w:spacing w:after="0" w:line="240" w:lineRule="auto"/>
              <w:rPr>
                <w:rFonts w:ascii="Calibri" w:eastAsia="Times New Roman" w:hAnsi="Calibri" w:cs="Calibri"/>
                <w:i/>
                <w:sz w:val="22"/>
                <w:szCs w:val="22"/>
                <w:lang w:eastAsia="en-GB"/>
              </w:rPr>
            </w:pPr>
            <w:r w:rsidRPr="00CF44B7">
              <w:rPr>
                <w:rFonts w:ascii="Calibri" w:eastAsia="Times New Roman" w:hAnsi="Calibri" w:cs="Calibri"/>
                <w:sz w:val="22"/>
                <w:szCs w:val="22"/>
                <w:lang w:eastAsia="en-GB"/>
              </w:rPr>
              <w:t>H</w:t>
            </w:r>
            <w:r w:rsidR="00512C82" w:rsidRPr="00CF44B7">
              <w:rPr>
                <w:rFonts w:ascii="Calibri" w:eastAsia="Times New Roman" w:hAnsi="Calibri" w:cs="Calibri"/>
                <w:sz w:val="22"/>
                <w:szCs w:val="22"/>
                <w:lang w:eastAsia="en-GB"/>
              </w:rPr>
              <w:t xml:space="preserve">as a clear link to increased recreational use of the coast </w:t>
            </w:r>
            <w:r w:rsidRPr="00CF44B7">
              <w:rPr>
                <w:rFonts w:ascii="Calibri" w:eastAsia="Times New Roman" w:hAnsi="Calibri" w:cs="Calibri"/>
                <w:sz w:val="22"/>
                <w:szCs w:val="22"/>
                <w:lang w:eastAsia="en-GB"/>
              </w:rPr>
              <w:t>i.e., involves the</w:t>
            </w:r>
            <w:r w:rsidR="00512C82" w:rsidRPr="00CF44B7">
              <w:rPr>
                <w:rFonts w:ascii="Calibri" w:eastAsia="Times New Roman" w:hAnsi="Calibri" w:cs="Calibri"/>
                <w:sz w:val="22"/>
                <w:szCs w:val="22"/>
                <w:lang w:eastAsia="en-GB"/>
              </w:rPr>
              <w:t xml:space="preserve"> expansion </w:t>
            </w:r>
            <w:r w:rsidRPr="00CF44B7">
              <w:rPr>
                <w:rFonts w:ascii="Calibri" w:eastAsia="Times New Roman" w:hAnsi="Calibri" w:cs="Calibri"/>
                <w:sz w:val="22"/>
                <w:szCs w:val="22"/>
                <w:lang w:eastAsia="en-GB"/>
              </w:rPr>
              <w:t xml:space="preserve">of </w:t>
            </w:r>
            <w:r w:rsidR="00512C82" w:rsidRPr="00CF44B7">
              <w:rPr>
                <w:rFonts w:ascii="Calibri" w:eastAsia="Times New Roman" w:hAnsi="Calibri" w:cs="Calibri"/>
                <w:sz w:val="22"/>
                <w:szCs w:val="22"/>
                <w:lang w:eastAsia="en-GB"/>
              </w:rPr>
              <w:t xml:space="preserve">or new facilities for kayaks, paddleboarding, wild swimming, personal watercraft, coasteering or other activities, or </w:t>
            </w:r>
            <w:r w:rsidRPr="00CF44B7">
              <w:rPr>
                <w:rFonts w:ascii="Calibri" w:eastAsia="Times New Roman" w:hAnsi="Calibri" w:cs="Calibri"/>
                <w:sz w:val="22"/>
                <w:szCs w:val="22"/>
                <w:lang w:eastAsia="en-GB"/>
              </w:rPr>
              <w:t xml:space="preserve">consists of </w:t>
            </w:r>
            <w:r w:rsidR="00512C82" w:rsidRPr="00CF44B7">
              <w:rPr>
                <w:rFonts w:ascii="Calibri" w:eastAsia="Times New Roman" w:hAnsi="Calibri" w:cs="Calibri"/>
                <w:sz w:val="22"/>
                <w:szCs w:val="22"/>
                <w:lang w:eastAsia="en-GB"/>
              </w:rPr>
              <w:t>tourist accommodation directly linked to these activities</w:t>
            </w:r>
            <w:r w:rsidR="000F6A5B" w:rsidRPr="00CF44B7">
              <w:rPr>
                <w:rFonts w:ascii="Calibri" w:eastAsia="Times New Roman" w:hAnsi="Calibri" w:cs="Calibri"/>
                <w:sz w:val="22"/>
                <w:szCs w:val="22"/>
                <w:lang w:eastAsia="en-GB"/>
              </w:rPr>
              <w:t xml:space="preserve"> </w:t>
            </w:r>
            <w:r w:rsidR="000F6A5B" w:rsidRPr="00CF44B7">
              <w:rPr>
                <w:rFonts w:ascii="Calibri" w:eastAsia="Times New Roman" w:hAnsi="Calibri" w:cs="Calibri"/>
                <w:i/>
                <w:sz w:val="22"/>
                <w:szCs w:val="22"/>
                <w:lang w:eastAsia="en-GB"/>
              </w:rPr>
              <w:t>(please ask the LPA during pre-ap discussions).</w:t>
            </w:r>
          </w:p>
          <w:p w14:paraId="4BB1832D" w14:textId="54FB8EA5" w:rsidR="00B90B95" w:rsidRPr="00CF44B7" w:rsidRDefault="00B90B95" w:rsidP="00C353B8">
            <w:pPr>
              <w:spacing w:after="0" w:line="240" w:lineRule="auto"/>
              <w:rPr>
                <w:rFonts w:ascii="Calibri" w:eastAsia="Times New Roman" w:hAnsi="Calibri" w:cs="Calibri"/>
                <w:sz w:val="22"/>
                <w:szCs w:val="22"/>
                <w:lang w:eastAsia="en-GB"/>
              </w:rPr>
            </w:pPr>
          </w:p>
        </w:tc>
        <w:tc>
          <w:tcPr>
            <w:tcW w:w="3119" w:type="dxa"/>
            <w:shd w:val="clear" w:color="auto" w:fill="FFFFFF" w:themeFill="background1"/>
          </w:tcPr>
          <w:p w14:paraId="74023D7F" w14:textId="77777777" w:rsidR="00B90B95" w:rsidRPr="00CF44B7" w:rsidRDefault="00B90B95" w:rsidP="00C353B8">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14FE1D69" w14:textId="77777777" w:rsidR="00B90B95" w:rsidRPr="00CF44B7" w:rsidRDefault="00B90B95" w:rsidP="00C353B8">
            <w:pPr>
              <w:spacing w:after="0" w:line="240" w:lineRule="auto"/>
              <w:rPr>
                <w:rFonts w:ascii="Calibri" w:eastAsia="Times New Roman" w:hAnsi="Calibri" w:cs="Calibri"/>
                <w:b/>
                <w:sz w:val="22"/>
                <w:szCs w:val="22"/>
                <w:lang w:eastAsia="en-GB"/>
              </w:rPr>
            </w:pPr>
          </w:p>
        </w:tc>
      </w:tr>
      <w:tr w:rsidR="00C353B8" w:rsidRPr="00AA701C" w14:paraId="12938D0A" w14:textId="77777777" w:rsidTr="1CB4996B">
        <w:trPr>
          <w:trHeight w:val="132"/>
        </w:trPr>
        <w:tc>
          <w:tcPr>
            <w:tcW w:w="11766" w:type="dxa"/>
            <w:shd w:val="clear" w:color="auto" w:fill="auto"/>
          </w:tcPr>
          <w:p w14:paraId="22F412F9" w14:textId="77777777" w:rsidR="00C353B8" w:rsidRDefault="00C353B8" w:rsidP="00C353B8">
            <w:pPr>
              <w:spacing w:after="0" w:line="240" w:lineRule="auto"/>
              <w:rPr>
                <w:rFonts w:ascii="Calibri" w:eastAsia="Times New Roman" w:hAnsi="Calibri" w:cs="Calibri"/>
                <w:b/>
                <w:sz w:val="22"/>
                <w:szCs w:val="22"/>
                <w:lang w:eastAsia="en-GB"/>
              </w:rPr>
            </w:pPr>
          </w:p>
          <w:p w14:paraId="7D3D9303" w14:textId="77777777" w:rsidR="00CF44B7" w:rsidRDefault="00CF44B7" w:rsidP="00C353B8">
            <w:pPr>
              <w:spacing w:after="0" w:line="240" w:lineRule="auto"/>
              <w:rPr>
                <w:rFonts w:ascii="Calibri" w:eastAsia="Times New Roman" w:hAnsi="Calibri" w:cs="Calibri"/>
                <w:b/>
                <w:sz w:val="22"/>
                <w:szCs w:val="22"/>
                <w:lang w:eastAsia="en-GB"/>
              </w:rPr>
            </w:pPr>
          </w:p>
          <w:p w14:paraId="6805C8E2" w14:textId="77777777" w:rsidR="00CF44B7" w:rsidRDefault="00CF44B7" w:rsidP="00C353B8">
            <w:pPr>
              <w:spacing w:after="0" w:line="240" w:lineRule="auto"/>
              <w:rPr>
                <w:rFonts w:ascii="Calibri" w:eastAsia="Times New Roman" w:hAnsi="Calibri" w:cs="Calibri"/>
                <w:b/>
                <w:sz w:val="22"/>
                <w:szCs w:val="22"/>
                <w:lang w:eastAsia="en-GB"/>
              </w:rPr>
            </w:pPr>
          </w:p>
          <w:p w14:paraId="065B469C" w14:textId="77777777" w:rsidR="00172D04" w:rsidRDefault="00172D04" w:rsidP="00C353B8">
            <w:pPr>
              <w:spacing w:after="0" w:line="240" w:lineRule="auto"/>
              <w:rPr>
                <w:rFonts w:ascii="Calibri" w:eastAsia="Times New Roman" w:hAnsi="Calibri" w:cs="Calibri"/>
                <w:b/>
                <w:sz w:val="22"/>
                <w:szCs w:val="22"/>
                <w:lang w:eastAsia="en-GB"/>
              </w:rPr>
            </w:pPr>
          </w:p>
          <w:p w14:paraId="418DF441" w14:textId="77777777" w:rsidR="00CF44B7" w:rsidRDefault="00CF44B7" w:rsidP="00C353B8">
            <w:pPr>
              <w:spacing w:after="0" w:line="240" w:lineRule="auto"/>
              <w:rPr>
                <w:rFonts w:ascii="Calibri" w:eastAsia="Times New Roman" w:hAnsi="Calibri" w:cs="Calibri"/>
                <w:b/>
                <w:sz w:val="22"/>
                <w:szCs w:val="22"/>
                <w:lang w:eastAsia="en-GB"/>
              </w:rPr>
            </w:pPr>
          </w:p>
          <w:p w14:paraId="683CAE07" w14:textId="7DE04531" w:rsidR="00882296" w:rsidRPr="00882296" w:rsidRDefault="00882296" w:rsidP="00882296">
            <w:pPr>
              <w:tabs>
                <w:tab w:val="left" w:pos="9600"/>
              </w:tabs>
              <w:rPr>
                <w:rFonts w:ascii="Calibri" w:eastAsia="Times New Roman" w:hAnsi="Calibri" w:cs="Calibri"/>
                <w:sz w:val="22"/>
                <w:szCs w:val="22"/>
                <w:lang w:eastAsia="en-GB"/>
              </w:rPr>
            </w:pPr>
            <w:r>
              <w:rPr>
                <w:rFonts w:ascii="Calibri" w:eastAsia="Times New Roman" w:hAnsi="Calibri" w:cs="Calibri"/>
                <w:sz w:val="22"/>
                <w:szCs w:val="22"/>
                <w:lang w:eastAsia="en-GB"/>
              </w:rPr>
              <w:tab/>
            </w:r>
          </w:p>
        </w:tc>
        <w:tc>
          <w:tcPr>
            <w:tcW w:w="3119" w:type="dxa"/>
            <w:shd w:val="clear" w:color="auto" w:fill="auto"/>
          </w:tcPr>
          <w:p w14:paraId="7AED23DF" w14:textId="77777777" w:rsidR="00C353B8" w:rsidRPr="00CF44B7" w:rsidRDefault="00C353B8" w:rsidP="00C353B8">
            <w:pPr>
              <w:spacing w:after="0" w:line="240" w:lineRule="auto"/>
              <w:rPr>
                <w:rFonts w:ascii="Calibri" w:eastAsia="Times New Roman" w:hAnsi="Calibri" w:cs="Calibri"/>
                <w:b/>
                <w:sz w:val="22"/>
                <w:szCs w:val="22"/>
                <w:lang w:eastAsia="en-GB"/>
              </w:rPr>
            </w:pPr>
          </w:p>
        </w:tc>
        <w:tc>
          <w:tcPr>
            <w:tcW w:w="992" w:type="dxa"/>
            <w:shd w:val="clear" w:color="auto" w:fill="auto"/>
          </w:tcPr>
          <w:p w14:paraId="76862056" w14:textId="77777777" w:rsidR="00C353B8" w:rsidRPr="00CF44B7" w:rsidRDefault="00C353B8" w:rsidP="00C353B8">
            <w:pPr>
              <w:spacing w:after="0" w:line="240" w:lineRule="auto"/>
              <w:rPr>
                <w:rFonts w:ascii="Calibri" w:eastAsia="Times New Roman" w:hAnsi="Calibri" w:cs="Calibri"/>
                <w:b/>
                <w:sz w:val="22"/>
                <w:szCs w:val="22"/>
                <w:lang w:eastAsia="en-GB"/>
              </w:rPr>
            </w:pPr>
          </w:p>
        </w:tc>
      </w:tr>
      <w:tr w:rsidR="00805439" w:rsidRPr="00AA701C" w14:paraId="0633784F" w14:textId="77777777" w:rsidTr="1CB4996B">
        <w:trPr>
          <w:trHeight w:val="1124"/>
        </w:trPr>
        <w:tc>
          <w:tcPr>
            <w:tcW w:w="11766" w:type="dxa"/>
            <w:shd w:val="clear" w:color="auto" w:fill="F2F2F2" w:themeFill="background1" w:themeFillShade="F2"/>
          </w:tcPr>
          <w:p w14:paraId="53A79065" w14:textId="77777777" w:rsidR="00127723" w:rsidRDefault="0E3D2677" w:rsidP="1CB4996B">
            <w:pPr>
              <w:spacing w:after="0" w:line="240" w:lineRule="auto"/>
              <w:rPr>
                <w:rFonts w:ascii="Calibri" w:eastAsia="Times New Roman" w:hAnsi="Calibri" w:cs="Calibri"/>
                <w:b/>
                <w:bCs/>
                <w:sz w:val="22"/>
                <w:szCs w:val="22"/>
                <w:lang w:eastAsia="en-GB"/>
              </w:rPr>
            </w:pPr>
            <w:r w:rsidRPr="1CB4996B">
              <w:rPr>
                <w:rFonts w:ascii="Calibri" w:eastAsia="Times New Roman" w:hAnsi="Calibri" w:cs="Calibri"/>
                <w:b/>
                <w:bCs/>
                <w:sz w:val="22"/>
                <w:szCs w:val="22"/>
                <w:lang w:eastAsia="en-GB"/>
              </w:rPr>
              <w:lastRenderedPageBreak/>
              <w:t>Part B –</w:t>
            </w:r>
            <w:r w:rsidR="17147114" w:rsidRPr="1CB4996B">
              <w:rPr>
                <w:rFonts w:ascii="Calibri" w:eastAsia="Times New Roman" w:hAnsi="Calibri" w:cs="Calibri"/>
                <w:b/>
                <w:bCs/>
                <w:sz w:val="22"/>
                <w:szCs w:val="22"/>
                <w:lang w:eastAsia="en-GB"/>
              </w:rPr>
              <w:t xml:space="preserve"> </w:t>
            </w:r>
          </w:p>
          <w:p w14:paraId="25FF11C1" w14:textId="5F83858E" w:rsidR="00805439" w:rsidRPr="00E5182A" w:rsidRDefault="0E3D2677" w:rsidP="1CB4996B">
            <w:pPr>
              <w:spacing w:after="0" w:line="240" w:lineRule="auto"/>
              <w:rPr>
                <w:rFonts w:ascii="Calibri" w:eastAsia="Times New Roman" w:hAnsi="Calibri" w:cs="Calibri"/>
                <w:b/>
                <w:bCs/>
                <w:sz w:val="22"/>
                <w:szCs w:val="22"/>
                <w:lang w:eastAsia="en-GB"/>
              </w:rPr>
            </w:pPr>
            <w:r w:rsidRPr="1CB4996B">
              <w:rPr>
                <w:rFonts w:ascii="Calibri" w:eastAsia="Times New Roman" w:hAnsi="Calibri" w:cs="Calibri"/>
                <w:b/>
                <w:bCs/>
                <w:sz w:val="22"/>
                <w:szCs w:val="22"/>
                <w:lang w:eastAsia="en-GB"/>
              </w:rPr>
              <w:t>TRIGGER FOR RECREATIONAL IMPACTS ON</w:t>
            </w:r>
            <w:r w:rsidR="17EEC6CE" w:rsidRPr="1CB4996B">
              <w:rPr>
                <w:rFonts w:ascii="Calibri" w:eastAsia="Times New Roman" w:hAnsi="Calibri" w:cs="Calibri"/>
                <w:b/>
                <w:bCs/>
                <w:sz w:val="22"/>
                <w:szCs w:val="22"/>
                <w:lang w:eastAsia="en-GB"/>
              </w:rPr>
              <w:t xml:space="preserve"> THE</w:t>
            </w:r>
            <w:r w:rsidRPr="1CB4996B">
              <w:rPr>
                <w:rFonts w:ascii="Calibri" w:eastAsia="Times New Roman" w:hAnsi="Calibri" w:cs="Calibri"/>
                <w:b/>
                <w:bCs/>
                <w:sz w:val="22"/>
                <w:szCs w:val="22"/>
                <w:lang w:eastAsia="en-GB"/>
              </w:rPr>
              <w:t xml:space="preserve"> BERRY HEAD</w:t>
            </w:r>
            <w:r w:rsidR="17EEC6CE" w:rsidRPr="1CB4996B">
              <w:rPr>
                <w:rFonts w:ascii="Calibri" w:eastAsia="Times New Roman" w:hAnsi="Calibri" w:cs="Calibri"/>
                <w:b/>
                <w:bCs/>
                <w:sz w:val="22"/>
                <w:szCs w:val="22"/>
                <w:lang w:eastAsia="en-GB"/>
              </w:rPr>
              <w:t xml:space="preserve"> TO SHARKHAM POINT COMPONENT OF THE SOUTH HAMS SAC</w:t>
            </w:r>
          </w:p>
        </w:tc>
        <w:tc>
          <w:tcPr>
            <w:tcW w:w="3119" w:type="dxa"/>
            <w:shd w:val="clear" w:color="auto" w:fill="F3F3F3"/>
          </w:tcPr>
          <w:p w14:paraId="4558E816" w14:textId="4F2DD124" w:rsidR="00456F6E" w:rsidRPr="00E5182A" w:rsidRDefault="0E3D2677" w:rsidP="00AB3FD8">
            <w:pPr>
              <w:spacing w:after="0" w:line="240" w:lineRule="auto"/>
              <w:rPr>
                <w:rFonts w:ascii="Calibri" w:eastAsia="Times New Roman" w:hAnsi="Calibri" w:cs="Calibri"/>
                <w:b/>
                <w:bCs/>
                <w:sz w:val="22"/>
                <w:szCs w:val="22"/>
                <w:lang w:eastAsia="en-GB"/>
              </w:rPr>
            </w:pPr>
            <w:r w:rsidRPr="1CB4996B">
              <w:rPr>
                <w:rFonts w:ascii="Calibri" w:eastAsia="Times New Roman" w:hAnsi="Calibri" w:cs="Calibri"/>
                <w:b/>
                <w:bCs/>
                <w:sz w:val="22"/>
                <w:szCs w:val="22"/>
                <w:lang w:eastAsia="en-GB"/>
              </w:rPr>
              <w:t>Yes</w:t>
            </w:r>
            <w:r w:rsidR="721613E6" w:rsidRPr="1CB4996B">
              <w:rPr>
                <w:rFonts w:ascii="Calibri" w:eastAsia="Times New Roman" w:hAnsi="Calibri" w:cs="Calibri"/>
                <w:b/>
                <w:bCs/>
                <w:sz w:val="22"/>
                <w:szCs w:val="22"/>
                <w:lang w:eastAsia="en-GB"/>
              </w:rPr>
              <w:t xml:space="preserve"> </w:t>
            </w:r>
            <w:r w:rsidR="00A970D9">
              <w:rPr>
                <w:rFonts w:ascii="Calibri" w:eastAsia="Times New Roman" w:hAnsi="Calibri" w:cs="Calibri"/>
                <w:b/>
                <w:bCs/>
                <w:sz w:val="22"/>
                <w:szCs w:val="22"/>
                <w:lang w:eastAsia="en-GB"/>
              </w:rPr>
              <w:t>–</w:t>
            </w:r>
            <w:r w:rsidR="721613E6" w:rsidRPr="1CB4996B">
              <w:rPr>
                <w:rFonts w:ascii="Calibri" w:eastAsia="Times New Roman" w:hAnsi="Calibri" w:cs="Calibri"/>
                <w:b/>
                <w:bCs/>
                <w:sz w:val="22"/>
                <w:szCs w:val="22"/>
                <w:lang w:eastAsia="en-GB"/>
              </w:rPr>
              <w:t xml:space="preserve"> </w:t>
            </w:r>
            <w:r w:rsidR="005C3017" w:rsidRPr="1CB4996B">
              <w:rPr>
                <w:rFonts w:ascii="Calibri" w:eastAsia="Times New Roman" w:hAnsi="Calibri" w:cs="Calibri"/>
                <w:b/>
                <w:bCs/>
                <w:sz w:val="22"/>
                <w:szCs w:val="22"/>
                <w:lang w:eastAsia="en-GB"/>
              </w:rPr>
              <w:t>mitigation</w:t>
            </w:r>
            <w:r w:rsidR="00A970D9">
              <w:rPr>
                <w:rFonts w:ascii="Calibri" w:eastAsia="Times New Roman" w:hAnsi="Calibri" w:cs="Calibri"/>
                <w:b/>
                <w:bCs/>
                <w:sz w:val="22"/>
                <w:szCs w:val="22"/>
                <w:lang w:eastAsia="en-GB"/>
              </w:rPr>
              <w:t xml:space="preserve"> for recreational impacts on the</w:t>
            </w:r>
            <w:r w:rsidR="00A970D9" w:rsidRPr="1CB4996B">
              <w:rPr>
                <w:rFonts w:ascii="Calibri" w:eastAsia="Times New Roman" w:hAnsi="Calibri" w:cs="Calibri"/>
                <w:b/>
                <w:bCs/>
                <w:sz w:val="22"/>
                <w:szCs w:val="22"/>
                <w:lang w:eastAsia="en-GB"/>
              </w:rPr>
              <w:t xml:space="preserve"> </w:t>
            </w:r>
            <w:r w:rsidR="00A970D9">
              <w:rPr>
                <w:rFonts w:ascii="Calibri" w:eastAsia="Times New Roman" w:hAnsi="Calibri" w:cs="Calibri"/>
                <w:b/>
                <w:bCs/>
                <w:sz w:val="22"/>
                <w:szCs w:val="22"/>
                <w:lang w:eastAsia="en-GB"/>
              </w:rPr>
              <w:t>B</w:t>
            </w:r>
            <w:r w:rsidR="00A970D9" w:rsidRPr="1CB4996B">
              <w:rPr>
                <w:rFonts w:ascii="Calibri" w:eastAsia="Times New Roman" w:hAnsi="Calibri" w:cs="Calibri"/>
                <w:b/>
                <w:bCs/>
                <w:sz w:val="22"/>
                <w:szCs w:val="22"/>
                <w:lang w:eastAsia="en-GB"/>
              </w:rPr>
              <w:t xml:space="preserve">erry </w:t>
            </w:r>
            <w:r w:rsidR="00A970D9">
              <w:rPr>
                <w:rFonts w:ascii="Calibri" w:eastAsia="Times New Roman" w:hAnsi="Calibri" w:cs="Calibri"/>
                <w:b/>
                <w:bCs/>
                <w:sz w:val="22"/>
                <w:szCs w:val="22"/>
                <w:lang w:eastAsia="en-GB"/>
              </w:rPr>
              <w:t>H</w:t>
            </w:r>
            <w:r w:rsidR="00A970D9" w:rsidRPr="1CB4996B">
              <w:rPr>
                <w:rFonts w:ascii="Calibri" w:eastAsia="Times New Roman" w:hAnsi="Calibri" w:cs="Calibri"/>
                <w:b/>
                <w:bCs/>
                <w:sz w:val="22"/>
                <w:szCs w:val="22"/>
                <w:lang w:eastAsia="en-GB"/>
              </w:rPr>
              <w:t xml:space="preserve">ead to </w:t>
            </w:r>
            <w:r w:rsidR="00A970D9">
              <w:rPr>
                <w:rFonts w:ascii="Calibri" w:eastAsia="Times New Roman" w:hAnsi="Calibri" w:cs="Calibri"/>
                <w:b/>
                <w:bCs/>
                <w:sz w:val="22"/>
                <w:szCs w:val="22"/>
                <w:lang w:eastAsia="en-GB"/>
              </w:rPr>
              <w:t>S</w:t>
            </w:r>
            <w:r w:rsidR="00A970D9" w:rsidRPr="1CB4996B">
              <w:rPr>
                <w:rFonts w:ascii="Calibri" w:eastAsia="Times New Roman" w:hAnsi="Calibri" w:cs="Calibri"/>
                <w:b/>
                <w:bCs/>
                <w:sz w:val="22"/>
                <w:szCs w:val="22"/>
                <w:lang w:eastAsia="en-GB"/>
              </w:rPr>
              <w:t xml:space="preserve">harkham </w:t>
            </w:r>
            <w:r w:rsidR="00A970D9">
              <w:rPr>
                <w:rFonts w:ascii="Calibri" w:eastAsia="Times New Roman" w:hAnsi="Calibri" w:cs="Calibri"/>
                <w:b/>
                <w:bCs/>
                <w:sz w:val="22"/>
                <w:szCs w:val="22"/>
                <w:lang w:eastAsia="en-GB"/>
              </w:rPr>
              <w:t>P</w:t>
            </w:r>
            <w:r w:rsidR="00A970D9" w:rsidRPr="1CB4996B">
              <w:rPr>
                <w:rFonts w:ascii="Calibri" w:eastAsia="Times New Roman" w:hAnsi="Calibri" w:cs="Calibri"/>
                <w:b/>
                <w:bCs/>
                <w:sz w:val="22"/>
                <w:szCs w:val="22"/>
                <w:lang w:eastAsia="en-GB"/>
              </w:rPr>
              <w:t xml:space="preserve">oint component of the </w:t>
            </w:r>
            <w:r w:rsidR="00A970D9">
              <w:rPr>
                <w:rFonts w:ascii="Calibri" w:eastAsia="Times New Roman" w:hAnsi="Calibri" w:cs="Calibri"/>
                <w:b/>
                <w:bCs/>
                <w:sz w:val="22"/>
                <w:szCs w:val="22"/>
                <w:lang w:eastAsia="en-GB"/>
              </w:rPr>
              <w:t>S</w:t>
            </w:r>
            <w:r w:rsidR="00A970D9" w:rsidRPr="1CB4996B">
              <w:rPr>
                <w:rFonts w:ascii="Calibri" w:eastAsia="Times New Roman" w:hAnsi="Calibri" w:cs="Calibri"/>
                <w:b/>
                <w:bCs/>
                <w:sz w:val="22"/>
                <w:szCs w:val="22"/>
                <w:lang w:eastAsia="en-GB"/>
              </w:rPr>
              <w:t xml:space="preserve">outh </w:t>
            </w:r>
            <w:r w:rsidR="00A970D9">
              <w:rPr>
                <w:rFonts w:ascii="Calibri" w:eastAsia="Times New Roman" w:hAnsi="Calibri" w:cs="Calibri"/>
                <w:b/>
                <w:bCs/>
                <w:sz w:val="22"/>
                <w:szCs w:val="22"/>
                <w:lang w:eastAsia="en-GB"/>
              </w:rPr>
              <w:t>H</w:t>
            </w:r>
            <w:r w:rsidR="00A970D9" w:rsidRPr="1CB4996B">
              <w:rPr>
                <w:rFonts w:ascii="Calibri" w:eastAsia="Times New Roman" w:hAnsi="Calibri" w:cs="Calibri"/>
                <w:b/>
                <w:bCs/>
                <w:sz w:val="22"/>
                <w:szCs w:val="22"/>
                <w:lang w:eastAsia="en-GB"/>
              </w:rPr>
              <w:t xml:space="preserve">ams </w:t>
            </w:r>
            <w:r w:rsidR="00A970D9">
              <w:rPr>
                <w:rFonts w:ascii="Calibri" w:eastAsia="Times New Roman" w:hAnsi="Calibri" w:cs="Calibri"/>
                <w:b/>
                <w:bCs/>
                <w:sz w:val="22"/>
                <w:szCs w:val="22"/>
                <w:lang w:eastAsia="en-GB"/>
              </w:rPr>
              <w:t>SAC will be required for this application</w:t>
            </w:r>
            <w:r w:rsidR="721613E6" w:rsidRPr="1CB4996B">
              <w:rPr>
                <w:rFonts w:ascii="Calibri" w:eastAsia="Times New Roman" w:hAnsi="Calibri" w:cs="Calibri"/>
                <w:b/>
                <w:bCs/>
                <w:sz w:val="22"/>
                <w:szCs w:val="22"/>
                <w:lang w:eastAsia="en-GB"/>
              </w:rPr>
              <w:t>.</w:t>
            </w:r>
            <w:r w:rsidR="00AB3FD8">
              <w:rPr>
                <w:rFonts w:ascii="Calibri" w:eastAsia="Times New Roman" w:hAnsi="Calibri" w:cs="Calibri"/>
                <w:b/>
                <w:bCs/>
                <w:sz w:val="22"/>
                <w:szCs w:val="22"/>
                <w:lang w:eastAsia="en-GB"/>
              </w:rPr>
              <w:t xml:space="preserve"> Please ask your case officer for more information. </w:t>
            </w:r>
          </w:p>
        </w:tc>
        <w:tc>
          <w:tcPr>
            <w:tcW w:w="992" w:type="dxa"/>
            <w:shd w:val="clear" w:color="auto" w:fill="F3F3F3"/>
          </w:tcPr>
          <w:p w14:paraId="7ECC7F10" w14:textId="76E63A0F" w:rsidR="00805439" w:rsidRPr="00E5182A" w:rsidRDefault="0E3D2677" w:rsidP="1CB4996B">
            <w:pPr>
              <w:spacing w:after="0" w:line="240" w:lineRule="auto"/>
              <w:rPr>
                <w:rFonts w:ascii="Calibri" w:eastAsia="Times New Roman" w:hAnsi="Calibri" w:cs="Calibri"/>
                <w:b/>
                <w:bCs/>
                <w:sz w:val="22"/>
                <w:szCs w:val="22"/>
                <w:lang w:eastAsia="en-GB"/>
              </w:rPr>
            </w:pPr>
            <w:r w:rsidRPr="1CB4996B">
              <w:rPr>
                <w:rFonts w:ascii="Calibri" w:eastAsia="Times New Roman" w:hAnsi="Calibri" w:cs="Calibri"/>
                <w:b/>
                <w:bCs/>
                <w:sz w:val="22"/>
                <w:szCs w:val="22"/>
                <w:lang w:eastAsia="en-GB"/>
              </w:rPr>
              <w:t>No</w:t>
            </w:r>
          </w:p>
        </w:tc>
      </w:tr>
      <w:tr w:rsidR="00805439" w:rsidRPr="00AA701C" w14:paraId="68A50605" w14:textId="77777777" w:rsidTr="1CB4996B">
        <w:trPr>
          <w:trHeight w:val="864"/>
        </w:trPr>
        <w:tc>
          <w:tcPr>
            <w:tcW w:w="11766" w:type="dxa"/>
            <w:shd w:val="clear" w:color="auto" w:fill="F2F2F2" w:themeFill="background1" w:themeFillShade="F2"/>
          </w:tcPr>
          <w:p w14:paraId="065D15C2" w14:textId="1527BE56" w:rsidR="005C3017" w:rsidRPr="006224EB" w:rsidRDefault="00805439" w:rsidP="00805439">
            <w:pPr>
              <w:spacing w:after="0" w:line="240" w:lineRule="auto"/>
              <w:rPr>
                <w:rFonts w:ascii="Calibri" w:eastAsia="Times New Roman" w:hAnsi="Calibri" w:cs="Calibri"/>
                <w:sz w:val="22"/>
                <w:szCs w:val="22"/>
                <w:lang w:eastAsia="en-GB"/>
              </w:rPr>
            </w:pPr>
            <w:r w:rsidRPr="006224EB">
              <w:rPr>
                <w:rFonts w:ascii="Calibri" w:eastAsia="Times New Roman" w:hAnsi="Calibri" w:cs="Calibri"/>
                <w:sz w:val="22"/>
                <w:szCs w:val="22"/>
                <w:lang w:eastAsia="en-GB"/>
              </w:rPr>
              <w:t xml:space="preserve">1a. </w:t>
            </w:r>
            <w:r w:rsidR="005C3017" w:rsidRPr="006224EB">
              <w:rPr>
                <w:rFonts w:ascii="Calibri" w:eastAsia="Times New Roman" w:hAnsi="Calibri" w:cs="Calibri"/>
                <w:sz w:val="22"/>
                <w:szCs w:val="22"/>
                <w:lang w:eastAsia="en-GB"/>
              </w:rPr>
              <w:t xml:space="preserve"> Does the application result in new housing or tourist accommodation </w:t>
            </w:r>
            <w:r w:rsidR="005C3017" w:rsidRPr="006224EB">
              <w:rPr>
                <w:rFonts w:ascii="Calibri" w:eastAsia="Times New Roman" w:hAnsi="Calibri" w:cs="Calibri"/>
                <w:i/>
                <w:iCs/>
                <w:sz w:val="22"/>
                <w:szCs w:val="22"/>
                <w:lang w:eastAsia="en-GB"/>
              </w:rPr>
              <w:t>and</w:t>
            </w:r>
            <w:r w:rsidR="005C3017" w:rsidRPr="006224EB">
              <w:rPr>
                <w:rFonts w:ascii="Calibri" w:eastAsia="Times New Roman" w:hAnsi="Calibri" w:cs="Calibri"/>
                <w:sz w:val="22"/>
                <w:szCs w:val="22"/>
                <w:lang w:eastAsia="en-GB"/>
              </w:rPr>
              <w:t xml:space="preserve"> i</w:t>
            </w:r>
            <w:r w:rsidRPr="006224EB">
              <w:rPr>
                <w:rFonts w:ascii="Calibri" w:eastAsia="Times New Roman" w:hAnsi="Calibri" w:cs="Calibri"/>
                <w:sz w:val="22"/>
                <w:szCs w:val="22"/>
                <w:lang w:eastAsia="en-GB"/>
              </w:rPr>
              <w:t>s</w:t>
            </w:r>
            <w:r w:rsidR="002D7611" w:rsidRPr="006224EB">
              <w:rPr>
                <w:rFonts w:ascii="Calibri" w:eastAsia="Times New Roman" w:hAnsi="Calibri" w:cs="Calibri"/>
                <w:sz w:val="22"/>
                <w:szCs w:val="22"/>
                <w:lang w:eastAsia="en-GB"/>
              </w:rPr>
              <w:t xml:space="preserve"> </w:t>
            </w:r>
            <w:r w:rsidRPr="006224EB">
              <w:rPr>
                <w:rFonts w:ascii="Calibri" w:eastAsia="Times New Roman" w:hAnsi="Calibri" w:cs="Calibri"/>
                <w:sz w:val="22"/>
                <w:szCs w:val="22"/>
                <w:lang w:eastAsia="en-GB"/>
              </w:rPr>
              <w:t>the site within the zone of influence for recreational impacts on the Berry Head to Sharkham Point component of the South Hams SAC?</w:t>
            </w:r>
          </w:p>
          <w:p w14:paraId="342910F2" w14:textId="1B21F692" w:rsidR="00805439" w:rsidRPr="006224EB" w:rsidRDefault="00805439" w:rsidP="00805439">
            <w:pPr>
              <w:spacing w:after="0" w:line="240" w:lineRule="auto"/>
              <w:rPr>
                <w:rFonts w:ascii="Calibri" w:eastAsia="Times New Roman" w:hAnsi="Calibri" w:cs="Calibri"/>
                <w:sz w:val="22"/>
                <w:szCs w:val="22"/>
                <w:lang w:eastAsia="en-GB"/>
              </w:rPr>
            </w:pPr>
          </w:p>
          <w:p w14:paraId="48F4A086" w14:textId="4C586172" w:rsidR="00805439" w:rsidRPr="006224EB" w:rsidRDefault="00805439" w:rsidP="00805439">
            <w:pPr>
              <w:spacing w:after="0" w:line="240" w:lineRule="auto"/>
              <w:rPr>
                <w:rFonts w:ascii="Calibri" w:eastAsia="Times New Roman" w:hAnsi="Calibri" w:cs="Calibri"/>
                <w:b/>
                <w:sz w:val="22"/>
                <w:szCs w:val="22"/>
                <w:lang w:eastAsia="en-GB"/>
              </w:rPr>
            </w:pPr>
            <w:r w:rsidRPr="006224EB">
              <w:rPr>
                <w:rFonts w:ascii="Calibri" w:eastAsia="Times New Roman" w:hAnsi="Calibri" w:cs="Calibri"/>
                <w:sz w:val="22"/>
                <w:szCs w:val="22"/>
                <w:lang w:eastAsia="en-GB"/>
              </w:rPr>
              <w:t xml:space="preserve">(You must check the </w:t>
            </w:r>
            <w:hyperlink r:id="rId14" w:history="1">
              <w:r w:rsidRPr="006D41C1">
                <w:rPr>
                  <w:rStyle w:val="Hyperlink"/>
                  <w:rFonts w:ascii="Calibri" w:eastAsia="Times New Roman" w:hAnsi="Calibri" w:cs="Calibri"/>
                  <w:i/>
                  <w:iCs/>
                  <w:sz w:val="22"/>
                  <w:szCs w:val="22"/>
                  <w:lang w:eastAsia="en-GB"/>
                </w:rPr>
                <w:t>Devon County Coun</w:t>
              </w:r>
              <w:r w:rsidRPr="006D41C1">
                <w:rPr>
                  <w:rStyle w:val="Hyperlink"/>
                  <w:rFonts w:ascii="Calibri" w:eastAsia="Times New Roman" w:hAnsi="Calibri" w:cs="Calibri"/>
                  <w:i/>
                  <w:iCs/>
                  <w:sz w:val="22"/>
                  <w:szCs w:val="22"/>
                  <w:lang w:eastAsia="en-GB"/>
                </w:rPr>
                <w:t>c</w:t>
              </w:r>
              <w:r w:rsidRPr="006D41C1">
                <w:rPr>
                  <w:rStyle w:val="Hyperlink"/>
                  <w:rFonts w:ascii="Calibri" w:eastAsia="Times New Roman" w:hAnsi="Calibri" w:cs="Calibri"/>
                  <w:i/>
                  <w:iCs/>
                  <w:sz w:val="22"/>
                  <w:szCs w:val="22"/>
                  <w:lang w:eastAsia="en-GB"/>
                </w:rPr>
                <w:t>il Environment Viewer</w:t>
              </w:r>
            </w:hyperlink>
            <w:r w:rsidR="00D23D15">
              <w:rPr>
                <w:rFonts w:ascii="Calibri" w:eastAsia="Times New Roman" w:hAnsi="Calibri" w:cs="Calibri"/>
                <w:sz w:val="22"/>
                <w:szCs w:val="22"/>
                <w:lang w:eastAsia="en-GB"/>
              </w:rPr>
              <w:t xml:space="preserve"> </w:t>
            </w:r>
            <w:r w:rsidR="00C5719B">
              <w:rPr>
                <w:rFonts w:ascii="Calibri" w:eastAsia="Times New Roman" w:hAnsi="Calibri" w:cs="Calibri"/>
                <w:sz w:val="22"/>
                <w:szCs w:val="22"/>
                <w:lang w:eastAsia="en-GB"/>
              </w:rPr>
              <w:t xml:space="preserve">“Statutory Sites” Layer </w:t>
            </w:r>
            <w:r w:rsidR="00D23D15">
              <w:rPr>
                <w:rFonts w:ascii="Calibri" w:eastAsia="Times New Roman" w:hAnsi="Calibri" w:cs="Calibri"/>
                <w:sz w:val="22"/>
                <w:szCs w:val="22"/>
                <w:lang w:eastAsia="en-GB"/>
              </w:rPr>
              <w:t xml:space="preserve">to view the </w:t>
            </w:r>
            <w:r w:rsidR="00C5719B">
              <w:rPr>
                <w:rFonts w:ascii="Calibri" w:eastAsia="Times New Roman" w:hAnsi="Calibri" w:cs="Calibri"/>
                <w:sz w:val="22"/>
                <w:szCs w:val="22"/>
                <w:lang w:eastAsia="en-GB"/>
              </w:rPr>
              <w:t xml:space="preserve">SAC </w:t>
            </w:r>
            <w:r w:rsidR="00D23D15">
              <w:rPr>
                <w:rFonts w:ascii="Calibri" w:eastAsia="Times New Roman" w:hAnsi="Calibri" w:cs="Calibri"/>
                <w:sz w:val="22"/>
                <w:szCs w:val="22"/>
                <w:lang w:eastAsia="en-GB"/>
              </w:rPr>
              <w:t>zone of influence for recreational impacts on Berry Head</w:t>
            </w:r>
            <w:r w:rsidRPr="006224EB">
              <w:rPr>
                <w:rFonts w:ascii="Calibri" w:eastAsia="Times New Roman" w:hAnsi="Calibri" w:cs="Calibri"/>
                <w:sz w:val="22"/>
                <w:szCs w:val="22"/>
                <w:lang w:eastAsia="en-GB"/>
              </w:rPr>
              <w:t>)</w:t>
            </w:r>
            <w:r w:rsidR="00D23D15">
              <w:rPr>
                <w:rFonts w:ascii="Calibri" w:eastAsia="Times New Roman" w:hAnsi="Calibri" w:cs="Calibri"/>
                <w:sz w:val="22"/>
                <w:szCs w:val="22"/>
                <w:lang w:eastAsia="en-GB"/>
              </w:rPr>
              <w:t xml:space="preserve"> </w:t>
            </w:r>
          </w:p>
        </w:tc>
        <w:tc>
          <w:tcPr>
            <w:tcW w:w="3119" w:type="dxa"/>
            <w:shd w:val="clear" w:color="auto" w:fill="F3F3F3"/>
          </w:tcPr>
          <w:p w14:paraId="6BBF158F" w14:textId="77777777" w:rsidR="00805439" w:rsidRPr="00CF44B7" w:rsidRDefault="00805439" w:rsidP="00805439">
            <w:pPr>
              <w:spacing w:after="0" w:line="240" w:lineRule="auto"/>
              <w:rPr>
                <w:rFonts w:ascii="Calibri" w:eastAsia="Times New Roman" w:hAnsi="Calibri" w:cs="Calibri"/>
                <w:b/>
                <w:sz w:val="22"/>
                <w:szCs w:val="22"/>
                <w:lang w:eastAsia="en-GB"/>
              </w:rPr>
            </w:pPr>
          </w:p>
        </w:tc>
        <w:tc>
          <w:tcPr>
            <w:tcW w:w="992" w:type="dxa"/>
            <w:shd w:val="clear" w:color="auto" w:fill="F3F3F3"/>
          </w:tcPr>
          <w:p w14:paraId="1CAB09D6" w14:textId="77777777" w:rsidR="00805439" w:rsidRPr="00CF44B7" w:rsidRDefault="00805439" w:rsidP="00805439">
            <w:pPr>
              <w:spacing w:after="0" w:line="240" w:lineRule="auto"/>
              <w:rPr>
                <w:rFonts w:ascii="Calibri" w:eastAsia="Times New Roman" w:hAnsi="Calibri" w:cs="Calibri"/>
                <w:b/>
                <w:sz w:val="22"/>
                <w:szCs w:val="22"/>
                <w:lang w:eastAsia="en-GB"/>
              </w:rPr>
            </w:pPr>
          </w:p>
        </w:tc>
      </w:tr>
      <w:tr w:rsidR="005C3017" w:rsidRPr="00AA701C" w14:paraId="5852A034" w14:textId="77777777" w:rsidTr="1CB4996B">
        <w:trPr>
          <w:trHeight w:val="258"/>
        </w:trPr>
        <w:tc>
          <w:tcPr>
            <w:tcW w:w="11766" w:type="dxa"/>
            <w:shd w:val="clear" w:color="auto" w:fill="auto"/>
          </w:tcPr>
          <w:p w14:paraId="7159961F" w14:textId="4A6E8166" w:rsidR="005C3017" w:rsidRPr="00CF44B7" w:rsidRDefault="005C3017" w:rsidP="00805439">
            <w:pPr>
              <w:spacing w:after="0" w:line="240" w:lineRule="auto"/>
              <w:rPr>
                <w:rFonts w:ascii="Calibri" w:eastAsia="Times New Roman" w:hAnsi="Calibri" w:cs="Calibri"/>
                <w:b/>
                <w:sz w:val="22"/>
                <w:szCs w:val="22"/>
                <w:lang w:eastAsia="en-GB"/>
              </w:rPr>
            </w:pPr>
          </w:p>
        </w:tc>
        <w:tc>
          <w:tcPr>
            <w:tcW w:w="3119" w:type="dxa"/>
            <w:shd w:val="clear" w:color="auto" w:fill="auto"/>
          </w:tcPr>
          <w:p w14:paraId="14E11B3A" w14:textId="77777777" w:rsidR="005C3017" w:rsidRPr="00CF44B7" w:rsidRDefault="005C3017" w:rsidP="00805439">
            <w:pPr>
              <w:spacing w:after="0" w:line="240" w:lineRule="auto"/>
              <w:rPr>
                <w:rFonts w:ascii="Calibri" w:eastAsia="Times New Roman" w:hAnsi="Calibri" w:cs="Calibri"/>
                <w:b/>
                <w:sz w:val="22"/>
                <w:szCs w:val="22"/>
                <w:lang w:eastAsia="en-GB"/>
              </w:rPr>
            </w:pPr>
          </w:p>
        </w:tc>
        <w:tc>
          <w:tcPr>
            <w:tcW w:w="992" w:type="dxa"/>
            <w:shd w:val="clear" w:color="auto" w:fill="auto"/>
          </w:tcPr>
          <w:p w14:paraId="1ADE2C35" w14:textId="77777777" w:rsidR="005C3017" w:rsidRPr="00CF44B7" w:rsidRDefault="005C3017" w:rsidP="00805439">
            <w:pPr>
              <w:spacing w:after="0" w:line="240" w:lineRule="auto"/>
              <w:rPr>
                <w:rFonts w:ascii="Calibri" w:eastAsia="Times New Roman" w:hAnsi="Calibri" w:cs="Calibri"/>
                <w:b/>
                <w:sz w:val="22"/>
                <w:szCs w:val="22"/>
                <w:lang w:eastAsia="en-GB"/>
              </w:rPr>
            </w:pPr>
          </w:p>
        </w:tc>
      </w:tr>
      <w:tr w:rsidR="005C3017" w:rsidRPr="00AA701C" w14:paraId="3A892542" w14:textId="77777777" w:rsidTr="1CB4996B">
        <w:trPr>
          <w:trHeight w:val="864"/>
        </w:trPr>
        <w:tc>
          <w:tcPr>
            <w:tcW w:w="11766" w:type="dxa"/>
            <w:shd w:val="clear" w:color="auto" w:fill="F2F2F2" w:themeFill="background1" w:themeFillShade="F2"/>
          </w:tcPr>
          <w:p w14:paraId="722051B8" w14:textId="77777777" w:rsidR="00127723"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 xml:space="preserve">PART </w:t>
            </w:r>
            <w:r>
              <w:rPr>
                <w:rFonts w:ascii="Calibri" w:eastAsia="Times New Roman" w:hAnsi="Calibri" w:cs="Calibri"/>
                <w:b/>
                <w:sz w:val="22"/>
                <w:szCs w:val="22"/>
                <w:lang w:eastAsia="en-GB"/>
              </w:rPr>
              <w:t>C</w:t>
            </w:r>
            <w:r w:rsidRPr="00CF44B7">
              <w:rPr>
                <w:rFonts w:ascii="Calibri" w:eastAsia="Times New Roman" w:hAnsi="Calibri" w:cs="Calibri"/>
                <w:b/>
                <w:sz w:val="22"/>
                <w:szCs w:val="22"/>
                <w:lang w:eastAsia="en-GB"/>
              </w:rPr>
              <w:t xml:space="preserve"> – </w:t>
            </w:r>
          </w:p>
          <w:p w14:paraId="2227AF7A" w14:textId="5E5B5D8A"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 xml:space="preserve">TRIGGER FOR A GEOLOGICAL REPORT </w:t>
            </w:r>
          </w:p>
        </w:tc>
        <w:tc>
          <w:tcPr>
            <w:tcW w:w="3119" w:type="dxa"/>
            <w:shd w:val="clear" w:color="auto" w:fill="F3F3F3"/>
          </w:tcPr>
          <w:p w14:paraId="3A1D0DCC" w14:textId="77777777"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Yes</w:t>
            </w:r>
          </w:p>
          <w:p w14:paraId="67839C5B" w14:textId="07A7191D"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(Geology Report required)</w:t>
            </w:r>
          </w:p>
        </w:tc>
        <w:tc>
          <w:tcPr>
            <w:tcW w:w="992" w:type="dxa"/>
            <w:shd w:val="clear" w:color="auto" w:fill="F3F3F3"/>
          </w:tcPr>
          <w:p w14:paraId="3F124260" w14:textId="307B2462"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No</w:t>
            </w:r>
          </w:p>
        </w:tc>
      </w:tr>
      <w:tr w:rsidR="005C3017" w:rsidRPr="00AA701C" w14:paraId="2E1DF5BB" w14:textId="77777777" w:rsidTr="1CB4996B">
        <w:trPr>
          <w:trHeight w:val="864"/>
        </w:trPr>
        <w:tc>
          <w:tcPr>
            <w:tcW w:w="11766" w:type="dxa"/>
            <w:shd w:val="clear" w:color="auto" w:fill="F2F2F2" w:themeFill="background1" w:themeFillShade="F2"/>
          </w:tcPr>
          <w:p w14:paraId="607E4C4F" w14:textId="77777777" w:rsidR="005C3017" w:rsidRDefault="005C3017" w:rsidP="00805439">
            <w:pPr>
              <w:spacing w:after="0" w:line="240" w:lineRule="auto"/>
              <w:rPr>
                <w:rFonts w:ascii="Calibri" w:eastAsia="Times New Roman" w:hAnsi="Calibri" w:cs="Calibri"/>
                <w:sz w:val="22"/>
                <w:szCs w:val="22"/>
                <w:lang w:eastAsia="en-GB"/>
              </w:rPr>
            </w:pPr>
            <w:r w:rsidRPr="00CF44B7">
              <w:rPr>
                <w:rFonts w:ascii="Calibri" w:eastAsia="Times New Roman" w:hAnsi="Calibri" w:cs="Calibri"/>
                <w:sz w:val="22"/>
                <w:szCs w:val="22"/>
                <w:lang w:eastAsia="en-GB"/>
              </w:rPr>
              <w:t xml:space="preserve">1.a) ** Is the application on </w:t>
            </w:r>
            <w:r>
              <w:rPr>
                <w:rFonts w:ascii="Calibri" w:eastAsia="Times New Roman" w:hAnsi="Calibri" w:cs="Calibri"/>
                <w:sz w:val="22"/>
                <w:szCs w:val="22"/>
                <w:lang w:eastAsia="en-GB"/>
              </w:rPr>
              <w:t xml:space="preserve">a </w:t>
            </w:r>
            <w:r w:rsidRPr="00CF44B7">
              <w:rPr>
                <w:rFonts w:ascii="Calibri" w:eastAsia="Times New Roman" w:hAnsi="Calibri" w:cs="Calibri"/>
                <w:sz w:val="22"/>
                <w:szCs w:val="22"/>
                <w:lang w:eastAsia="en-GB"/>
              </w:rPr>
              <w:t>designated geological site: i.e., geological Site of Special Scientific Interest (SSSI) or Regionally Important Geological and Geomorphological Site (RIGS)</w:t>
            </w:r>
            <w:r>
              <w:rPr>
                <w:rFonts w:ascii="Calibri" w:eastAsia="Times New Roman" w:hAnsi="Calibri" w:cs="Calibri"/>
                <w:sz w:val="22"/>
                <w:szCs w:val="22"/>
                <w:lang w:eastAsia="en-GB"/>
              </w:rPr>
              <w:t>?</w:t>
            </w:r>
          </w:p>
          <w:p w14:paraId="684251EE" w14:textId="77777777" w:rsidR="005C3017" w:rsidRPr="00982E1F" w:rsidRDefault="005C3017" w:rsidP="00805439">
            <w:pPr>
              <w:spacing w:after="0" w:line="240" w:lineRule="auto"/>
              <w:rPr>
                <w:rFonts w:ascii="Calibri" w:eastAsia="Times New Roman" w:hAnsi="Calibri" w:cs="Calibri"/>
                <w:b/>
                <w:bCs/>
                <w:sz w:val="22"/>
                <w:szCs w:val="22"/>
                <w:lang w:eastAsia="en-GB"/>
              </w:rPr>
            </w:pPr>
            <w:r w:rsidRPr="00982E1F">
              <w:rPr>
                <w:rFonts w:ascii="Calibri" w:eastAsia="Times New Roman" w:hAnsi="Calibri" w:cs="Calibri"/>
                <w:b/>
                <w:bCs/>
                <w:sz w:val="22"/>
                <w:szCs w:val="22"/>
                <w:lang w:eastAsia="en-GB"/>
              </w:rPr>
              <w:t>or</w:t>
            </w:r>
          </w:p>
          <w:p w14:paraId="534E127E" w14:textId="77777777" w:rsidR="005C3017" w:rsidRDefault="005C3017" w:rsidP="00805439">
            <w:pPr>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Is the application</w:t>
            </w:r>
            <w:r w:rsidRPr="00CF44B7">
              <w:rPr>
                <w:rFonts w:ascii="Calibri" w:eastAsia="Times New Roman" w:hAnsi="Calibri" w:cs="Calibri"/>
                <w:sz w:val="22"/>
                <w:szCs w:val="22"/>
                <w:lang w:eastAsia="en-GB"/>
              </w:rPr>
              <w:t xml:space="preserve"> near</w:t>
            </w:r>
            <w:r>
              <w:rPr>
                <w:rFonts w:ascii="Calibri" w:eastAsia="Times New Roman" w:hAnsi="Calibri" w:cs="Calibri"/>
                <w:sz w:val="22"/>
                <w:szCs w:val="22"/>
                <w:lang w:eastAsia="en-GB"/>
              </w:rPr>
              <w:t xml:space="preserve"> </w:t>
            </w:r>
            <w:r w:rsidRPr="00CF44B7">
              <w:rPr>
                <w:rFonts w:ascii="Calibri" w:eastAsia="Times New Roman" w:hAnsi="Calibri" w:cs="Calibri"/>
                <w:sz w:val="22"/>
                <w:szCs w:val="22"/>
                <w:lang w:eastAsia="en-GB"/>
              </w:rPr>
              <w:t>(approx. 50m)</w:t>
            </w:r>
            <w:r>
              <w:rPr>
                <w:rFonts w:ascii="Calibri" w:eastAsia="Times New Roman" w:hAnsi="Calibri" w:cs="Calibri"/>
                <w:sz w:val="22"/>
                <w:szCs w:val="22"/>
                <w:lang w:eastAsia="en-GB"/>
              </w:rPr>
              <w:t xml:space="preserve"> a </w:t>
            </w:r>
            <w:r w:rsidRPr="00CF44B7">
              <w:rPr>
                <w:rFonts w:ascii="Calibri" w:eastAsia="Times New Roman" w:hAnsi="Calibri" w:cs="Calibri"/>
                <w:sz w:val="22"/>
                <w:szCs w:val="22"/>
                <w:lang w:eastAsia="en-GB"/>
              </w:rPr>
              <w:t>designated geological site</w:t>
            </w:r>
            <w:r>
              <w:rPr>
                <w:rFonts w:ascii="Calibri" w:eastAsia="Times New Roman" w:hAnsi="Calibri" w:cs="Calibri"/>
                <w:sz w:val="22"/>
                <w:szCs w:val="22"/>
                <w:lang w:eastAsia="en-GB"/>
              </w:rPr>
              <w:t xml:space="preserve"> </w:t>
            </w:r>
            <w:r w:rsidRPr="00312D24">
              <w:rPr>
                <w:rFonts w:ascii="Calibri" w:eastAsia="Times New Roman" w:hAnsi="Calibri" w:cs="Calibri"/>
                <w:sz w:val="22"/>
                <w:szCs w:val="22"/>
                <w:lang w:eastAsia="en-GB"/>
              </w:rPr>
              <w:t>and involves excavation, soak aways, vegetation clearance or any works which might impact future management of a geological feature, such as access requirements or opportunities to record geological features during construction</w:t>
            </w:r>
            <w:r>
              <w:rPr>
                <w:rFonts w:ascii="Calibri" w:eastAsia="Times New Roman" w:hAnsi="Calibri" w:cs="Calibri"/>
                <w:sz w:val="22"/>
                <w:szCs w:val="22"/>
                <w:lang w:eastAsia="en-GB"/>
              </w:rPr>
              <w:t>?</w:t>
            </w:r>
            <w:r w:rsidRPr="00CF44B7">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 xml:space="preserve"> </w:t>
            </w:r>
          </w:p>
          <w:p w14:paraId="52075E41" w14:textId="080DB803"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sz w:val="22"/>
                <w:szCs w:val="22"/>
                <w:lang w:eastAsia="en-GB"/>
              </w:rPr>
              <w:t>(</w:t>
            </w:r>
            <w:r w:rsidRPr="00BB4539">
              <w:rPr>
                <w:rFonts w:ascii="Calibri" w:eastAsia="Times New Roman" w:hAnsi="Calibri" w:cs="Calibri"/>
                <w:i/>
                <w:iCs/>
                <w:sz w:val="22"/>
                <w:szCs w:val="22"/>
                <w:lang w:eastAsia="en-GB"/>
              </w:rPr>
              <w:t xml:space="preserve">You </w:t>
            </w:r>
            <w:r w:rsidRPr="00982E1F">
              <w:rPr>
                <w:rFonts w:ascii="Calibri" w:eastAsia="Times New Roman" w:hAnsi="Calibri" w:cs="Calibri"/>
                <w:b/>
                <w:bCs/>
                <w:i/>
                <w:iCs/>
                <w:sz w:val="22"/>
                <w:szCs w:val="22"/>
                <w:lang w:eastAsia="en-GB"/>
              </w:rPr>
              <w:t>must</w:t>
            </w:r>
            <w:r w:rsidRPr="00BB4539">
              <w:rPr>
                <w:rFonts w:ascii="Calibri" w:eastAsia="Times New Roman" w:hAnsi="Calibri" w:cs="Calibri"/>
                <w:i/>
                <w:iCs/>
                <w:sz w:val="22"/>
                <w:szCs w:val="22"/>
                <w:lang w:eastAsia="en-GB"/>
              </w:rPr>
              <w:t xml:space="preserve"> check the </w:t>
            </w:r>
            <w:hyperlink r:id="rId15" w:history="1">
              <w:r w:rsidR="00A966B7" w:rsidRPr="006D41C1">
                <w:rPr>
                  <w:rStyle w:val="Hyperlink"/>
                  <w:rFonts w:ascii="Calibri" w:eastAsia="Times New Roman" w:hAnsi="Calibri" w:cs="Calibri"/>
                  <w:i/>
                  <w:iCs/>
                  <w:sz w:val="22"/>
                  <w:szCs w:val="22"/>
                  <w:lang w:eastAsia="en-GB"/>
                </w:rPr>
                <w:t>Devon County Council Environment Viewer</w:t>
              </w:r>
            </w:hyperlink>
            <w:r w:rsidRPr="00BB4539">
              <w:rPr>
                <w:rFonts w:ascii="Calibri" w:eastAsia="Times New Roman" w:hAnsi="Calibri" w:cs="Calibri"/>
                <w:i/>
                <w:iCs/>
                <w:sz w:val="22"/>
                <w:szCs w:val="22"/>
                <w:lang w:eastAsia="en-GB"/>
              </w:rPr>
              <w:t xml:space="preserve"> / </w:t>
            </w:r>
            <w:hyperlink r:id="rId16" w:history="1">
              <w:r w:rsidRPr="00BB4539">
                <w:rPr>
                  <w:rFonts w:ascii="Calibri" w:eastAsia="Times New Roman" w:hAnsi="Calibri" w:cs="Calibri"/>
                  <w:i/>
                  <w:iCs/>
                  <w:sz w:val="22"/>
                  <w:szCs w:val="22"/>
                  <w:u w:val="single"/>
                  <w:lang w:eastAsia="en-GB"/>
                </w:rPr>
                <w:t>Torbay Local Plan Policies Map</w:t>
              </w:r>
            </w:hyperlink>
            <w:r w:rsidRPr="00BB4539">
              <w:rPr>
                <w:rFonts w:ascii="Calibri" w:eastAsia="Times New Roman" w:hAnsi="Calibri" w:cs="Calibri"/>
                <w:i/>
                <w:iCs/>
                <w:sz w:val="22"/>
                <w:szCs w:val="22"/>
                <w:lang w:eastAsia="en-GB"/>
              </w:rPr>
              <w:t xml:space="preserve"> / </w:t>
            </w:r>
            <w:hyperlink r:id="rId17" w:history="1">
              <w:r w:rsidRPr="00BB4539">
                <w:rPr>
                  <w:rStyle w:val="Hyperlink"/>
                  <w:rFonts w:ascii="Calibri" w:eastAsia="Times New Roman" w:hAnsi="Calibri" w:cs="Calibri"/>
                  <w:i/>
                  <w:iCs/>
                  <w:sz w:val="22"/>
                  <w:szCs w:val="22"/>
                  <w:lang w:eastAsia="en-GB"/>
                </w:rPr>
                <w:t>Defra Magic Map</w:t>
              </w:r>
            </w:hyperlink>
            <w:r w:rsidRPr="00BB4539">
              <w:rPr>
                <w:rFonts w:ascii="Calibri" w:eastAsia="Times New Roman" w:hAnsi="Calibri" w:cs="Calibri"/>
                <w:i/>
                <w:iCs/>
                <w:sz w:val="22"/>
                <w:szCs w:val="22"/>
                <w:lang w:eastAsia="en-GB"/>
              </w:rPr>
              <w:t xml:space="preserve"> to ascertain this information</w:t>
            </w:r>
            <w:r w:rsidRPr="00CF44B7">
              <w:rPr>
                <w:rFonts w:ascii="Calibri" w:eastAsia="Times New Roman" w:hAnsi="Calibri" w:cs="Calibri"/>
                <w:sz w:val="22"/>
                <w:szCs w:val="22"/>
                <w:lang w:eastAsia="en-GB"/>
              </w:rPr>
              <w:t>).</w:t>
            </w:r>
          </w:p>
        </w:tc>
        <w:tc>
          <w:tcPr>
            <w:tcW w:w="3119" w:type="dxa"/>
            <w:shd w:val="clear" w:color="auto" w:fill="FFFFFF" w:themeFill="background1"/>
          </w:tcPr>
          <w:p w14:paraId="7FB7C53E" w14:textId="267918E6" w:rsidR="005C3017" w:rsidRPr="00CF44B7" w:rsidRDefault="005C3017" w:rsidP="00805439">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4816CF5D" w14:textId="0EBCE3EF" w:rsidR="005C3017" w:rsidRPr="00CF44B7" w:rsidRDefault="005C3017" w:rsidP="00805439">
            <w:pPr>
              <w:spacing w:after="0" w:line="240" w:lineRule="auto"/>
              <w:rPr>
                <w:rFonts w:ascii="Calibri" w:eastAsia="Times New Roman" w:hAnsi="Calibri" w:cs="Calibri"/>
                <w:b/>
                <w:sz w:val="22"/>
                <w:szCs w:val="22"/>
                <w:lang w:eastAsia="en-GB"/>
              </w:rPr>
            </w:pPr>
          </w:p>
        </w:tc>
      </w:tr>
      <w:tr w:rsidR="005C3017" w:rsidRPr="00AA701C" w14:paraId="64EE4781" w14:textId="77777777" w:rsidTr="1CB4996B">
        <w:trPr>
          <w:trHeight w:val="157"/>
        </w:trPr>
        <w:tc>
          <w:tcPr>
            <w:tcW w:w="11766" w:type="dxa"/>
            <w:shd w:val="clear" w:color="auto" w:fill="F3F3F3"/>
          </w:tcPr>
          <w:p w14:paraId="1204ACD9" w14:textId="77777777" w:rsidR="005C3017" w:rsidRPr="00BB4539" w:rsidRDefault="005C3017" w:rsidP="00805439">
            <w:pPr>
              <w:spacing w:after="0" w:line="240" w:lineRule="auto"/>
              <w:rPr>
                <w:rFonts w:ascii="Calibri" w:eastAsia="Times New Roman" w:hAnsi="Calibri" w:cs="Calibri"/>
                <w:i/>
                <w:sz w:val="22"/>
                <w:szCs w:val="22"/>
                <w:lang w:eastAsia="en-GB"/>
              </w:rPr>
            </w:pPr>
            <w:r w:rsidRPr="00CF44B7">
              <w:rPr>
                <w:rFonts w:ascii="Calibri" w:eastAsia="Times New Roman" w:hAnsi="Calibri" w:cs="Calibri"/>
                <w:sz w:val="22"/>
                <w:szCs w:val="22"/>
                <w:lang w:eastAsia="en-GB"/>
              </w:rPr>
              <w:t>1.b) **</w:t>
            </w:r>
            <w:r>
              <w:rPr>
                <w:rFonts w:ascii="Calibri" w:eastAsia="Times New Roman" w:hAnsi="Calibri" w:cs="Calibri"/>
                <w:i/>
                <w:sz w:val="22"/>
                <w:szCs w:val="22"/>
                <w:lang w:eastAsia="en-GB"/>
              </w:rPr>
              <w:t xml:space="preserve"> </w:t>
            </w:r>
            <w:r w:rsidRPr="00BB4539">
              <w:rPr>
                <w:rFonts w:ascii="Calibri" w:eastAsia="Times New Roman" w:hAnsi="Calibri" w:cs="Calibri"/>
                <w:iCs/>
                <w:sz w:val="22"/>
                <w:szCs w:val="22"/>
                <w:lang w:eastAsia="en-GB"/>
              </w:rPr>
              <w:t>Is the application on or near a potential geological feature (e.g., a quarry, cliff face, cave, rock exposure or cutting), or would it expose a new geological feature?</w:t>
            </w:r>
          </w:p>
          <w:p w14:paraId="3870B648" w14:textId="5867AD43"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i/>
                <w:sz w:val="22"/>
                <w:szCs w:val="22"/>
                <w:lang w:eastAsia="en-GB"/>
              </w:rPr>
              <w:t xml:space="preserve">(The LPA will consult with the Geopark Co-ordinator as part of the planning application process). (Some features are shown on </w:t>
            </w:r>
            <w:hyperlink r:id="rId18" w:history="1">
              <w:r w:rsidRPr="00CF44B7">
                <w:rPr>
                  <w:rFonts w:ascii="Calibri" w:eastAsia="Times New Roman" w:hAnsi="Calibri" w:cs="Calibri"/>
                  <w:sz w:val="22"/>
                  <w:szCs w:val="22"/>
                  <w:u w:val="single"/>
                  <w:lang w:eastAsia="en-GB"/>
                </w:rPr>
                <w:t>Torbay Local Plan Policies Map</w:t>
              </w:r>
            </w:hyperlink>
            <w:r w:rsidRPr="00CF44B7">
              <w:rPr>
                <w:rFonts w:ascii="Calibri" w:eastAsia="Times New Roman" w:hAnsi="Calibri" w:cs="Calibri"/>
                <w:sz w:val="22"/>
                <w:szCs w:val="22"/>
                <w:lang w:eastAsia="en-GB"/>
              </w:rPr>
              <w:t xml:space="preserve"> (Policy C3) and </w:t>
            </w:r>
            <w:hyperlink r:id="rId19" w:history="1">
              <w:r w:rsidRPr="00CF44B7">
                <w:rPr>
                  <w:rFonts w:ascii="Calibri" w:eastAsia="Times New Roman" w:hAnsi="Calibri" w:cs="Calibri"/>
                  <w:sz w:val="22"/>
                  <w:szCs w:val="22"/>
                  <w:u w:val="single"/>
                  <w:lang w:eastAsia="en-GB"/>
                </w:rPr>
                <w:t>South Devon and Dorset shoreline management plan</w:t>
              </w:r>
            </w:hyperlink>
            <w:r w:rsidRPr="00CF44B7">
              <w:rPr>
                <w:rFonts w:ascii="Calibri" w:eastAsia="Times New Roman" w:hAnsi="Calibri" w:cs="Calibri"/>
                <w:sz w:val="22"/>
                <w:szCs w:val="22"/>
                <w:lang w:eastAsia="en-GB"/>
              </w:rPr>
              <w:t>).</w:t>
            </w:r>
          </w:p>
        </w:tc>
        <w:tc>
          <w:tcPr>
            <w:tcW w:w="3119" w:type="dxa"/>
            <w:shd w:val="clear" w:color="auto" w:fill="FFFFFF" w:themeFill="background1"/>
          </w:tcPr>
          <w:p w14:paraId="570DBC3A" w14:textId="1C6ED888"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sz w:val="22"/>
                <w:szCs w:val="22"/>
                <w:lang w:eastAsia="en-GB"/>
              </w:rPr>
              <w:t>(</w:t>
            </w:r>
            <w:r w:rsidRPr="00CF44B7">
              <w:rPr>
                <w:rFonts w:ascii="Calibri" w:eastAsia="Times New Roman" w:hAnsi="Calibri" w:cs="Calibri"/>
                <w:i/>
                <w:iCs/>
                <w:sz w:val="22"/>
                <w:szCs w:val="22"/>
                <w:lang w:eastAsia="en-GB"/>
              </w:rPr>
              <w:t>Please ask LPA</w:t>
            </w:r>
            <w:r w:rsidRPr="00CF44B7">
              <w:rPr>
                <w:rFonts w:ascii="Calibri" w:eastAsia="Times New Roman" w:hAnsi="Calibri" w:cs="Calibri"/>
                <w:sz w:val="22"/>
                <w:szCs w:val="22"/>
                <w:lang w:eastAsia="en-GB"/>
              </w:rPr>
              <w:t>)</w:t>
            </w:r>
          </w:p>
        </w:tc>
        <w:tc>
          <w:tcPr>
            <w:tcW w:w="992" w:type="dxa"/>
            <w:shd w:val="clear" w:color="auto" w:fill="FFFFFF" w:themeFill="background1"/>
          </w:tcPr>
          <w:p w14:paraId="44FACF44" w14:textId="77777777" w:rsidR="005C3017" w:rsidRPr="00CF44B7" w:rsidRDefault="005C3017" w:rsidP="00805439">
            <w:pPr>
              <w:spacing w:after="0" w:line="240" w:lineRule="auto"/>
              <w:rPr>
                <w:rFonts w:ascii="Calibri" w:eastAsia="Times New Roman" w:hAnsi="Calibri" w:cs="Calibri"/>
                <w:b/>
                <w:sz w:val="22"/>
                <w:szCs w:val="22"/>
                <w:lang w:eastAsia="en-GB"/>
              </w:rPr>
            </w:pPr>
          </w:p>
        </w:tc>
      </w:tr>
      <w:tr w:rsidR="005C3017" w:rsidRPr="00AA701C" w14:paraId="67B2A8EF" w14:textId="77777777" w:rsidTr="1CB4996B">
        <w:tc>
          <w:tcPr>
            <w:tcW w:w="11766" w:type="dxa"/>
            <w:shd w:val="clear" w:color="auto" w:fill="FFFFFF" w:themeFill="background1"/>
          </w:tcPr>
          <w:p w14:paraId="41966D9B" w14:textId="6375902D" w:rsidR="005C3017" w:rsidRPr="00CF44B7" w:rsidRDefault="005C3017" w:rsidP="00805439">
            <w:pPr>
              <w:spacing w:after="0" w:line="240" w:lineRule="auto"/>
              <w:rPr>
                <w:rFonts w:ascii="Calibri" w:eastAsia="Times New Roman" w:hAnsi="Calibri" w:cs="Calibri"/>
                <w:b/>
                <w:sz w:val="22"/>
                <w:szCs w:val="22"/>
                <w:lang w:eastAsia="en-GB"/>
              </w:rPr>
            </w:pPr>
          </w:p>
        </w:tc>
        <w:tc>
          <w:tcPr>
            <w:tcW w:w="3119" w:type="dxa"/>
            <w:shd w:val="clear" w:color="auto" w:fill="FFFFFF" w:themeFill="background1"/>
          </w:tcPr>
          <w:p w14:paraId="352460AC" w14:textId="30290616" w:rsidR="005C3017" w:rsidRPr="00CF44B7" w:rsidRDefault="005C3017" w:rsidP="00805439">
            <w:pPr>
              <w:spacing w:after="0" w:line="240" w:lineRule="auto"/>
              <w:rPr>
                <w:rFonts w:ascii="Calibri" w:eastAsia="Times New Roman" w:hAnsi="Calibri" w:cs="Calibri"/>
                <w:b/>
                <w:sz w:val="22"/>
                <w:szCs w:val="22"/>
                <w:lang w:eastAsia="en-GB"/>
              </w:rPr>
            </w:pPr>
          </w:p>
        </w:tc>
        <w:tc>
          <w:tcPr>
            <w:tcW w:w="992" w:type="dxa"/>
            <w:shd w:val="clear" w:color="auto" w:fill="FFFFFF" w:themeFill="background1"/>
          </w:tcPr>
          <w:p w14:paraId="4F9D7C34" w14:textId="46957B9D" w:rsidR="005C3017" w:rsidRPr="00CF44B7" w:rsidRDefault="005C3017" w:rsidP="00805439">
            <w:pPr>
              <w:spacing w:after="0" w:line="240" w:lineRule="auto"/>
              <w:rPr>
                <w:rFonts w:ascii="Calibri" w:eastAsia="Times New Roman" w:hAnsi="Calibri" w:cs="Calibri"/>
                <w:b/>
                <w:sz w:val="22"/>
                <w:szCs w:val="22"/>
                <w:lang w:eastAsia="en-GB"/>
              </w:rPr>
            </w:pPr>
          </w:p>
        </w:tc>
      </w:tr>
      <w:tr w:rsidR="005C3017" w:rsidRPr="00AA701C" w14:paraId="79DA55FD" w14:textId="77777777" w:rsidTr="1CB4996B">
        <w:trPr>
          <w:trHeight w:val="158"/>
        </w:trPr>
        <w:tc>
          <w:tcPr>
            <w:tcW w:w="11766" w:type="dxa"/>
            <w:shd w:val="clear" w:color="auto" w:fill="F2F2F2" w:themeFill="background1" w:themeFillShade="F2"/>
          </w:tcPr>
          <w:p w14:paraId="5EF1C21B" w14:textId="77777777" w:rsidR="00127723"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 xml:space="preserve">PART </w:t>
            </w:r>
            <w:r>
              <w:rPr>
                <w:rFonts w:ascii="Calibri" w:eastAsia="Times New Roman" w:hAnsi="Calibri" w:cs="Calibri"/>
                <w:b/>
                <w:sz w:val="22"/>
                <w:szCs w:val="22"/>
                <w:lang w:eastAsia="en-GB"/>
              </w:rPr>
              <w:t>D</w:t>
            </w:r>
            <w:r w:rsidRPr="00CF44B7">
              <w:rPr>
                <w:rFonts w:ascii="Calibri" w:eastAsia="Times New Roman" w:hAnsi="Calibri" w:cs="Calibri"/>
                <w:b/>
                <w:sz w:val="22"/>
                <w:szCs w:val="22"/>
                <w:lang w:eastAsia="en-GB"/>
              </w:rPr>
              <w:t xml:space="preserve"> – </w:t>
            </w:r>
          </w:p>
          <w:p w14:paraId="30DB3782" w14:textId="56FA6496" w:rsidR="005C3017" w:rsidRPr="00CF44B7" w:rsidRDefault="005C3017" w:rsidP="00805439">
            <w:pPr>
              <w:spacing w:after="0" w:line="240" w:lineRule="auto"/>
              <w:rPr>
                <w:rFonts w:ascii="Calibri" w:eastAsia="Times New Roman" w:hAnsi="Calibri" w:cs="Calibri"/>
                <w:b/>
                <w:sz w:val="22"/>
                <w:szCs w:val="22"/>
                <w:lang w:eastAsia="en-GB"/>
              </w:rPr>
            </w:pPr>
            <w:r w:rsidRPr="00CF44B7">
              <w:rPr>
                <w:rFonts w:ascii="Calibri" w:eastAsia="Times New Roman" w:hAnsi="Calibri" w:cs="Calibri"/>
                <w:b/>
                <w:sz w:val="22"/>
                <w:szCs w:val="22"/>
                <w:lang w:eastAsia="en-GB"/>
              </w:rPr>
              <w:t>INVASIVE SPECIES</w:t>
            </w:r>
          </w:p>
          <w:p w14:paraId="4C07D50E" w14:textId="6FB41843" w:rsidR="005C3017" w:rsidRPr="00CF44B7" w:rsidRDefault="005C3017" w:rsidP="00805439">
            <w:pPr>
              <w:spacing w:after="0" w:line="240" w:lineRule="auto"/>
              <w:rPr>
                <w:rFonts w:ascii="Calibri" w:eastAsia="Times New Roman" w:hAnsi="Calibri" w:cs="Calibri"/>
                <w:sz w:val="22"/>
                <w:szCs w:val="22"/>
                <w:lang w:eastAsia="en-GB"/>
              </w:rPr>
            </w:pPr>
          </w:p>
        </w:tc>
        <w:tc>
          <w:tcPr>
            <w:tcW w:w="3119" w:type="dxa"/>
            <w:shd w:val="clear" w:color="auto" w:fill="F2F2F2" w:themeFill="background1" w:themeFillShade="F2"/>
          </w:tcPr>
          <w:p w14:paraId="63855A11" w14:textId="64ED54EF" w:rsidR="005C3017" w:rsidRPr="00CF44B7" w:rsidRDefault="005C3017" w:rsidP="00805439">
            <w:pPr>
              <w:spacing w:after="0" w:line="240" w:lineRule="auto"/>
              <w:rPr>
                <w:rFonts w:ascii="Calibri" w:eastAsia="Times New Roman" w:hAnsi="Calibri" w:cs="Calibri"/>
                <w:sz w:val="22"/>
                <w:szCs w:val="22"/>
                <w:lang w:eastAsia="en-GB"/>
              </w:rPr>
            </w:pPr>
            <w:r w:rsidRPr="00CF44B7">
              <w:rPr>
                <w:rFonts w:ascii="Calibri" w:eastAsia="Times New Roman" w:hAnsi="Calibri" w:cs="Calibri"/>
                <w:b/>
                <w:sz w:val="22"/>
                <w:szCs w:val="22"/>
                <w:lang w:eastAsia="en-GB"/>
              </w:rPr>
              <w:t>Yes (Invasive Species Control Plan required)</w:t>
            </w:r>
          </w:p>
        </w:tc>
        <w:tc>
          <w:tcPr>
            <w:tcW w:w="992" w:type="dxa"/>
            <w:shd w:val="clear" w:color="auto" w:fill="F2F2F2" w:themeFill="background1" w:themeFillShade="F2"/>
          </w:tcPr>
          <w:p w14:paraId="0DDD322B" w14:textId="7FE04570" w:rsidR="005C3017" w:rsidRPr="00CF44B7" w:rsidRDefault="005C3017" w:rsidP="00805439">
            <w:pPr>
              <w:spacing w:after="0" w:line="240" w:lineRule="auto"/>
              <w:rPr>
                <w:rFonts w:ascii="Calibri" w:eastAsia="Times New Roman" w:hAnsi="Calibri" w:cs="Calibri"/>
                <w:sz w:val="22"/>
                <w:szCs w:val="22"/>
                <w:lang w:eastAsia="en-GB"/>
              </w:rPr>
            </w:pPr>
            <w:r w:rsidRPr="00CF44B7">
              <w:rPr>
                <w:rFonts w:ascii="Calibri" w:eastAsia="Times New Roman" w:hAnsi="Calibri" w:cs="Calibri"/>
                <w:b/>
                <w:sz w:val="22"/>
                <w:szCs w:val="22"/>
                <w:lang w:eastAsia="en-GB"/>
              </w:rPr>
              <w:t>No</w:t>
            </w:r>
          </w:p>
        </w:tc>
      </w:tr>
      <w:tr w:rsidR="005C3017" w:rsidRPr="00AA701C" w14:paraId="25E436F3" w14:textId="77777777" w:rsidTr="1CB4996B">
        <w:tc>
          <w:tcPr>
            <w:tcW w:w="11766" w:type="dxa"/>
            <w:shd w:val="clear" w:color="auto" w:fill="F2F2F2" w:themeFill="background1" w:themeFillShade="F2"/>
          </w:tcPr>
          <w:p w14:paraId="59D4DA1D" w14:textId="77777777" w:rsidR="005C3017" w:rsidRDefault="005C3017" w:rsidP="00805439">
            <w:pPr>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Does the application s</w:t>
            </w:r>
            <w:r w:rsidRPr="00CF44B7">
              <w:rPr>
                <w:rFonts w:ascii="Calibri" w:eastAsia="Times New Roman" w:hAnsi="Calibri" w:cs="Calibri"/>
                <w:sz w:val="22"/>
                <w:szCs w:val="22"/>
                <w:lang w:eastAsia="en-GB"/>
              </w:rPr>
              <w:t>ite support invasive species</w:t>
            </w:r>
            <w:r>
              <w:rPr>
                <w:rFonts w:ascii="Calibri" w:eastAsia="Times New Roman" w:hAnsi="Calibri" w:cs="Calibri"/>
                <w:sz w:val="22"/>
                <w:szCs w:val="22"/>
                <w:lang w:eastAsia="en-GB"/>
              </w:rPr>
              <w:t xml:space="preserve">. </w:t>
            </w:r>
          </w:p>
          <w:p w14:paraId="50972A98" w14:textId="55C07143" w:rsidR="005C3017" w:rsidRPr="00CF44B7" w:rsidRDefault="005C3017" w:rsidP="00805439">
            <w:pPr>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E.g.,</w:t>
            </w:r>
            <w:r w:rsidRPr="00CF44B7">
              <w:rPr>
                <w:rFonts w:ascii="Calibri" w:eastAsia="Times New Roman" w:hAnsi="Calibri" w:cs="Calibri"/>
                <w:sz w:val="22"/>
                <w:szCs w:val="22"/>
                <w:lang w:eastAsia="en-GB"/>
              </w:rPr>
              <w:t xml:space="preserve"> Japanese Knotweed. </w:t>
            </w:r>
            <w:r w:rsidRPr="00CF44B7">
              <w:rPr>
                <w:rFonts w:ascii="Calibri" w:eastAsia="Times New Roman" w:hAnsi="Calibri" w:cs="Calibri"/>
                <w:i/>
                <w:sz w:val="22"/>
                <w:szCs w:val="22"/>
                <w:lang w:eastAsia="en-GB"/>
              </w:rPr>
              <w:t xml:space="preserve">For a list of Schedule 9 non-native invasive species see </w:t>
            </w:r>
            <w:hyperlink r:id="rId20" w:history="1">
              <w:r w:rsidRPr="00CF44B7">
                <w:rPr>
                  <w:rFonts w:ascii="Calibri" w:eastAsia="Times New Roman" w:hAnsi="Calibri" w:cs="Calibri"/>
                  <w:i/>
                  <w:color w:val="0000FF"/>
                  <w:sz w:val="22"/>
                  <w:szCs w:val="22"/>
                  <w:u w:val="single"/>
                  <w:lang w:eastAsia="en-GB"/>
                </w:rPr>
                <w:t>http://www.legislation.gov.uk/ukpga/1981/69/schedule/9</w:t>
              </w:r>
            </w:hyperlink>
            <w:r w:rsidRPr="00CF44B7">
              <w:rPr>
                <w:rFonts w:ascii="Calibri" w:eastAsia="Times New Roman" w:hAnsi="Calibri" w:cs="Calibri"/>
                <w:i/>
                <w:sz w:val="22"/>
                <w:szCs w:val="22"/>
                <w:lang w:eastAsia="en-GB"/>
              </w:rPr>
              <w:t xml:space="preserve"> or </w:t>
            </w:r>
            <w:hyperlink r:id="rId21" w:history="1">
              <w:r w:rsidRPr="00CF44B7">
                <w:rPr>
                  <w:rFonts w:ascii="Calibri" w:eastAsia="Times New Roman" w:hAnsi="Calibri" w:cs="Calibri"/>
                  <w:i/>
                  <w:color w:val="0000FF"/>
                  <w:sz w:val="22"/>
                  <w:szCs w:val="22"/>
                  <w:u w:val="single"/>
                  <w:lang w:eastAsia="en-GB"/>
                </w:rPr>
                <w:t>http://www.nonnativespecies.org/index.cfm?sectionid=23</w:t>
              </w:r>
            </w:hyperlink>
            <w:r w:rsidRPr="00CF44B7">
              <w:rPr>
                <w:rFonts w:ascii="Calibri" w:eastAsia="Times New Roman" w:hAnsi="Calibri" w:cs="Calibri"/>
                <w:i/>
                <w:sz w:val="22"/>
                <w:szCs w:val="22"/>
                <w:lang w:eastAsia="en-GB"/>
              </w:rPr>
              <w:t xml:space="preserve">  For </w:t>
            </w:r>
            <w:r w:rsidRPr="00CF44B7">
              <w:rPr>
                <w:rFonts w:ascii="Calibri" w:eastAsia="Times New Roman" w:hAnsi="Calibri" w:cs="Calibri"/>
                <w:i/>
                <w:sz w:val="22"/>
                <w:szCs w:val="22"/>
                <w:lang w:eastAsia="en-GB"/>
              </w:rPr>
              <w:lastRenderedPageBreak/>
              <w:t xml:space="preserve">more information on Japanese Knotweed and other Devon invasives see ‘sources of information’ at  </w:t>
            </w:r>
            <w:hyperlink r:id="rId22" w:history="1">
              <w:r w:rsidRPr="00CF44B7">
                <w:rPr>
                  <w:rFonts w:ascii="Calibri" w:eastAsia="Times New Roman" w:hAnsi="Calibri" w:cs="Calibri"/>
                  <w:i/>
                  <w:color w:val="0000FF"/>
                  <w:sz w:val="22"/>
                  <w:szCs w:val="22"/>
                  <w:u w:val="single"/>
                  <w:lang w:eastAsia="en-GB"/>
                </w:rPr>
                <w:t>https://www.naturaldevon.org.uk/home/devon-invasive-species-initiative/</w:t>
              </w:r>
            </w:hyperlink>
            <w:r w:rsidRPr="00CF44B7">
              <w:rPr>
                <w:rFonts w:ascii="Calibri" w:eastAsia="Times New Roman" w:hAnsi="Calibri" w:cs="Calibri"/>
                <w:i/>
                <w:sz w:val="22"/>
                <w:szCs w:val="22"/>
                <w:lang w:eastAsia="en-GB"/>
              </w:rPr>
              <w:t xml:space="preserve"> </w:t>
            </w:r>
          </w:p>
        </w:tc>
        <w:tc>
          <w:tcPr>
            <w:tcW w:w="3119" w:type="dxa"/>
            <w:shd w:val="clear" w:color="auto" w:fill="FFFFFF" w:themeFill="background1"/>
          </w:tcPr>
          <w:p w14:paraId="5249E17C" w14:textId="52C5F24D" w:rsidR="005C3017" w:rsidRPr="00CF44B7" w:rsidRDefault="005C3017" w:rsidP="00805439">
            <w:pPr>
              <w:spacing w:after="0" w:line="240" w:lineRule="auto"/>
              <w:rPr>
                <w:rFonts w:ascii="Calibri" w:eastAsia="Times New Roman" w:hAnsi="Calibri" w:cs="Calibri"/>
                <w:sz w:val="22"/>
                <w:szCs w:val="22"/>
                <w:lang w:eastAsia="en-GB"/>
              </w:rPr>
            </w:pPr>
          </w:p>
        </w:tc>
        <w:tc>
          <w:tcPr>
            <w:tcW w:w="992" w:type="dxa"/>
            <w:shd w:val="clear" w:color="auto" w:fill="FFFFFF" w:themeFill="background1"/>
          </w:tcPr>
          <w:p w14:paraId="775C2AD5" w14:textId="0EED6172" w:rsidR="005C3017" w:rsidRPr="00CF44B7" w:rsidRDefault="005C3017" w:rsidP="00805439">
            <w:pPr>
              <w:spacing w:after="0" w:line="240" w:lineRule="auto"/>
              <w:rPr>
                <w:rFonts w:ascii="Calibri" w:eastAsia="Times New Roman" w:hAnsi="Calibri" w:cs="Calibri"/>
                <w:sz w:val="22"/>
                <w:szCs w:val="22"/>
                <w:lang w:eastAsia="en-GB"/>
              </w:rPr>
            </w:pPr>
          </w:p>
        </w:tc>
      </w:tr>
      <w:tr w:rsidR="005C3017" w:rsidRPr="00AA701C" w14:paraId="0F9DA178" w14:textId="77777777" w:rsidTr="1CB4996B">
        <w:tc>
          <w:tcPr>
            <w:tcW w:w="11766" w:type="dxa"/>
            <w:shd w:val="clear" w:color="auto" w:fill="F2F2F2" w:themeFill="background1" w:themeFillShade="F2"/>
          </w:tcPr>
          <w:p w14:paraId="3F1CCEA3" w14:textId="5A4EB56B" w:rsidR="005C3017" w:rsidRPr="00CF44B7" w:rsidRDefault="005C3017" w:rsidP="00805439">
            <w:pPr>
              <w:spacing w:after="0" w:line="240" w:lineRule="auto"/>
              <w:rPr>
                <w:rFonts w:ascii="Calibri" w:eastAsia="Times New Roman" w:hAnsi="Calibri" w:cs="Calibri"/>
                <w:i/>
                <w:sz w:val="22"/>
                <w:szCs w:val="22"/>
                <w:lang w:eastAsia="en-GB"/>
              </w:rPr>
            </w:pPr>
          </w:p>
        </w:tc>
        <w:tc>
          <w:tcPr>
            <w:tcW w:w="3119" w:type="dxa"/>
            <w:shd w:val="clear" w:color="auto" w:fill="FFFFFF" w:themeFill="background1"/>
          </w:tcPr>
          <w:p w14:paraId="4F300C32" w14:textId="77777777" w:rsidR="005C3017" w:rsidRPr="00AA701C" w:rsidRDefault="005C3017" w:rsidP="00805439">
            <w:pPr>
              <w:spacing w:after="0" w:line="240" w:lineRule="auto"/>
              <w:rPr>
                <w:rFonts w:ascii="Calibri" w:eastAsia="Times New Roman" w:hAnsi="Calibri" w:cs="Calibri"/>
                <w:sz w:val="20"/>
                <w:szCs w:val="20"/>
                <w:lang w:eastAsia="en-GB"/>
              </w:rPr>
            </w:pPr>
          </w:p>
        </w:tc>
        <w:tc>
          <w:tcPr>
            <w:tcW w:w="992" w:type="dxa"/>
            <w:shd w:val="clear" w:color="auto" w:fill="FFFFFF" w:themeFill="background1"/>
          </w:tcPr>
          <w:p w14:paraId="0150B0DC" w14:textId="77777777" w:rsidR="005C3017" w:rsidRPr="00AA701C" w:rsidRDefault="005C3017" w:rsidP="00805439">
            <w:pPr>
              <w:spacing w:after="0" w:line="240" w:lineRule="auto"/>
              <w:rPr>
                <w:rFonts w:ascii="Calibri" w:eastAsia="Times New Roman" w:hAnsi="Calibri" w:cs="Calibri"/>
                <w:sz w:val="20"/>
                <w:szCs w:val="20"/>
                <w:lang w:eastAsia="en-GB"/>
              </w:rPr>
            </w:pPr>
          </w:p>
        </w:tc>
      </w:tr>
    </w:tbl>
    <w:p w14:paraId="2B7D08D3" w14:textId="77777777" w:rsidR="00882296" w:rsidRDefault="00882296" w:rsidP="00C353B8">
      <w:pPr>
        <w:spacing w:after="0" w:line="240" w:lineRule="auto"/>
        <w:rPr>
          <w:rFonts w:ascii="Calibri" w:eastAsia="Times New Roman" w:hAnsi="Calibri" w:cs="Calibri"/>
          <w:szCs w:val="24"/>
          <w:lang w:eastAsia="en-GB"/>
        </w:rPr>
      </w:pPr>
    </w:p>
    <w:p w14:paraId="1EFB0A84" w14:textId="62799CA2" w:rsidR="00C353B8" w:rsidRPr="00CF44B7" w:rsidRDefault="00C353B8" w:rsidP="00C353B8">
      <w:pPr>
        <w:spacing w:after="0" w:line="240" w:lineRule="auto"/>
        <w:rPr>
          <w:rFonts w:ascii="Calibri" w:eastAsia="Times New Roman" w:hAnsi="Calibri" w:cs="Calibri"/>
          <w:szCs w:val="24"/>
          <w:lang w:eastAsia="en-GB"/>
        </w:rPr>
      </w:pPr>
      <w:r w:rsidRPr="00CF44B7">
        <w:rPr>
          <w:rFonts w:ascii="Calibri" w:eastAsia="Times New Roman" w:hAnsi="Calibri" w:cs="Calibri"/>
          <w:szCs w:val="24"/>
          <w:lang w:eastAsia="en-GB"/>
        </w:rPr>
        <w:t>* -</w:t>
      </w:r>
      <w:r w:rsidRPr="00CF44B7">
        <w:rPr>
          <w:rFonts w:ascii="Calibri" w:eastAsia="Times New Roman" w:hAnsi="Calibri" w:cs="Calibri"/>
          <w:b/>
          <w:szCs w:val="24"/>
          <w:lang w:eastAsia="en-GB"/>
        </w:rPr>
        <w:t xml:space="preserve"> </w:t>
      </w:r>
      <w:r w:rsidRPr="00CF44B7">
        <w:rPr>
          <w:rFonts w:ascii="Calibri" w:eastAsia="Times New Roman" w:hAnsi="Calibri" w:cs="Calibri"/>
          <w:sz w:val="22"/>
          <w:szCs w:val="22"/>
          <w:lang w:eastAsia="en-GB"/>
        </w:rPr>
        <w:t xml:space="preserve">If you have ticked ‘no’ to all 1b questions a Wildlife Report will not be required if the LPA confirms in writing that it is reasonably certain that there will be no impact on protected or priority habitats and species.    </w:t>
      </w:r>
    </w:p>
    <w:p w14:paraId="588DBFE4" w14:textId="4E4E60C2" w:rsidR="00882296" w:rsidRPr="00882296" w:rsidRDefault="00C353B8" w:rsidP="00C353B8">
      <w:pPr>
        <w:spacing w:after="0" w:line="240" w:lineRule="auto"/>
        <w:rPr>
          <w:rFonts w:ascii="Calibri" w:eastAsia="Times New Roman" w:hAnsi="Calibri" w:cs="Calibri"/>
          <w:sz w:val="22"/>
          <w:szCs w:val="22"/>
          <w:lang w:eastAsia="en-GB"/>
        </w:rPr>
      </w:pPr>
      <w:r w:rsidRPr="00CF44B7">
        <w:rPr>
          <w:rFonts w:ascii="Calibri" w:eastAsia="Times New Roman" w:hAnsi="Calibri" w:cs="Calibri"/>
          <w:szCs w:val="24"/>
          <w:lang w:eastAsia="en-GB"/>
        </w:rPr>
        <w:t>** -</w:t>
      </w:r>
      <w:r w:rsidRPr="00CF44B7">
        <w:rPr>
          <w:rFonts w:ascii="Calibri" w:eastAsia="Times New Roman" w:hAnsi="Calibri" w:cs="Calibri"/>
          <w:b/>
          <w:szCs w:val="24"/>
          <w:lang w:eastAsia="en-GB"/>
        </w:rPr>
        <w:t xml:space="preserve"> </w:t>
      </w:r>
      <w:r w:rsidRPr="00CF44B7">
        <w:rPr>
          <w:rFonts w:ascii="Calibri" w:eastAsia="Times New Roman" w:hAnsi="Calibri" w:cs="Calibri"/>
          <w:sz w:val="22"/>
          <w:szCs w:val="22"/>
          <w:lang w:eastAsia="en-GB"/>
        </w:rPr>
        <w:t>to find out if your site is in, or near, a designated site or</w:t>
      </w:r>
      <w:r w:rsidR="00E019E5" w:rsidRPr="00CF44B7">
        <w:rPr>
          <w:rFonts w:ascii="Calibri" w:eastAsia="Times New Roman" w:hAnsi="Calibri" w:cs="Calibri"/>
          <w:sz w:val="22"/>
          <w:szCs w:val="22"/>
          <w:lang w:eastAsia="en-GB"/>
        </w:rPr>
        <w:t xml:space="preserve"> a</w:t>
      </w:r>
      <w:r w:rsidRPr="00CF44B7">
        <w:rPr>
          <w:rFonts w:ascii="Calibri" w:eastAsia="Times New Roman" w:hAnsi="Calibri" w:cs="Calibri"/>
          <w:sz w:val="22"/>
          <w:szCs w:val="22"/>
          <w:lang w:eastAsia="en-GB"/>
        </w:rPr>
        <w:t xml:space="preserve"> Geological Sites (RIGS), look on </w:t>
      </w:r>
      <w:hyperlink r:id="rId23" w:history="1">
        <w:r w:rsidRPr="00CF44B7">
          <w:rPr>
            <w:rFonts w:ascii="Calibri" w:eastAsia="Times New Roman" w:hAnsi="Calibri" w:cs="Calibri"/>
            <w:color w:val="0000FF"/>
            <w:sz w:val="22"/>
            <w:szCs w:val="22"/>
            <w:u w:val="single"/>
            <w:lang w:eastAsia="en-GB"/>
          </w:rPr>
          <w:t>http://map.devon.gov.uk/DCCViewer/</w:t>
        </w:r>
      </w:hyperlink>
      <w:r w:rsidRPr="00CF44B7">
        <w:rPr>
          <w:rFonts w:ascii="Calibri" w:eastAsia="Times New Roman" w:hAnsi="Calibri" w:cs="Calibri"/>
          <w:sz w:val="22"/>
          <w:szCs w:val="22"/>
          <w:lang w:eastAsia="en-GB"/>
        </w:rPr>
        <w:t xml:space="preserve">  or ask the LPA or Devon Biodiversity Records Centre </w:t>
      </w:r>
      <w:hyperlink r:id="rId24" w:history="1">
        <w:r w:rsidRPr="00CF44B7">
          <w:rPr>
            <w:rFonts w:ascii="Calibri" w:eastAsia="Times New Roman" w:hAnsi="Calibri" w:cs="Calibri"/>
            <w:color w:val="0000FF"/>
            <w:sz w:val="22"/>
            <w:szCs w:val="22"/>
            <w:u w:val="single"/>
            <w:lang w:eastAsia="en-GB"/>
          </w:rPr>
          <w:t>www.dbrc.org.uk</w:t>
        </w:r>
      </w:hyperlink>
      <w:r w:rsidRPr="00CF44B7">
        <w:rPr>
          <w:rFonts w:ascii="Calibri" w:eastAsia="Times New Roman" w:hAnsi="Calibri" w:cs="Calibri"/>
          <w:sz w:val="22"/>
          <w:szCs w:val="22"/>
          <w:lang w:eastAsia="en-GB"/>
        </w:rPr>
        <w:t xml:space="preserve"> (there will be a small charge).  For detailed information on Geological Sites (RIGS) see </w:t>
      </w:r>
      <w:hyperlink r:id="rId25" w:history="1">
        <w:r w:rsidRPr="00CF44B7">
          <w:rPr>
            <w:rFonts w:ascii="Calibri" w:eastAsia="Times New Roman" w:hAnsi="Calibri" w:cs="Calibri"/>
            <w:color w:val="0000FF"/>
            <w:sz w:val="22"/>
            <w:szCs w:val="22"/>
            <w:u w:val="single"/>
            <w:lang w:eastAsia="en-GB"/>
          </w:rPr>
          <w:t>www.devonrigs.org.uk/07DevonSites.html</w:t>
        </w:r>
      </w:hyperlink>
      <w:r w:rsidRPr="00CF44B7">
        <w:rPr>
          <w:rFonts w:ascii="Calibri" w:eastAsia="Times New Roman" w:hAnsi="Calibri" w:cs="Calibri"/>
          <w:color w:val="0000FF"/>
          <w:sz w:val="22"/>
          <w:szCs w:val="22"/>
          <w:u w:val="single"/>
          <w:lang w:eastAsia="en-GB"/>
        </w:rPr>
        <w:t xml:space="preserve">  </w:t>
      </w:r>
      <w:r w:rsidRPr="00CF44B7">
        <w:rPr>
          <w:rFonts w:ascii="Calibri" w:eastAsia="Times New Roman" w:hAnsi="Calibri" w:cs="Calibri"/>
          <w:sz w:val="22"/>
          <w:szCs w:val="22"/>
          <w:lang w:eastAsia="en-GB"/>
        </w:rPr>
        <w:t xml:space="preserve">These are also shown on </w:t>
      </w:r>
      <w:hyperlink r:id="rId26" w:history="1">
        <w:r w:rsidRPr="00CF44B7">
          <w:rPr>
            <w:rFonts w:ascii="Calibri" w:eastAsia="Times New Roman" w:hAnsi="Calibri" w:cs="Calibri"/>
            <w:color w:val="0000FF"/>
            <w:sz w:val="22"/>
            <w:szCs w:val="22"/>
            <w:u w:val="single"/>
            <w:lang w:eastAsia="en-GB"/>
          </w:rPr>
          <w:t>Torbay Local Plan 2021-2030 interactive policies map</w:t>
        </w:r>
      </w:hyperlink>
      <w:r w:rsidRPr="00CF44B7">
        <w:rPr>
          <w:rFonts w:ascii="Calibri" w:eastAsia="Times New Roman" w:hAnsi="Calibri" w:cs="Calibri"/>
          <w:sz w:val="22"/>
          <w:szCs w:val="22"/>
          <w:lang w:eastAsia="en-GB"/>
        </w:rPr>
        <w:t>.</w:t>
      </w:r>
    </w:p>
    <w:p w14:paraId="6B8378DA" w14:textId="19722F01" w:rsidR="00C353B8" w:rsidRPr="00AA701C" w:rsidRDefault="00C353B8" w:rsidP="00C353B8">
      <w:pPr>
        <w:spacing w:after="0" w:line="240" w:lineRule="auto"/>
        <w:rPr>
          <w:rFonts w:ascii="Calibri" w:eastAsia="Times New Roman" w:hAnsi="Calibri" w:cs="Calibri"/>
          <w:b/>
          <w:sz w:val="28"/>
          <w:szCs w:val="28"/>
          <w:lang w:eastAsia="en-GB"/>
        </w:rPr>
      </w:pPr>
      <w:r w:rsidRPr="00AA701C">
        <w:rPr>
          <w:rFonts w:ascii="Calibri" w:eastAsia="Times New Roman" w:hAnsi="Calibri" w:cs="Calibri"/>
          <w:noProof/>
          <w:sz w:val="20"/>
          <w:szCs w:val="20"/>
          <w:lang w:eastAsia="en-GB"/>
        </w:rPr>
        <mc:AlternateContent>
          <mc:Choice Requires="wps">
            <w:drawing>
              <wp:anchor distT="0" distB="0" distL="114300" distR="114300" simplePos="0" relativeHeight="251659264" behindDoc="0" locked="0" layoutInCell="1" allowOverlap="1" wp14:anchorId="74DFFF72" wp14:editId="6C5DAB2D">
                <wp:simplePos x="0" y="0"/>
                <wp:positionH relativeFrom="margin">
                  <wp:align>right</wp:align>
                </wp:positionH>
                <wp:positionV relativeFrom="paragraph">
                  <wp:posOffset>62083</wp:posOffset>
                </wp:positionV>
                <wp:extent cx="9750572" cy="1538868"/>
                <wp:effectExtent l="0" t="0" r="2222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0572" cy="1538868"/>
                        </a:xfrm>
                        <a:prstGeom prst="rect">
                          <a:avLst/>
                        </a:prstGeom>
                        <a:solidFill>
                          <a:srgbClr val="FFFF00"/>
                        </a:solidFill>
                        <a:ln w="9525">
                          <a:solidFill>
                            <a:srgbClr val="000000"/>
                          </a:solidFill>
                          <a:miter lim="800000"/>
                          <a:headEnd/>
                          <a:tailEnd/>
                        </a:ln>
                      </wps:spPr>
                      <wps:txbx>
                        <w:txbxContent>
                          <w:p w14:paraId="66C3862C" w14:textId="77777777" w:rsidR="00C353B8" w:rsidRPr="00493793" w:rsidRDefault="00C353B8" w:rsidP="00C353B8">
                            <w:pPr>
                              <w:rPr>
                                <w:rFonts w:ascii="Calibri" w:hAnsi="Calibri" w:cs="Calibri"/>
                                <w:b/>
                                <w:szCs w:val="24"/>
                              </w:rPr>
                            </w:pPr>
                            <w:r w:rsidRPr="00493793">
                              <w:rPr>
                                <w:rFonts w:ascii="Calibri" w:hAnsi="Calibri" w:cs="Calibri"/>
                                <w:b/>
                                <w:szCs w:val="24"/>
                              </w:rPr>
                              <w:t>IMPORTANT……….</w:t>
                            </w:r>
                          </w:p>
                          <w:p w14:paraId="75FF20A5" w14:textId="77777777" w:rsidR="00C353B8" w:rsidRPr="00493793" w:rsidRDefault="00C353B8" w:rsidP="00C353B8">
                            <w:pPr>
                              <w:numPr>
                                <w:ilvl w:val="0"/>
                                <w:numId w:val="9"/>
                              </w:numPr>
                              <w:spacing w:after="0" w:line="240" w:lineRule="auto"/>
                              <w:rPr>
                                <w:rFonts w:ascii="Calibri" w:hAnsi="Calibri" w:cs="Calibri"/>
                                <w:b/>
                                <w:szCs w:val="24"/>
                              </w:rPr>
                            </w:pPr>
                            <w:r w:rsidRPr="00493793">
                              <w:rPr>
                                <w:rFonts w:ascii="Calibri" w:hAnsi="Calibri" w:cs="Calibri"/>
                                <w:b/>
                                <w:szCs w:val="24"/>
                              </w:rPr>
                              <w:t>If detailed species surveys are required these MUST be included with your planning application. The application cannot be validated without them.  Surveys can only be conditioned in exceptional circumstances and when agreed with the LPA.</w:t>
                            </w:r>
                          </w:p>
                          <w:p w14:paraId="579451E7" w14:textId="77777777" w:rsidR="00C353B8" w:rsidRPr="00493793" w:rsidRDefault="00C353B8" w:rsidP="00C353B8">
                            <w:pPr>
                              <w:numPr>
                                <w:ilvl w:val="0"/>
                                <w:numId w:val="9"/>
                              </w:numPr>
                              <w:spacing w:after="0" w:line="240" w:lineRule="auto"/>
                              <w:rPr>
                                <w:rFonts w:ascii="Calibri" w:hAnsi="Calibri" w:cs="Calibri"/>
                                <w:szCs w:val="24"/>
                              </w:rPr>
                            </w:pPr>
                            <w:r w:rsidRPr="00493793">
                              <w:rPr>
                                <w:rFonts w:ascii="Calibri" w:hAnsi="Calibri" w:cs="Calibri"/>
                                <w:b/>
                                <w:szCs w:val="24"/>
                              </w:rPr>
                              <w:t xml:space="preserve">Some surveys can only be undertaken at certain times of year.  It is essential that these are timetabled into your project plan </w:t>
                            </w:r>
                            <w:proofErr w:type="gramStart"/>
                            <w:r w:rsidRPr="00493793">
                              <w:rPr>
                                <w:rFonts w:ascii="Calibri" w:hAnsi="Calibri" w:cs="Calibri"/>
                                <w:b/>
                                <w:szCs w:val="24"/>
                              </w:rPr>
                              <w:t>in order to</w:t>
                            </w:r>
                            <w:proofErr w:type="gramEnd"/>
                            <w:r w:rsidRPr="00493793">
                              <w:rPr>
                                <w:rFonts w:ascii="Calibri" w:hAnsi="Calibri" w:cs="Calibri"/>
                                <w:b/>
                                <w:szCs w:val="24"/>
                              </w:rPr>
                              <w:t xml:space="preserve"> avoid wasting time and money.  A survey calendar can be found at </w:t>
                            </w:r>
                            <w:hyperlink r:id="rId27" w:anchor="when-to-survey" w:history="1">
                              <w:r w:rsidRPr="00493793">
                                <w:rPr>
                                  <w:rStyle w:val="Hyperlink"/>
                                  <w:rFonts w:ascii="Calibri" w:hAnsi="Calibri" w:cs="Calibri"/>
                                  <w:szCs w:val="24"/>
                                </w:rPr>
                                <w:t>https://www.gov.uk/guidance/protected-species-how-to-review-planning-applications#when-to-survey</w:t>
                              </w:r>
                            </w:hyperlink>
                            <w:r w:rsidRPr="00493793">
                              <w:rPr>
                                <w:rFonts w:ascii="Calibri" w:hAnsi="Calibri" w:cs="Calibri"/>
                                <w:szCs w:val="24"/>
                              </w:rPr>
                              <w:t xml:space="preserve">. </w:t>
                            </w:r>
                            <w:r w:rsidRPr="00493793">
                              <w:rPr>
                                <w:rFonts w:ascii="Calibri" w:hAnsi="Calibri" w:cs="Calibri"/>
                                <w:b/>
                                <w:szCs w:val="24"/>
                              </w:rPr>
                              <w:t xml:space="preserve">All details of avoidance, mitigation, compensation and net gain actions MUST also be included with your application.  It is very likely that any planning permission will be conditional on these being implemented.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FFF72" id="_x0000_t202" coordsize="21600,21600" o:spt="202" path="m,l,21600r21600,l21600,xe">
                <v:stroke joinstyle="miter"/>
                <v:path gradientshapeok="t" o:connecttype="rect"/>
              </v:shapetype>
              <v:shape id="Text Box 1" o:spid="_x0000_s1026" type="#_x0000_t202" style="position:absolute;margin-left:716.55pt;margin-top:4.9pt;width:767.75pt;height:12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" fillcolor="yellow">
                <v:textbox>
                  <w:txbxContent>
                    <w:p w14:paraId="66C3862C" w14:textId="77777777" w:rsidR="00C353B8" w:rsidRPr="00493793" w:rsidRDefault="00C353B8" w:rsidP="00C353B8">
                      <w:pPr>
                        <w:rPr>
                          <w:rFonts w:ascii="Calibri" w:hAnsi="Calibri" w:cs="Calibri"/>
                          <w:b/>
                          <w:szCs w:val="24"/>
                        </w:rPr>
                      </w:pPr>
                      <w:r w:rsidRPr="00493793">
                        <w:rPr>
                          <w:rFonts w:ascii="Calibri" w:hAnsi="Calibri" w:cs="Calibri"/>
                          <w:b/>
                          <w:szCs w:val="24"/>
                        </w:rPr>
                        <w:t>IMPORTANT……….</w:t>
                      </w:r>
                    </w:p>
                    <w:p w14:paraId="75FF20A5" w14:textId="77777777" w:rsidR="00C353B8" w:rsidRPr="00493793" w:rsidRDefault="00C353B8" w:rsidP="00C353B8">
                      <w:pPr>
                        <w:numPr>
                          <w:ilvl w:val="0"/>
                          <w:numId w:val="9"/>
                        </w:numPr>
                        <w:spacing w:after="0" w:line="240" w:lineRule="auto"/>
                        <w:rPr>
                          <w:rFonts w:ascii="Calibri" w:hAnsi="Calibri" w:cs="Calibri"/>
                          <w:b/>
                          <w:szCs w:val="24"/>
                        </w:rPr>
                      </w:pPr>
                      <w:r w:rsidRPr="00493793">
                        <w:rPr>
                          <w:rFonts w:ascii="Calibri" w:hAnsi="Calibri" w:cs="Calibri"/>
                          <w:b/>
                          <w:szCs w:val="24"/>
                        </w:rPr>
                        <w:t>If detailed species surveys are required these MUST be included with your planning application. The application cannot be validated without them.  Surveys can only be conditioned in exceptional circumstances and when agreed with the LPA.</w:t>
                      </w:r>
                    </w:p>
                    <w:p w14:paraId="579451E7" w14:textId="77777777" w:rsidR="00C353B8" w:rsidRPr="00493793" w:rsidRDefault="00C353B8" w:rsidP="00C353B8">
                      <w:pPr>
                        <w:numPr>
                          <w:ilvl w:val="0"/>
                          <w:numId w:val="9"/>
                        </w:numPr>
                        <w:spacing w:after="0" w:line="240" w:lineRule="auto"/>
                        <w:rPr>
                          <w:rFonts w:ascii="Calibri" w:hAnsi="Calibri" w:cs="Calibri"/>
                          <w:szCs w:val="24"/>
                        </w:rPr>
                      </w:pPr>
                      <w:r w:rsidRPr="00493793">
                        <w:rPr>
                          <w:rFonts w:ascii="Calibri" w:hAnsi="Calibri" w:cs="Calibri"/>
                          <w:b/>
                          <w:szCs w:val="24"/>
                        </w:rPr>
                        <w:t xml:space="preserve">Some surveys can only be undertaken at certain times of year.  It is essential that these are timetabled into your project plan </w:t>
                      </w:r>
                      <w:proofErr w:type="gramStart"/>
                      <w:r w:rsidRPr="00493793">
                        <w:rPr>
                          <w:rFonts w:ascii="Calibri" w:hAnsi="Calibri" w:cs="Calibri"/>
                          <w:b/>
                          <w:szCs w:val="24"/>
                        </w:rPr>
                        <w:t>in order to</w:t>
                      </w:r>
                      <w:proofErr w:type="gramEnd"/>
                      <w:r w:rsidRPr="00493793">
                        <w:rPr>
                          <w:rFonts w:ascii="Calibri" w:hAnsi="Calibri" w:cs="Calibri"/>
                          <w:b/>
                          <w:szCs w:val="24"/>
                        </w:rPr>
                        <w:t xml:space="preserve"> avoid wasting time and money.  A survey calendar can be found at </w:t>
                      </w:r>
                      <w:hyperlink r:id="rId28" w:anchor="when-to-survey" w:history="1">
                        <w:r w:rsidRPr="00493793">
                          <w:rPr>
                            <w:rStyle w:val="Hyperlink"/>
                            <w:rFonts w:ascii="Calibri" w:hAnsi="Calibri" w:cs="Calibri"/>
                            <w:szCs w:val="24"/>
                          </w:rPr>
                          <w:t>https://www.gov.uk/guidance/protected-species-how-to-review-planning-applications#when-to-survey</w:t>
                        </w:r>
                      </w:hyperlink>
                      <w:r w:rsidRPr="00493793">
                        <w:rPr>
                          <w:rFonts w:ascii="Calibri" w:hAnsi="Calibri" w:cs="Calibri"/>
                          <w:szCs w:val="24"/>
                        </w:rPr>
                        <w:t xml:space="preserve">. </w:t>
                      </w:r>
                      <w:r w:rsidRPr="00493793">
                        <w:rPr>
                          <w:rFonts w:ascii="Calibri" w:hAnsi="Calibri" w:cs="Calibri"/>
                          <w:b/>
                          <w:szCs w:val="24"/>
                        </w:rPr>
                        <w:t xml:space="preserve">All details of avoidance, mitigation, compensation and net gain actions MUST also be included with your application.  It is very likely that any planning permission will be conditional on these being implemented.  </w:t>
                      </w:r>
                    </w:p>
                  </w:txbxContent>
                </v:textbox>
                <w10:wrap anchorx="margin"/>
              </v:shape>
            </w:pict>
          </mc:Fallback>
        </mc:AlternateContent>
      </w:r>
    </w:p>
    <w:p w14:paraId="2DC0305E" w14:textId="77777777" w:rsidR="00C353B8" w:rsidRPr="00AA701C" w:rsidRDefault="00C353B8" w:rsidP="00C353B8">
      <w:pPr>
        <w:spacing w:after="0" w:line="240" w:lineRule="auto"/>
        <w:rPr>
          <w:rFonts w:ascii="Calibri" w:eastAsia="Times New Roman" w:hAnsi="Calibri" w:cs="Calibri"/>
          <w:b/>
          <w:sz w:val="28"/>
          <w:szCs w:val="28"/>
          <w:lang w:eastAsia="en-GB"/>
        </w:rPr>
      </w:pPr>
    </w:p>
    <w:p w14:paraId="410C52A7" w14:textId="77777777" w:rsidR="00C353B8" w:rsidRPr="00AA701C" w:rsidRDefault="00C353B8" w:rsidP="00C353B8">
      <w:pPr>
        <w:spacing w:after="0" w:line="240" w:lineRule="auto"/>
        <w:rPr>
          <w:rFonts w:ascii="Calibri" w:eastAsia="Times New Roman" w:hAnsi="Calibri" w:cs="Calibri"/>
          <w:b/>
          <w:sz w:val="28"/>
          <w:szCs w:val="28"/>
          <w:lang w:eastAsia="en-GB"/>
        </w:rPr>
      </w:pPr>
    </w:p>
    <w:p w14:paraId="10CB959B" w14:textId="77777777" w:rsidR="00C353B8" w:rsidRPr="00AA701C" w:rsidRDefault="00C353B8" w:rsidP="00C353B8">
      <w:pPr>
        <w:spacing w:after="0" w:line="240" w:lineRule="auto"/>
        <w:rPr>
          <w:rFonts w:ascii="Calibri" w:eastAsia="Times New Roman" w:hAnsi="Calibri" w:cs="Calibri"/>
          <w:b/>
          <w:sz w:val="28"/>
          <w:szCs w:val="28"/>
          <w:lang w:eastAsia="en-GB"/>
        </w:rPr>
      </w:pPr>
    </w:p>
    <w:p w14:paraId="6E48BA44" w14:textId="77777777" w:rsidR="00B377FC" w:rsidRPr="00AA701C" w:rsidRDefault="00B377FC" w:rsidP="00B530D1">
      <w:pPr>
        <w:rPr>
          <w:rFonts w:ascii="Calibri" w:hAnsi="Calibri" w:cs="Calibri"/>
        </w:rPr>
      </w:pPr>
    </w:p>
    <w:sectPr w:rsidR="00B377FC" w:rsidRPr="00AA701C" w:rsidSect="008845ED">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567" w:right="720" w:bottom="720" w:left="720"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85BB" w14:textId="77777777" w:rsidR="007336D9" w:rsidRDefault="007336D9" w:rsidP="008952DF">
      <w:r>
        <w:separator/>
      </w:r>
    </w:p>
  </w:endnote>
  <w:endnote w:type="continuationSeparator" w:id="0">
    <w:p w14:paraId="41721A17" w14:textId="77777777" w:rsidR="007336D9" w:rsidRDefault="007336D9"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7791"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9BBB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54432010" w14:textId="77777777" w:rsidTr="00C353B8">
      <w:tc>
        <w:tcPr>
          <w:tcW w:w="10456" w:type="dxa"/>
        </w:tcPr>
        <w:sdt>
          <w:sdtPr>
            <w:id w:val="-518623638"/>
            <w:docPartObj>
              <w:docPartGallery w:val="Page Numbers (Bottom of Page)"/>
              <w:docPartUnique/>
            </w:docPartObj>
          </w:sdtPr>
          <w:sdtEndPr>
            <w:rPr>
              <w:noProof/>
            </w:rPr>
          </w:sdtEndPr>
          <w:sdtContent>
            <w:p w14:paraId="190E4A3F"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2E31E31A"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979B" w14:textId="1BB8FE2C" w:rsidR="00B45041" w:rsidRDefault="00B45041">
    <w:pPr>
      <w:pStyle w:val="Footer"/>
      <w:jc w:val="center"/>
    </w:pPr>
  </w:p>
  <w:sdt>
    <w:sdtPr>
      <w:id w:val="1768655359"/>
      <w:docPartObj>
        <w:docPartGallery w:val="Page Numbers (Bottom of Page)"/>
        <w:docPartUnique/>
      </w:docPartObj>
    </w:sdtPr>
    <w:sdtEndPr>
      <w:rPr>
        <w:noProof/>
      </w:rPr>
    </w:sdtEndPr>
    <w:sdtContent>
      <w:p w14:paraId="6FA60EE4" w14:textId="77777777" w:rsidR="00B45041" w:rsidRDefault="00B45041" w:rsidP="00B45041">
        <w:pPr>
          <w:pStyle w:val="Footer"/>
          <w:ind w:firstLine="4513"/>
        </w:pPr>
        <w:r>
          <w:fldChar w:fldCharType="begin"/>
        </w:r>
        <w:r>
          <w:instrText xml:space="preserve"> PAGE   \* MERGEFORMAT </w:instrText>
        </w:r>
        <w:r>
          <w:fldChar w:fldCharType="separate"/>
        </w:r>
        <w:r>
          <w:rPr>
            <w:noProof/>
          </w:rPr>
          <w:t>2</w:t>
        </w:r>
        <w:r>
          <w:rPr>
            <w:noProof/>
          </w:rPr>
          <w:fldChar w:fldCharType="end"/>
        </w:r>
      </w:p>
    </w:sdtContent>
  </w:sdt>
  <w:p w14:paraId="43A9BE05" w14:textId="77777777" w:rsidR="00B45041" w:rsidRDefault="00B4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76A93" w14:textId="77777777" w:rsidR="007336D9" w:rsidRDefault="007336D9" w:rsidP="008952DF">
      <w:r>
        <w:separator/>
      </w:r>
    </w:p>
  </w:footnote>
  <w:footnote w:type="continuationSeparator" w:id="0">
    <w:p w14:paraId="0B41F84D" w14:textId="77777777" w:rsidR="007336D9" w:rsidRDefault="007336D9"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BC67"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C68B2"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78F7" w14:textId="57B82E10" w:rsidR="0002446C" w:rsidRPr="004067A0" w:rsidRDefault="00AA701C" w:rsidP="004067A0">
    <w:r>
      <w:rPr>
        <w:noProof/>
      </w:rPr>
      <w:drawing>
        <wp:inline distT="0" distB="0" distL="0" distR="0" wp14:anchorId="77F68364" wp14:editId="1CF1DA6A">
          <wp:extent cx="2163445" cy="3346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334645"/>
                  </a:xfrm>
                  <a:prstGeom prst="rect">
                    <a:avLst/>
                  </a:prstGeom>
                  <a:noFill/>
                  <a:ln>
                    <a:noFill/>
                  </a:ln>
                </pic:spPr>
              </pic:pic>
            </a:graphicData>
          </a:graphic>
        </wp:inline>
      </w:drawing>
    </w:r>
    <w:r w:rsidR="00882296">
      <w:tab/>
    </w:r>
    <w:r w:rsidR="00882296">
      <w:tab/>
    </w:r>
    <w:r w:rsidR="00882296">
      <w:tab/>
    </w:r>
    <w:r w:rsidR="00882296">
      <w:tab/>
    </w:r>
    <w:r w:rsidR="00882296">
      <w:tab/>
    </w:r>
    <w:r w:rsidR="00882296">
      <w:tab/>
    </w:r>
    <w:r w:rsidR="00882296">
      <w:tab/>
    </w:r>
    <w:r w:rsidR="00882296">
      <w:tab/>
    </w:r>
    <w:r w:rsidR="00882296">
      <w:tab/>
    </w:r>
    <w:r w:rsidR="00882296">
      <w:tab/>
    </w:r>
    <w:r w:rsidR="00882296">
      <w:tab/>
    </w:r>
    <w:r w:rsidR="00882296">
      <w:tab/>
    </w:r>
    <w:r w:rsidR="00882296">
      <w:tab/>
    </w:r>
    <w:r w:rsidR="00882296">
      <w:tab/>
    </w:r>
    <w:r w:rsidR="005323C0">
      <w:t>June</w:t>
    </w:r>
    <w:r w:rsidR="00A90919">
      <w:t xml:space="preserve"> 2024</w:t>
    </w:r>
  </w:p>
</w:hdr>
</file>

<file path=word/intelligence2.xml><?xml version="1.0" encoding="utf-8"?>
<int2:intelligence xmlns:int2="http://schemas.microsoft.com/office/intelligence/2020/intelligence" xmlns:oel="http://schemas.microsoft.com/office/2019/extlst">
  <int2:observations>
    <int2:bookmark int2:bookmarkName="_Int_Y3wkaZdv" int2:invalidationBookmarkName="" int2:hashCode="UiE9rYUmsXyqoY" int2:id="9mGF25N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B0218"/>
    <w:multiLevelType w:val="hybridMultilevel"/>
    <w:tmpl w:val="259E80F0"/>
    <w:lvl w:ilvl="0" w:tplc="01B8668A">
      <w:start w:val="1"/>
      <w:numFmt w:val="bullet"/>
      <w:lvlText w:val=""/>
      <w:lvlJc w:val="left"/>
      <w:pPr>
        <w:ind w:left="720" w:hanging="360"/>
      </w:pPr>
      <w:rPr>
        <w:rFonts w:ascii="Symbol" w:hAnsi="Symbol"/>
      </w:rPr>
    </w:lvl>
    <w:lvl w:ilvl="1" w:tplc="44F6F54E">
      <w:start w:val="1"/>
      <w:numFmt w:val="bullet"/>
      <w:lvlText w:val=""/>
      <w:lvlJc w:val="left"/>
      <w:pPr>
        <w:ind w:left="720" w:hanging="360"/>
      </w:pPr>
      <w:rPr>
        <w:rFonts w:ascii="Symbol" w:hAnsi="Symbol"/>
      </w:rPr>
    </w:lvl>
    <w:lvl w:ilvl="2" w:tplc="5F48CB5A">
      <w:start w:val="1"/>
      <w:numFmt w:val="bullet"/>
      <w:lvlText w:val=""/>
      <w:lvlJc w:val="left"/>
      <w:pPr>
        <w:ind w:left="720" w:hanging="360"/>
      </w:pPr>
      <w:rPr>
        <w:rFonts w:ascii="Symbol" w:hAnsi="Symbol"/>
      </w:rPr>
    </w:lvl>
    <w:lvl w:ilvl="3" w:tplc="E79CF322">
      <w:start w:val="1"/>
      <w:numFmt w:val="bullet"/>
      <w:lvlText w:val=""/>
      <w:lvlJc w:val="left"/>
      <w:pPr>
        <w:ind w:left="720" w:hanging="360"/>
      </w:pPr>
      <w:rPr>
        <w:rFonts w:ascii="Symbol" w:hAnsi="Symbol"/>
      </w:rPr>
    </w:lvl>
    <w:lvl w:ilvl="4" w:tplc="163660C8">
      <w:start w:val="1"/>
      <w:numFmt w:val="bullet"/>
      <w:lvlText w:val=""/>
      <w:lvlJc w:val="left"/>
      <w:pPr>
        <w:ind w:left="720" w:hanging="360"/>
      </w:pPr>
      <w:rPr>
        <w:rFonts w:ascii="Symbol" w:hAnsi="Symbol"/>
      </w:rPr>
    </w:lvl>
    <w:lvl w:ilvl="5" w:tplc="6F74309C">
      <w:start w:val="1"/>
      <w:numFmt w:val="bullet"/>
      <w:lvlText w:val=""/>
      <w:lvlJc w:val="left"/>
      <w:pPr>
        <w:ind w:left="720" w:hanging="360"/>
      </w:pPr>
      <w:rPr>
        <w:rFonts w:ascii="Symbol" w:hAnsi="Symbol"/>
      </w:rPr>
    </w:lvl>
    <w:lvl w:ilvl="6" w:tplc="42DEA680">
      <w:start w:val="1"/>
      <w:numFmt w:val="bullet"/>
      <w:lvlText w:val=""/>
      <w:lvlJc w:val="left"/>
      <w:pPr>
        <w:ind w:left="720" w:hanging="360"/>
      </w:pPr>
      <w:rPr>
        <w:rFonts w:ascii="Symbol" w:hAnsi="Symbol"/>
      </w:rPr>
    </w:lvl>
    <w:lvl w:ilvl="7" w:tplc="1378428C">
      <w:start w:val="1"/>
      <w:numFmt w:val="bullet"/>
      <w:lvlText w:val=""/>
      <w:lvlJc w:val="left"/>
      <w:pPr>
        <w:ind w:left="720" w:hanging="360"/>
      </w:pPr>
      <w:rPr>
        <w:rFonts w:ascii="Symbol" w:hAnsi="Symbol"/>
      </w:rPr>
    </w:lvl>
    <w:lvl w:ilvl="8" w:tplc="7256C492">
      <w:start w:val="1"/>
      <w:numFmt w:val="bullet"/>
      <w:lvlText w:val=""/>
      <w:lvlJc w:val="left"/>
      <w:pPr>
        <w:ind w:left="720" w:hanging="360"/>
      </w:pPr>
      <w:rPr>
        <w:rFonts w:ascii="Symbol" w:hAnsi="Symbol"/>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0864AB"/>
    <w:multiLevelType w:val="hybridMultilevel"/>
    <w:tmpl w:val="5DFCE750"/>
    <w:lvl w:ilvl="0" w:tplc="A0F8F8F6">
      <w:start w:val="1"/>
      <w:numFmt w:val="bullet"/>
      <w:lvlText w:val=""/>
      <w:lvlJc w:val="left"/>
      <w:pPr>
        <w:ind w:left="720" w:hanging="360"/>
      </w:pPr>
      <w:rPr>
        <w:rFonts w:ascii="Symbol" w:hAnsi="Symbol"/>
      </w:rPr>
    </w:lvl>
    <w:lvl w:ilvl="1" w:tplc="86281384">
      <w:start w:val="1"/>
      <w:numFmt w:val="bullet"/>
      <w:lvlText w:val=""/>
      <w:lvlJc w:val="left"/>
      <w:pPr>
        <w:ind w:left="720" w:hanging="360"/>
      </w:pPr>
      <w:rPr>
        <w:rFonts w:ascii="Symbol" w:hAnsi="Symbol"/>
      </w:rPr>
    </w:lvl>
    <w:lvl w:ilvl="2" w:tplc="FAECDE22">
      <w:start w:val="1"/>
      <w:numFmt w:val="bullet"/>
      <w:lvlText w:val=""/>
      <w:lvlJc w:val="left"/>
      <w:pPr>
        <w:ind w:left="720" w:hanging="360"/>
      </w:pPr>
      <w:rPr>
        <w:rFonts w:ascii="Symbol" w:hAnsi="Symbol"/>
      </w:rPr>
    </w:lvl>
    <w:lvl w:ilvl="3" w:tplc="6548FA10">
      <w:start w:val="1"/>
      <w:numFmt w:val="bullet"/>
      <w:lvlText w:val=""/>
      <w:lvlJc w:val="left"/>
      <w:pPr>
        <w:ind w:left="720" w:hanging="360"/>
      </w:pPr>
      <w:rPr>
        <w:rFonts w:ascii="Symbol" w:hAnsi="Symbol"/>
      </w:rPr>
    </w:lvl>
    <w:lvl w:ilvl="4" w:tplc="D96225B6">
      <w:start w:val="1"/>
      <w:numFmt w:val="bullet"/>
      <w:lvlText w:val=""/>
      <w:lvlJc w:val="left"/>
      <w:pPr>
        <w:ind w:left="720" w:hanging="360"/>
      </w:pPr>
      <w:rPr>
        <w:rFonts w:ascii="Symbol" w:hAnsi="Symbol"/>
      </w:rPr>
    </w:lvl>
    <w:lvl w:ilvl="5" w:tplc="29C01DBC">
      <w:start w:val="1"/>
      <w:numFmt w:val="bullet"/>
      <w:lvlText w:val=""/>
      <w:lvlJc w:val="left"/>
      <w:pPr>
        <w:ind w:left="720" w:hanging="360"/>
      </w:pPr>
      <w:rPr>
        <w:rFonts w:ascii="Symbol" w:hAnsi="Symbol"/>
      </w:rPr>
    </w:lvl>
    <w:lvl w:ilvl="6" w:tplc="FD287660">
      <w:start w:val="1"/>
      <w:numFmt w:val="bullet"/>
      <w:lvlText w:val=""/>
      <w:lvlJc w:val="left"/>
      <w:pPr>
        <w:ind w:left="720" w:hanging="360"/>
      </w:pPr>
      <w:rPr>
        <w:rFonts w:ascii="Symbol" w:hAnsi="Symbol"/>
      </w:rPr>
    </w:lvl>
    <w:lvl w:ilvl="7" w:tplc="D16E0856">
      <w:start w:val="1"/>
      <w:numFmt w:val="bullet"/>
      <w:lvlText w:val=""/>
      <w:lvlJc w:val="left"/>
      <w:pPr>
        <w:ind w:left="720" w:hanging="360"/>
      </w:pPr>
      <w:rPr>
        <w:rFonts w:ascii="Symbol" w:hAnsi="Symbol"/>
      </w:rPr>
    </w:lvl>
    <w:lvl w:ilvl="8" w:tplc="0E74E090">
      <w:start w:val="1"/>
      <w:numFmt w:val="bullet"/>
      <w:lvlText w:val=""/>
      <w:lvlJc w:val="left"/>
      <w:pPr>
        <w:ind w:left="720" w:hanging="360"/>
      </w:pPr>
      <w:rPr>
        <w:rFonts w:ascii="Symbol" w:hAnsi="Symbol"/>
      </w:rPr>
    </w:lvl>
  </w:abstractNum>
  <w:abstractNum w:abstractNumId="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AF2489"/>
    <w:multiLevelType w:val="hybridMultilevel"/>
    <w:tmpl w:val="63949DF4"/>
    <w:lvl w:ilvl="0" w:tplc="08090001">
      <w:start w:val="1"/>
      <w:numFmt w:val="bullet"/>
      <w:lvlText w:val=""/>
      <w:lvlJc w:val="left"/>
      <w:pPr>
        <w:ind w:left="502" w:hanging="360"/>
      </w:pPr>
      <w:rPr>
        <w:rFonts w:ascii="Symbol" w:eastAsia="Times New Roman"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655F0F"/>
    <w:multiLevelType w:val="hybridMultilevel"/>
    <w:tmpl w:val="2E560E92"/>
    <w:lvl w:ilvl="0" w:tplc="6C2C4A82">
      <w:start w:val="1"/>
      <w:numFmt w:val="bullet"/>
      <w:lvlText w:val=""/>
      <w:lvlJc w:val="left"/>
      <w:pPr>
        <w:ind w:left="720" w:hanging="360"/>
      </w:pPr>
      <w:rPr>
        <w:rFonts w:ascii="Symbol" w:hAnsi="Symbol"/>
      </w:rPr>
    </w:lvl>
    <w:lvl w:ilvl="1" w:tplc="E670DE2A">
      <w:start w:val="1"/>
      <w:numFmt w:val="bullet"/>
      <w:lvlText w:val=""/>
      <w:lvlJc w:val="left"/>
      <w:pPr>
        <w:ind w:left="720" w:hanging="360"/>
      </w:pPr>
      <w:rPr>
        <w:rFonts w:ascii="Symbol" w:hAnsi="Symbol"/>
      </w:rPr>
    </w:lvl>
    <w:lvl w:ilvl="2" w:tplc="A57ADD70">
      <w:start w:val="1"/>
      <w:numFmt w:val="bullet"/>
      <w:lvlText w:val=""/>
      <w:lvlJc w:val="left"/>
      <w:pPr>
        <w:ind w:left="720" w:hanging="360"/>
      </w:pPr>
      <w:rPr>
        <w:rFonts w:ascii="Symbol" w:hAnsi="Symbol"/>
      </w:rPr>
    </w:lvl>
    <w:lvl w:ilvl="3" w:tplc="8C840824">
      <w:start w:val="1"/>
      <w:numFmt w:val="bullet"/>
      <w:lvlText w:val=""/>
      <w:lvlJc w:val="left"/>
      <w:pPr>
        <w:ind w:left="720" w:hanging="360"/>
      </w:pPr>
      <w:rPr>
        <w:rFonts w:ascii="Symbol" w:hAnsi="Symbol"/>
      </w:rPr>
    </w:lvl>
    <w:lvl w:ilvl="4" w:tplc="B2CE29F6">
      <w:start w:val="1"/>
      <w:numFmt w:val="bullet"/>
      <w:lvlText w:val=""/>
      <w:lvlJc w:val="left"/>
      <w:pPr>
        <w:ind w:left="720" w:hanging="360"/>
      </w:pPr>
      <w:rPr>
        <w:rFonts w:ascii="Symbol" w:hAnsi="Symbol"/>
      </w:rPr>
    </w:lvl>
    <w:lvl w:ilvl="5" w:tplc="2B52369A">
      <w:start w:val="1"/>
      <w:numFmt w:val="bullet"/>
      <w:lvlText w:val=""/>
      <w:lvlJc w:val="left"/>
      <w:pPr>
        <w:ind w:left="720" w:hanging="360"/>
      </w:pPr>
      <w:rPr>
        <w:rFonts w:ascii="Symbol" w:hAnsi="Symbol"/>
      </w:rPr>
    </w:lvl>
    <w:lvl w:ilvl="6" w:tplc="0AA48D58">
      <w:start w:val="1"/>
      <w:numFmt w:val="bullet"/>
      <w:lvlText w:val=""/>
      <w:lvlJc w:val="left"/>
      <w:pPr>
        <w:ind w:left="720" w:hanging="360"/>
      </w:pPr>
      <w:rPr>
        <w:rFonts w:ascii="Symbol" w:hAnsi="Symbol"/>
      </w:rPr>
    </w:lvl>
    <w:lvl w:ilvl="7" w:tplc="DA629B3E">
      <w:start w:val="1"/>
      <w:numFmt w:val="bullet"/>
      <w:lvlText w:val=""/>
      <w:lvlJc w:val="left"/>
      <w:pPr>
        <w:ind w:left="720" w:hanging="360"/>
      </w:pPr>
      <w:rPr>
        <w:rFonts w:ascii="Symbol" w:hAnsi="Symbol"/>
      </w:rPr>
    </w:lvl>
    <w:lvl w:ilvl="8" w:tplc="313C1A8A">
      <w:start w:val="1"/>
      <w:numFmt w:val="bullet"/>
      <w:lvlText w:val=""/>
      <w:lvlJc w:val="left"/>
      <w:pPr>
        <w:ind w:left="720" w:hanging="360"/>
      </w:pPr>
      <w:rPr>
        <w:rFonts w:ascii="Symbol" w:hAnsi="Symbol"/>
      </w:rPr>
    </w:lvl>
  </w:abstractNum>
  <w:abstractNum w:abstractNumId="1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8760094">
    <w:abstractNumId w:val="9"/>
  </w:num>
  <w:num w:numId="2" w16cid:durableId="508641382">
    <w:abstractNumId w:val="1"/>
  </w:num>
  <w:num w:numId="3" w16cid:durableId="115415543">
    <w:abstractNumId w:val="11"/>
  </w:num>
  <w:num w:numId="4" w16cid:durableId="1430465714">
    <w:abstractNumId w:val="6"/>
  </w:num>
  <w:num w:numId="5" w16cid:durableId="2063555056">
    <w:abstractNumId w:val="8"/>
  </w:num>
  <w:num w:numId="6" w16cid:durableId="815800145">
    <w:abstractNumId w:val="4"/>
  </w:num>
  <w:num w:numId="7" w16cid:durableId="1405176205">
    <w:abstractNumId w:val="0"/>
  </w:num>
  <w:num w:numId="8" w16cid:durableId="1033384034">
    <w:abstractNumId w:val="3"/>
  </w:num>
  <w:num w:numId="9" w16cid:durableId="1156536963">
    <w:abstractNumId w:val="7"/>
  </w:num>
  <w:num w:numId="10" w16cid:durableId="1013337249">
    <w:abstractNumId w:val="10"/>
  </w:num>
  <w:num w:numId="11" w16cid:durableId="1327973067">
    <w:abstractNumId w:val="5"/>
  </w:num>
  <w:num w:numId="12" w16cid:durableId="1323583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B8"/>
    <w:rsid w:val="0002446C"/>
    <w:rsid w:val="000868DF"/>
    <w:rsid w:val="000A78F5"/>
    <w:rsid w:val="000C11F1"/>
    <w:rsid w:val="000E577A"/>
    <w:rsid w:val="000F6A5B"/>
    <w:rsid w:val="00126E15"/>
    <w:rsid w:val="00127723"/>
    <w:rsid w:val="00134B2E"/>
    <w:rsid w:val="00172D04"/>
    <w:rsid w:val="001D4346"/>
    <w:rsid w:val="001E0695"/>
    <w:rsid w:val="00202D07"/>
    <w:rsid w:val="00277CCC"/>
    <w:rsid w:val="002A30A8"/>
    <w:rsid w:val="002D7611"/>
    <w:rsid w:val="0030376B"/>
    <w:rsid w:val="00312D24"/>
    <w:rsid w:val="00320C2A"/>
    <w:rsid w:val="00321F7C"/>
    <w:rsid w:val="00324433"/>
    <w:rsid w:val="00346109"/>
    <w:rsid w:val="00363A16"/>
    <w:rsid w:val="00367570"/>
    <w:rsid w:val="003844BB"/>
    <w:rsid w:val="003A7EBC"/>
    <w:rsid w:val="003D033D"/>
    <w:rsid w:val="004067A0"/>
    <w:rsid w:val="00417AE7"/>
    <w:rsid w:val="004404F5"/>
    <w:rsid w:val="00456F6E"/>
    <w:rsid w:val="00492E76"/>
    <w:rsid w:val="0049312B"/>
    <w:rsid w:val="00493793"/>
    <w:rsid w:val="0049384A"/>
    <w:rsid w:val="004B1037"/>
    <w:rsid w:val="004F13C6"/>
    <w:rsid w:val="00500934"/>
    <w:rsid w:val="0050440C"/>
    <w:rsid w:val="00512C82"/>
    <w:rsid w:val="00512E5F"/>
    <w:rsid w:val="00516033"/>
    <w:rsid w:val="00520C03"/>
    <w:rsid w:val="0052134D"/>
    <w:rsid w:val="005323C0"/>
    <w:rsid w:val="00535E8E"/>
    <w:rsid w:val="0058406C"/>
    <w:rsid w:val="005C3017"/>
    <w:rsid w:val="005E5540"/>
    <w:rsid w:val="005F4CC3"/>
    <w:rsid w:val="006224EB"/>
    <w:rsid w:val="00635A9E"/>
    <w:rsid w:val="0065240B"/>
    <w:rsid w:val="00654016"/>
    <w:rsid w:val="00682C97"/>
    <w:rsid w:val="00685EEB"/>
    <w:rsid w:val="006C3D4F"/>
    <w:rsid w:val="006C6102"/>
    <w:rsid w:val="006D41C1"/>
    <w:rsid w:val="007227DF"/>
    <w:rsid w:val="00726EA3"/>
    <w:rsid w:val="007336D9"/>
    <w:rsid w:val="00741DAF"/>
    <w:rsid w:val="00742B09"/>
    <w:rsid w:val="007455B3"/>
    <w:rsid w:val="00746B37"/>
    <w:rsid w:val="00752266"/>
    <w:rsid w:val="00795609"/>
    <w:rsid w:val="007B1790"/>
    <w:rsid w:val="007C339D"/>
    <w:rsid w:val="007D1AF2"/>
    <w:rsid w:val="007F07AB"/>
    <w:rsid w:val="00805439"/>
    <w:rsid w:val="0083385A"/>
    <w:rsid w:val="00843611"/>
    <w:rsid w:val="00882296"/>
    <w:rsid w:val="008845ED"/>
    <w:rsid w:val="00884B93"/>
    <w:rsid w:val="008952DF"/>
    <w:rsid w:val="008A1D05"/>
    <w:rsid w:val="009255E9"/>
    <w:rsid w:val="00982E1F"/>
    <w:rsid w:val="009B3B32"/>
    <w:rsid w:val="009B41EF"/>
    <w:rsid w:val="00A90919"/>
    <w:rsid w:val="00A966B7"/>
    <w:rsid w:val="00A970D9"/>
    <w:rsid w:val="00AA701C"/>
    <w:rsid w:val="00AB3FD8"/>
    <w:rsid w:val="00AF592C"/>
    <w:rsid w:val="00B12160"/>
    <w:rsid w:val="00B237C0"/>
    <w:rsid w:val="00B31AB6"/>
    <w:rsid w:val="00B366CB"/>
    <w:rsid w:val="00B377FC"/>
    <w:rsid w:val="00B45041"/>
    <w:rsid w:val="00B530D1"/>
    <w:rsid w:val="00B74C88"/>
    <w:rsid w:val="00B90B95"/>
    <w:rsid w:val="00BA5260"/>
    <w:rsid w:val="00BB42C6"/>
    <w:rsid w:val="00BB4539"/>
    <w:rsid w:val="00BC5A4A"/>
    <w:rsid w:val="00BE7202"/>
    <w:rsid w:val="00C00AB0"/>
    <w:rsid w:val="00C179B9"/>
    <w:rsid w:val="00C2257B"/>
    <w:rsid w:val="00C35260"/>
    <w:rsid w:val="00C353B8"/>
    <w:rsid w:val="00C520E4"/>
    <w:rsid w:val="00C5719B"/>
    <w:rsid w:val="00C9000D"/>
    <w:rsid w:val="00C930F7"/>
    <w:rsid w:val="00C9541E"/>
    <w:rsid w:val="00CD1D32"/>
    <w:rsid w:val="00CF44B7"/>
    <w:rsid w:val="00D0743C"/>
    <w:rsid w:val="00D17A8E"/>
    <w:rsid w:val="00D23D15"/>
    <w:rsid w:val="00D27851"/>
    <w:rsid w:val="00D44F99"/>
    <w:rsid w:val="00D74A82"/>
    <w:rsid w:val="00DB3028"/>
    <w:rsid w:val="00DC6782"/>
    <w:rsid w:val="00E019E5"/>
    <w:rsid w:val="00E078E6"/>
    <w:rsid w:val="00E16D0B"/>
    <w:rsid w:val="00E5182A"/>
    <w:rsid w:val="00E53F2B"/>
    <w:rsid w:val="00E77906"/>
    <w:rsid w:val="00EB6BD0"/>
    <w:rsid w:val="00EC547F"/>
    <w:rsid w:val="00F25050"/>
    <w:rsid w:val="00F434B9"/>
    <w:rsid w:val="00F72939"/>
    <w:rsid w:val="00F87B8D"/>
    <w:rsid w:val="00FC4904"/>
    <w:rsid w:val="00FD13E3"/>
    <w:rsid w:val="00FE3920"/>
    <w:rsid w:val="0B1BCD9D"/>
    <w:rsid w:val="0E3D2677"/>
    <w:rsid w:val="125DBC31"/>
    <w:rsid w:val="126139CA"/>
    <w:rsid w:val="17147114"/>
    <w:rsid w:val="17EEC6CE"/>
    <w:rsid w:val="1C3B22D4"/>
    <w:rsid w:val="1CB4996B"/>
    <w:rsid w:val="1FF4144F"/>
    <w:rsid w:val="221D8716"/>
    <w:rsid w:val="29B6596B"/>
    <w:rsid w:val="3414994F"/>
    <w:rsid w:val="45CE7B00"/>
    <w:rsid w:val="66BC34CD"/>
    <w:rsid w:val="6D3A2172"/>
    <w:rsid w:val="721613E6"/>
    <w:rsid w:val="7E99D6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9EF5A"/>
  <w15:chartTrackingRefBased/>
  <w15:docId w15:val="{64EEA78D-F7B2-4284-A011-59D3C1DB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CommentReference">
    <w:name w:val="annotation reference"/>
    <w:basedOn w:val="DefaultParagraphFont"/>
    <w:uiPriority w:val="99"/>
    <w:semiHidden/>
    <w:unhideWhenUsed/>
    <w:locked/>
    <w:rsid w:val="00C353B8"/>
    <w:rPr>
      <w:sz w:val="16"/>
      <w:szCs w:val="16"/>
    </w:rPr>
  </w:style>
  <w:style w:type="paragraph" w:styleId="CommentText">
    <w:name w:val="annotation text"/>
    <w:basedOn w:val="Normal"/>
    <w:link w:val="CommentTextChar"/>
    <w:uiPriority w:val="99"/>
    <w:unhideWhenUsed/>
    <w:locked/>
    <w:rsid w:val="00C353B8"/>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C353B8"/>
    <w:rPr>
      <w:rFonts w:ascii="Arial" w:eastAsia="Times New Roman" w:hAnsi="Arial" w:cs="Times New Roman"/>
      <w:sz w:val="20"/>
      <w:szCs w:val="20"/>
      <w:lang w:eastAsia="en-GB"/>
    </w:rPr>
  </w:style>
  <w:style w:type="character" w:styleId="UnresolvedMention">
    <w:name w:val="Unresolved Mention"/>
    <w:basedOn w:val="DefaultParagraphFont"/>
    <w:uiPriority w:val="99"/>
    <w:semiHidden/>
    <w:unhideWhenUsed/>
    <w:rsid w:val="00843611"/>
    <w:rPr>
      <w:color w:val="605E5C"/>
      <w:shd w:val="clear" w:color="auto" w:fill="E1DFDD"/>
    </w:rPr>
  </w:style>
  <w:style w:type="paragraph" w:styleId="Revision">
    <w:name w:val="Revision"/>
    <w:hidden/>
    <w:uiPriority w:val="99"/>
    <w:semiHidden/>
    <w:rsid w:val="00BA5260"/>
    <w:pPr>
      <w:spacing w:after="0" w:line="240" w:lineRule="auto"/>
    </w:pPr>
    <w:rPr>
      <w:sz w:val="24"/>
    </w:rPr>
  </w:style>
  <w:style w:type="paragraph" w:styleId="CommentSubject">
    <w:name w:val="annotation subject"/>
    <w:basedOn w:val="CommentText"/>
    <w:next w:val="CommentText"/>
    <w:link w:val="CommentSubjectChar"/>
    <w:uiPriority w:val="99"/>
    <w:semiHidden/>
    <w:unhideWhenUsed/>
    <w:locked/>
    <w:rsid w:val="00D27851"/>
    <w:pPr>
      <w:spacing w:after="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27851"/>
    <w:rPr>
      <w:rFonts w:ascii="Arial" w:eastAsia="Times New Roman" w:hAnsi="Arial" w:cs="Times New Roman"/>
      <w:b/>
      <w:bCs/>
      <w:sz w:val="20"/>
      <w:szCs w:val="20"/>
      <w:lang w:eastAsia="en-GB"/>
    </w:rPr>
  </w:style>
  <w:style w:type="character" w:styleId="FollowedHyperlink">
    <w:name w:val="FollowedHyperlink"/>
    <w:basedOn w:val="DefaultParagraphFont"/>
    <w:uiPriority w:val="99"/>
    <w:rsid w:val="00AB3FD8"/>
    <w:rPr>
      <w:color w:val="002F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p.devon.gov.uk/portal/apps/webappviewer/index.html?id=71fe583c7004410ca8cdc62e0e9b2577" TargetMode="External"/><Relationship Id="rId18" Type="http://schemas.openxmlformats.org/officeDocument/2006/relationships/hyperlink" Target="http://torbay.addresscafe.com/app/exploreit/default.aspx" TargetMode="External"/><Relationship Id="rId26" Type="http://schemas.openxmlformats.org/officeDocument/2006/relationships/hyperlink" Target="http://torbay.addresscafe.com/app/exploreit/default.aspx" TargetMode="External"/><Relationship Id="rId3" Type="http://schemas.openxmlformats.org/officeDocument/2006/relationships/customXml" Target="../customXml/item3.xml"/><Relationship Id="rId21" Type="http://schemas.openxmlformats.org/officeDocument/2006/relationships/hyperlink" Target="http://www.nonnativespecies.org/index.cfm?sectionid=23"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evon.gov.uk/environment/wildlife/wildlife-and-geology-planning-guidance" TargetMode="External"/><Relationship Id="rId17" Type="http://schemas.openxmlformats.org/officeDocument/2006/relationships/hyperlink" Target="https://magic.defra.gov.uk/magicmap.aspx" TargetMode="External"/><Relationship Id="rId25" Type="http://schemas.openxmlformats.org/officeDocument/2006/relationships/hyperlink" Target="http://www.devonrigs.org.uk/07DevonSites.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torbay.addresscafe.com/app/exploreit/default.aspx" TargetMode="External"/><Relationship Id="rId20" Type="http://schemas.openxmlformats.org/officeDocument/2006/relationships/hyperlink" Target="http://www.legislation.gov.uk/ukpga/1981/69/schedule/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von.gov.uk/environment/wp-content/uploads/sites/112/2022/01/Doc-02.-Wildlife-checklist-for-consultants-Jan-2017.pdf" TargetMode="External"/><Relationship Id="rId24" Type="http://schemas.openxmlformats.org/officeDocument/2006/relationships/hyperlink" Target="http://www.dbrc.org.uk"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map.devon.gov.uk/portal/apps/webappviewer/index.html?id=71fe583c7004410ca8cdc62e0e9b2577" TargetMode="External"/><Relationship Id="rId23" Type="http://schemas.openxmlformats.org/officeDocument/2006/relationships/hyperlink" Target="http://map.devon.gov.uk/DCCViewer/" TargetMode="External"/><Relationship Id="rId28" Type="http://schemas.openxmlformats.org/officeDocument/2006/relationships/hyperlink" Target="https://www.gov.uk/guidance/protected-species-how-to-review-planning-applications" TargetMode="External"/><Relationship Id="rId36" Type="http://schemas.openxmlformats.org/officeDocument/2006/relationships/theme" Target="theme/theme1.xml"/><Relationship Id="rId10" Type="http://schemas.openxmlformats.org/officeDocument/2006/relationships/hyperlink" Target="https://www.devon.gov.uk/environment/wp-content/uploads/sites/112/2022/02/Jan-2022-householder-checklist.pdf" TargetMode="External"/><Relationship Id="rId19" Type="http://schemas.openxmlformats.org/officeDocument/2006/relationships/hyperlink" Target="https://www.torbay.gov.uk/emergencies/extreme-weather/flooding/south-devon-and-dorset-shoreline-management-pla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p.devon.gov.uk/portal/apps/webappviewer/index.html?id=71fe583c7004410ca8cdc62e0e9b2577" TargetMode="External"/><Relationship Id="rId22" Type="http://schemas.openxmlformats.org/officeDocument/2006/relationships/hyperlink" Target="https://www.naturaldevon.org.uk/home/devon-invasive-species-initiative/" TargetMode="External"/><Relationship Id="rId27" Type="http://schemas.openxmlformats.org/officeDocument/2006/relationships/hyperlink" Target="https://www.gov.uk/guidance/protected-species-how-to-review-planning-applications"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SharedWithUsers xmlns="21e08795-e594-43a2-9ea7-16e3644ae68e">
      <UserInfo>
        <DisplayName>Bailey-Clark, Rose</DisplayName>
        <AccountId>82</AccountId>
        <AccountType/>
      </UserInfo>
      <UserInfo>
        <DisplayName>Blackwell, Jim</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purl.org/dc/terms/"/>
    <ds:schemaRef ds:uri="http://schemas.openxmlformats.org/package/2006/metadata/core-properties"/>
    <ds:schemaRef ds:uri="http://schemas.microsoft.com/office/2006/documentManagement/types"/>
    <ds:schemaRef ds:uri="216be0e3-fb59-44d6-9a08-5c3bad261b2e"/>
    <ds:schemaRef ds:uri="21e08795-e594-43a2-9ea7-16e3644ae6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35CECA-0C23-483D-8F3E-6EB84A548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Bailey-Clark, Rose</dc:creator>
  <cp:keywords/>
  <dc:description/>
  <cp:lastModifiedBy>Bailey-Clark, Rose</cp:lastModifiedBy>
  <cp:revision>2</cp:revision>
  <dcterms:created xsi:type="dcterms:W3CDTF">2024-07-23T15:42:00Z</dcterms:created>
  <dcterms:modified xsi:type="dcterms:W3CDTF">2024-07-23T15:42:00Z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